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52" w:rsidRPr="00A65824" w:rsidRDefault="00881E52" w:rsidP="00A23129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A6582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81E52" w:rsidRPr="00A65824" w:rsidRDefault="00881E52" w:rsidP="00881E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5824">
        <w:rPr>
          <w:rFonts w:ascii="Times New Roman" w:hAnsi="Times New Roman" w:cs="Times New Roman"/>
          <w:sz w:val="24"/>
          <w:szCs w:val="24"/>
        </w:rPr>
        <w:t>к конкурсной документации</w:t>
      </w:r>
    </w:p>
    <w:p w:rsidR="00881E52" w:rsidRPr="00A65824" w:rsidRDefault="00881E52" w:rsidP="00881E52">
      <w:pPr>
        <w:jc w:val="right"/>
        <w:rPr>
          <w:rFonts w:ascii="Times New Roman" w:hAnsi="Times New Roman" w:cs="Times New Roman"/>
          <w:sz w:val="24"/>
          <w:szCs w:val="24"/>
        </w:rPr>
      </w:pPr>
      <w:r w:rsidRPr="00A658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E52" w:rsidRPr="005C0099" w:rsidRDefault="00881E52" w:rsidP="00881E52">
      <w:pPr>
        <w:rPr>
          <w:rFonts w:ascii="Times New Roman" w:hAnsi="Times New Roman" w:cs="Times New Roman"/>
          <w:sz w:val="24"/>
          <w:szCs w:val="24"/>
        </w:rPr>
      </w:pPr>
      <w:r w:rsidRPr="00A658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E52" w:rsidRPr="005C0099" w:rsidRDefault="00881E52" w:rsidP="00881E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099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  <w:bookmarkStart w:id="0" w:name="_GoBack"/>
      <w:bookmarkEnd w:id="0"/>
    </w:p>
    <w:p w:rsidR="00881E52" w:rsidRPr="005C0099" w:rsidRDefault="00881E52" w:rsidP="00881E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099">
        <w:rPr>
          <w:rFonts w:ascii="Times New Roman" w:hAnsi="Times New Roman" w:cs="Times New Roman"/>
          <w:b/>
          <w:sz w:val="24"/>
          <w:szCs w:val="24"/>
        </w:rPr>
        <w:t>закупаемых товаров (заполняется заказчиком)</w:t>
      </w:r>
    </w:p>
    <w:p w:rsidR="00881E52" w:rsidRPr="005C0099" w:rsidRDefault="00881E52" w:rsidP="00881E52">
      <w:pPr>
        <w:spacing w:after="0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C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Pr="005C00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АО «Казтелерадио» </w:t>
      </w:r>
    </w:p>
    <w:p w:rsidR="00881E52" w:rsidRPr="005C0099" w:rsidRDefault="00881E52" w:rsidP="00881E5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C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организатора </w:t>
      </w:r>
      <w:r w:rsidRPr="005C00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РГУ «Комитета казначейства Министерства Республики Казахстан»</w:t>
      </w:r>
    </w:p>
    <w:p w:rsidR="00881E52" w:rsidRPr="005C0099" w:rsidRDefault="00881E52" w:rsidP="00881E5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099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</w:t>
      </w:r>
    </w:p>
    <w:p w:rsidR="00881E52" w:rsidRPr="005C0099" w:rsidRDefault="00881E52" w:rsidP="00881E5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C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Pr="005C0099">
        <w:rPr>
          <w:rFonts w:ascii="Times New Roman" w:hAnsi="Times New Roman" w:cs="Times New Roman"/>
          <w:sz w:val="24"/>
          <w:szCs w:val="24"/>
          <w:u w:val="single"/>
        </w:rPr>
        <w:t>Комплекс программно-аппаратный</w:t>
      </w:r>
    </w:p>
    <w:p w:rsidR="00881E52" w:rsidRPr="005C0099" w:rsidRDefault="00881E52" w:rsidP="00881E5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099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</w:t>
      </w:r>
    </w:p>
    <w:p w:rsidR="00881E52" w:rsidRPr="005C0099" w:rsidRDefault="00881E52" w:rsidP="00881E52">
      <w:pPr>
        <w:ind w:firstLine="397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Pr="005C00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Комплекс </w:t>
      </w:r>
      <w:r w:rsidRPr="005C0099">
        <w:rPr>
          <w:rFonts w:ascii="Times New Roman" w:hAnsi="Times New Roman" w:cs="Times New Roman"/>
          <w:b/>
          <w:sz w:val="24"/>
          <w:szCs w:val="24"/>
          <w:u w:val="single"/>
        </w:rPr>
        <w:t>технологического оборудования для второго мультиплекса РТС Туркестан</w:t>
      </w:r>
    </w:p>
    <w:p w:rsidR="00881E52" w:rsidRPr="00A65824" w:rsidRDefault="00881E52" w:rsidP="00881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4"/>
        <w:gridCol w:w="7167"/>
      </w:tblGrid>
      <w:tr w:rsidR="00881E52" w:rsidRPr="001A31C9" w:rsidTr="0015186A">
        <w:tc>
          <w:tcPr>
            <w:tcW w:w="2404" w:type="dxa"/>
          </w:tcPr>
          <w:p w:rsidR="00881E52" w:rsidRPr="001A31C9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1C9">
              <w:rPr>
                <w:rFonts w:ascii="Times New Roman" w:hAnsi="Times New Roman" w:cs="Times New Roman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8159" w:type="dxa"/>
          </w:tcPr>
          <w:p w:rsidR="00881E52" w:rsidRPr="001A31C9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1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263030.900.000096</w:t>
            </w:r>
          </w:p>
        </w:tc>
      </w:tr>
      <w:tr w:rsidR="00881E52" w:rsidRPr="001A31C9" w:rsidTr="0015186A">
        <w:tc>
          <w:tcPr>
            <w:tcW w:w="2404" w:type="dxa"/>
          </w:tcPr>
          <w:p w:rsidR="00881E52" w:rsidRPr="001A31C9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1C9">
              <w:rPr>
                <w:rFonts w:ascii="Times New Roman" w:hAnsi="Times New Roman" w:cs="Times New Roman"/>
                <w:sz w:val="24"/>
                <w:szCs w:val="24"/>
              </w:rPr>
              <w:t>Наименование товара*</w:t>
            </w:r>
          </w:p>
        </w:tc>
        <w:tc>
          <w:tcPr>
            <w:tcW w:w="8159" w:type="dxa"/>
          </w:tcPr>
          <w:p w:rsidR="00881E52" w:rsidRPr="001A31C9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1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программно-аппаратный</w:t>
            </w:r>
          </w:p>
        </w:tc>
      </w:tr>
      <w:tr w:rsidR="00881E52" w:rsidRPr="001A31C9" w:rsidTr="0015186A">
        <w:tc>
          <w:tcPr>
            <w:tcW w:w="2404" w:type="dxa"/>
          </w:tcPr>
          <w:p w:rsidR="00881E52" w:rsidRPr="001A31C9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1C9">
              <w:rPr>
                <w:rFonts w:ascii="Times New Roman" w:hAnsi="Times New Roman" w:cs="Times New Roman"/>
                <w:sz w:val="24"/>
                <w:szCs w:val="24"/>
              </w:rPr>
              <w:t>Единица измерения*</w:t>
            </w:r>
          </w:p>
        </w:tc>
        <w:tc>
          <w:tcPr>
            <w:tcW w:w="8159" w:type="dxa"/>
          </w:tcPr>
          <w:p w:rsidR="00881E52" w:rsidRPr="001A31C9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1C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</w:tr>
      <w:tr w:rsidR="00881E52" w:rsidRPr="001A31C9" w:rsidTr="0015186A">
        <w:tc>
          <w:tcPr>
            <w:tcW w:w="2404" w:type="dxa"/>
          </w:tcPr>
          <w:p w:rsidR="00881E52" w:rsidRPr="001A31C9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1C9">
              <w:rPr>
                <w:rFonts w:ascii="Times New Roman" w:hAnsi="Times New Roman" w:cs="Times New Roman"/>
                <w:sz w:val="24"/>
                <w:szCs w:val="24"/>
              </w:rPr>
              <w:t>Количество (объем)*</w:t>
            </w:r>
          </w:p>
        </w:tc>
        <w:tc>
          <w:tcPr>
            <w:tcW w:w="8159" w:type="dxa"/>
          </w:tcPr>
          <w:p w:rsidR="00881E52" w:rsidRPr="001A31C9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1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81E52" w:rsidRPr="001A31C9" w:rsidTr="0015186A">
        <w:trPr>
          <w:trHeight w:val="579"/>
        </w:trPr>
        <w:tc>
          <w:tcPr>
            <w:tcW w:w="2404" w:type="dxa"/>
          </w:tcPr>
          <w:p w:rsidR="00881E52" w:rsidRPr="001A31C9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1C9">
              <w:rPr>
                <w:rFonts w:ascii="Times New Roman" w:hAnsi="Times New Roman" w:cs="Times New Roman"/>
                <w:sz w:val="24"/>
                <w:szCs w:val="24"/>
              </w:rPr>
              <w:t>Цена за единицу, без учета налога на добавленную стоимость*</w:t>
            </w:r>
          </w:p>
        </w:tc>
        <w:tc>
          <w:tcPr>
            <w:tcW w:w="8159" w:type="dxa"/>
          </w:tcPr>
          <w:p w:rsidR="00881E52" w:rsidRPr="001A31C9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1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48 771 295,73</w:t>
            </w:r>
          </w:p>
        </w:tc>
      </w:tr>
      <w:tr w:rsidR="00881E52" w:rsidRPr="001A31C9" w:rsidTr="0015186A">
        <w:tc>
          <w:tcPr>
            <w:tcW w:w="2404" w:type="dxa"/>
          </w:tcPr>
          <w:p w:rsidR="00881E52" w:rsidRPr="001A31C9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1C9">
              <w:rPr>
                <w:rFonts w:ascii="Times New Roman" w:hAnsi="Times New Roman" w:cs="Times New Roman"/>
                <w:sz w:val="24"/>
                <w:szCs w:val="24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8159" w:type="dxa"/>
          </w:tcPr>
          <w:p w:rsidR="00881E52" w:rsidRPr="001A31C9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1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48 771 295,73</w:t>
            </w:r>
          </w:p>
        </w:tc>
      </w:tr>
      <w:tr w:rsidR="00881E52" w:rsidRPr="001A31C9" w:rsidTr="0015186A">
        <w:tc>
          <w:tcPr>
            <w:tcW w:w="2404" w:type="dxa"/>
          </w:tcPr>
          <w:p w:rsidR="00881E52" w:rsidRPr="001A31C9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1C9">
              <w:rPr>
                <w:rFonts w:ascii="Times New Roman" w:hAnsi="Times New Roman" w:cs="Times New Roman"/>
                <w:sz w:val="24"/>
                <w:szCs w:val="24"/>
              </w:rPr>
              <w:t>Условия поставки (в соответствии с ИНКОТЕРМС 2010)*</w:t>
            </w:r>
          </w:p>
        </w:tc>
        <w:tc>
          <w:tcPr>
            <w:tcW w:w="8159" w:type="dxa"/>
          </w:tcPr>
          <w:p w:rsidR="00881E52" w:rsidRPr="001A31C9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DDP</w:t>
            </w:r>
            <w:r w:rsidRPr="001A31C9">
              <w:rPr>
                <w:rFonts w:ascii="Times New Roman" w:hAnsi="Times New Roman" w:cs="Times New Roman"/>
                <w:sz w:val="24"/>
                <w:szCs w:val="24"/>
              </w:rPr>
              <w:t>, под «ключ»</w:t>
            </w:r>
          </w:p>
        </w:tc>
      </w:tr>
      <w:tr w:rsidR="00881E52" w:rsidRPr="001A31C9" w:rsidTr="0015186A">
        <w:tc>
          <w:tcPr>
            <w:tcW w:w="2404" w:type="dxa"/>
          </w:tcPr>
          <w:p w:rsidR="00881E52" w:rsidRPr="001A31C9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1C9">
              <w:rPr>
                <w:rFonts w:ascii="Times New Roman" w:hAnsi="Times New Roman" w:cs="Times New Roman"/>
                <w:sz w:val="24"/>
                <w:szCs w:val="24"/>
              </w:rPr>
              <w:t>Срок поставки*</w:t>
            </w:r>
          </w:p>
        </w:tc>
        <w:tc>
          <w:tcPr>
            <w:tcW w:w="8159" w:type="dxa"/>
          </w:tcPr>
          <w:p w:rsidR="00881E52" w:rsidRPr="001A31C9" w:rsidRDefault="00963834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 календарных дней с момента заключения договора</w:t>
            </w:r>
          </w:p>
        </w:tc>
      </w:tr>
      <w:tr w:rsidR="00881E52" w:rsidRPr="001A31C9" w:rsidTr="0015186A">
        <w:tc>
          <w:tcPr>
            <w:tcW w:w="2404" w:type="dxa"/>
          </w:tcPr>
          <w:p w:rsidR="00881E52" w:rsidRPr="001A31C9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1C9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товара*</w:t>
            </w:r>
          </w:p>
        </w:tc>
        <w:tc>
          <w:tcPr>
            <w:tcW w:w="8159" w:type="dxa"/>
          </w:tcPr>
          <w:p w:rsidR="00881E52" w:rsidRPr="001A31C9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1A31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611010000 Туркестанская область, г.Туркестан,ул.Юсупова б/н</w:t>
            </w:r>
          </w:p>
        </w:tc>
      </w:tr>
      <w:tr w:rsidR="00881E52" w:rsidRPr="001A31C9" w:rsidTr="0015186A">
        <w:tc>
          <w:tcPr>
            <w:tcW w:w="2404" w:type="dxa"/>
          </w:tcPr>
          <w:p w:rsidR="00881E52" w:rsidRPr="001A31C9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1C9">
              <w:rPr>
                <w:rFonts w:ascii="Times New Roman" w:hAnsi="Times New Roman" w:cs="Times New Roman"/>
                <w:sz w:val="24"/>
                <w:szCs w:val="24"/>
              </w:rPr>
              <w:t>Размер авансового платежа*</w:t>
            </w:r>
          </w:p>
        </w:tc>
        <w:tc>
          <w:tcPr>
            <w:tcW w:w="8159" w:type="dxa"/>
          </w:tcPr>
          <w:p w:rsidR="00881E52" w:rsidRPr="001A31C9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81E52" w:rsidRPr="001A31C9" w:rsidTr="0015186A">
        <w:tc>
          <w:tcPr>
            <w:tcW w:w="2404" w:type="dxa"/>
          </w:tcPr>
          <w:p w:rsidR="00881E52" w:rsidRPr="005432CA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C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национальных стандартов, а в </w:t>
            </w:r>
            <w:r w:rsidRPr="0054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8159" w:type="dxa"/>
          </w:tcPr>
          <w:p w:rsidR="00881E52" w:rsidRPr="00881E52" w:rsidRDefault="00881E52" w:rsidP="0015186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1. </w:t>
            </w:r>
            <w:r w:rsidRPr="007A7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ETSI</w:t>
            </w:r>
            <w:r w:rsidRPr="00881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7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881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300 421 (</w:t>
            </w:r>
            <w:r w:rsidRPr="007A7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DVB</w:t>
            </w:r>
            <w:r w:rsidRPr="00881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A7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81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881E52" w:rsidRPr="00881E52" w:rsidRDefault="00881E52" w:rsidP="0015186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7A7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881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302 307 (</w:t>
            </w:r>
            <w:r w:rsidRPr="007A7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DVB</w:t>
            </w:r>
            <w:r w:rsidRPr="00881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A7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81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2);</w:t>
            </w:r>
          </w:p>
          <w:p w:rsidR="00881E52" w:rsidRPr="00881E52" w:rsidRDefault="00881E52" w:rsidP="0015186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E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 EN 302 755 (</w:t>
            </w:r>
            <w:r w:rsidRPr="007A7DA0">
              <w:rPr>
                <w:rFonts w:ascii="Times New Roman" w:eastAsia="Calibri" w:hAnsi="Times New Roman" w:cs="Times New Roman"/>
                <w:sz w:val="24"/>
                <w:szCs w:val="24"/>
              </w:rPr>
              <w:t>стандарт</w:t>
            </w:r>
            <w:r w:rsidRPr="00881E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DVB-T2);</w:t>
            </w:r>
          </w:p>
          <w:p w:rsidR="00881E52" w:rsidRPr="00881E52" w:rsidRDefault="00881E52" w:rsidP="0015186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4. ETSI ETR 289;</w:t>
            </w:r>
          </w:p>
          <w:p w:rsidR="00881E52" w:rsidRPr="00881E52" w:rsidRDefault="00881E52" w:rsidP="0015186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ETSI EN 50083-9;</w:t>
            </w:r>
          </w:p>
          <w:p w:rsidR="00881E52" w:rsidRPr="00881E52" w:rsidRDefault="00881E52" w:rsidP="0015186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E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Pr="007A7D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IEC 60950-1;</w:t>
            </w:r>
          </w:p>
          <w:p w:rsidR="00881E52" w:rsidRPr="007A7DA0" w:rsidRDefault="00881E52" w:rsidP="0015186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0">
              <w:rPr>
                <w:rFonts w:ascii="Times New Roman" w:eastAsia="Calibri" w:hAnsi="Times New Roman" w:cs="Times New Roman"/>
                <w:sz w:val="24"/>
                <w:szCs w:val="24"/>
              </w:rPr>
              <w:t>7. ГОСТ 2.601-2006.</w:t>
            </w:r>
          </w:p>
        </w:tc>
      </w:tr>
      <w:tr w:rsidR="00881E52" w:rsidRPr="001A31C9" w:rsidTr="0015186A">
        <w:tc>
          <w:tcPr>
            <w:tcW w:w="2404" w:type="dxa"/>
          </w:tcPr>
          <w:p w:rsidR="00881E52" w:rsidRPr="001A31C9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выпуска</w:t>
            </w:r>
          </w:p>
        </w:tc>
        <w:tc>
          <w:tcPr>
            <w:tcW w:w="8159" w:type="dxa"/>
          </w:tcPr>
          <w:p w:rsidR="00881E52" w:rsidRPr="007A7DA0" w:rsidRDefault="00881E52" w:rsidP="009638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C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63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3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1E52" w:rsidRPr="001A31C9" w:rsidTr="0015186A">
        <w:tc>
          <w:tcPr>
            <w:tcW w:w="2404" w:type="dxa"/>
          </w:tcPr>
          <w:p w:rsidR="00881E52" w:rsidRPr="001A31C9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C9">
              <w:rPr>
                <w:rFonts w:ascii="Times New Roman" w:hAnsi="Times New Roman" w:cs="Times New Roman"/>
                <w:sz w:val="24"/>
                <w:szCs w:val="24"/>
              </w:rPr>
              <w:t>Гарантийный срок (в месяцах)</w:t>
            </w:r>
          </w:p>
        </w:tc>
        <w:tc>
          <w:tcPr>
            <w:tcW w:w="8159" w:type="dxa"/>
          </w:tcPr>
          <w:p w:rsidR="00881E52" w:rsidRPr="001A31C9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81E52" w:rsidRPr="001A31C9" w:rsidTr="0015186A">
        <w:tc>
          <w:tcPr>
            <w:tcW w:w="2404" w:type="dxa"/>
          </w:tcPr>
          <w:p w:rsidR="00881E52" w:rsidRPr="001A31C9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C9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8159" w:type="dxa"/>
          </w:tcPr>
          <w:p w:rsidR="00881E52" w:rsidRPr="003C17F6" w:rsidRDefault="00881E52" w:rsidP="001518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17F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1.  В состав комплекта поставки должны входить: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Передатчик стандарта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Digital Video Broadcasting Second Generation Terrestrial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 (DVB-T2) выходной мощностью не менее 1000 Вт с коаксиальным переключателем в комплекте – не менее 1 шт.;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Мост сложения на 2 входа – не менее 1 шт.;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Направленный ответвитель 7кВт входа и выход 1–5/8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EIA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с измерительными разъемами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- типа – не менее 1 шт.;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Профессиональный спутниковый приемник DVB-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/S2 – ремультиплексор на 15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телевизионных программ с декодированием двух радиовещательных программ – не менее 1 шт.;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CAM – модули CI 12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сервисные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4 шт.;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приемник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DVB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2 – не менее 1 шт.;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SFP-модуль профессионального приемника – не менее 1 шт.;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Электронный ключ лицензии для визуального мониторинга 30 телевизионных программ цифрового эфирного телевещания (28SD+2HD) – не менее 1 шт.;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рабочая станция оператора – не менее 1 шт.;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Анализатор DVB-T2 в комплекте – не менее 1 шт.;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Жесткая линия в комплекте – не менее 1 шт.;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Соединитель типа BNC (компрессионный для кабеля RG6) – не менее 6 шт.;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Разъем типа F для коаксиального кабеля типа RG6 (компрессионный) – не менее 20 шт.;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Кабель коаксиальный 90% RG6 – не менее 20 м.;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Кабель DVI-HDMI (20м) – не менее 2 шт.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Кабель сетевой UTP Cat.5e – не менее 30 м.;</w:t>
            </w:r>
          </w:p>
          <w:p w:rsidR="00881E52" w:rsidRPr="003C17F6" w:rsidRDefault="00881E52" w:rsidP="001518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 Коннектор RJ45 – не менее 20 шт.</w:t>
            </w:r>
          </w:p>
          <w:p w:rsidR="00881E52" w:rsidRPr="003C17F6" w:rsidRDefault="00881E52" w:rsidP="0015186A">
            <w:pPr>
              <w:keepNext/>
              <w:keepLines/>
              <w:spacing w:before="20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3C17F6"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</w:t>
            </w:r>
          </w:p>
          <w:p w:rsidR="00881E52" w:rsidRPr="003C17F6" w:rsidRDefault="00881E52" w:rsidP="00151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Предлагаемое передающее оборудование должно быть произведено для развертывания сети вещания DVB-T2. Все поставляемое оборудование должно обеспечивать заданную функциональность и полную совместимость между собой. Программное обеспечение на поставляемое оборудование должно быть лицензионным без ограничения срока действия. Потенциальный поставщик в заявке на участие в закупках обязан предоставить все необходимые данные оборудования для интеграции в существующую Систему Управления и Мониторинга Сети  (включая описание протоколов и механизмов передачи данных). Поставщик обязан представить всю документацию по оборудованию. В момент сдачи оборудования в документации должны быть предоставлены актуальные данные для обеспечения полного административного доступа Заказчика ко всему оборудованию (логин и пароль, протокол доступа). </w:t>
            </w:r>
          </w:p>
          <w:p w:rsidR="00881E52" w:rsidRPr="003C17F6" w:rsidRDefault="00881E52" w:rsidP="00151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требования к цифровому передатчику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Передатчик телевизионный цифровой должен обеспечить формирование и передачу сигнала европейской системы цифрового телевизионного вещания стандарта  EN 302 755 (стандарт DVB-T2)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Передатчик должен иметь возможность работать в любом заранее заданном телеканале дециметровые волны (ДМВ) диапазона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Передатчик должен обеспечивать модуляцию COFDM  (режимы 1К,2К,4K,8К,16К, 32К, 32К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ext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Выходная мощность передатчика определяется эффективным значением мощности радиосигнала с номинальным значением после полосового фильтра, на всех частотах ДМВ диапазона</w:t>
            </w:r>
          </w:p>
          <w:p w:rsidR="00881E52" w:rsidRPr="003C17F6" w:rsidRDefault="00881E52" w:rsidP="00881E52">
            <w:pPr>
              <w:pStyle w:val="a4"/>
              <w:keepNext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ind w:left="34" w:firstLine="141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Передатчик должен иметь не менее 2-х DVB-ASI, BNC 75 Ом резервно переключаемых входа, не менее 2 GbE (IP входа). 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Коэффициент битовых ошибок BER для DVB-T2, измеренный перед декодером BCH, должен быть 2 x10-4 или лучше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Среднеквадратическое значение коэффициента ошибок модуляции МЕ</w:t>
            </w:r>
            <w:proofErr w:type="gramStart"/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gramEnd"/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должно быть не менее 35 дБ.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1E52" w:rsidRPr="003C17F6" w:rsidRDefault="00881E52" w:rsidP="00151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 Параметры, относящиеся к использованию радиочастотного спектра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значение центральной частоты передатчика должно обеспечивать положение спектра излучаемого колебания в границах заданного канала в соответствии с перечнем 1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данной документации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Отклонение центральной частоты в спектре выходного сигнала от средней частоты рабочего канала должно быть в пределах ±100 Гц;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уровень спектральной плотности мощности внеполосных составляющих спектра выходного сигнала передатчика, предназначенного для совместного использования полосы радиочастот с аналоговыми передатчиками, в области отстроек ± (3,9...12) МГц от центральной частоты не должен превышать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значений в соответствии (перечень 2. данного документа);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относительный уровень спектральной (плотности) мощности внеполосных составляющих спектра выходного сигнала передатчика в области отстроек ± (3,9...12) МГц от центральной частоты для критического случая не должен превышать значений в соответствии (перечень 3 данного документа); 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уровни побочных радиоколебаний после фильтра-маски, передаваемых передатчиком в фидер антенны на частоте побочного радиоизлучения, должны не превышать -60 дБ по отношению к эффективной мощности радиопередатчика;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передатчик должен обеспечить дистанционное управление и мониторинг передатчика через протокол  SNMP;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выходной  разъем передатчика мощностью не менее 1000 Вт после полосового фильтра 1-5/8 EIA.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выходе передатчика после фильтра должен быть калиброванный направленный ответвитель;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2.2. </w:t>
            </w: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Параметры, относящиеся к электропитанию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электропитание передатчиков должно осуществляться от электросети однофазного переменного тока частотой 50 Гц и напряжением  220 В ± 15%;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передатчик  должен быть подключен и пройти тестовый режим вещания не менее 15 дней беспрерывной работы;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передатчик должен использовать воздушное охлаждение;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передатчик должен быть отдельного стоечного исполнения размер 19”.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устойчивости к колебаниям напряжения питающей сети. Изменение выходной мощности передатчиков при медленных колебаниях напряжения сети от +10% до -15% номинального значения при частоте напряжения сети (50 ±1) Гц должно не превышать ±0,25 дБ.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2.3. </w:t>
            </w: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Устойчивость к воздействию радиочастотного электромагнитного поля</w:t>
            </w:r>
          </w:p>
          <w:p w:rsidR="00881E52" w:rsidRPr="003C17F6" w:rsidRDefault="00881E52" w:rsidP="0015186A">
            <w:pPr>
              <w:pStyle w:val="a4"/>
              <w:tabs>
                <w:tab w:val="left" w:pos="317"/>
                <w:tab w:val="left" w:pos="459"/>
              </w:tabs>
              <w:suppressAutoHyphens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Передатчики телевизионные должны обладать устойчивостью к воздействию радиочастотного электромагнитного поля со следующими параметрами: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напряженность поля: не менее 10 В/м;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диапазон частот 80 – 1000 МГц;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модуляция: амплитудная, не менее 1000 Гц, глубина модуляции 80%.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2.4.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Устойчивость к воздействию электростатических разрядов</w:t>
            </w:r>
          </w:p>
          <w:p w:rsidR="00881E52" w:rsidRPr="003C17F6" w:rsidRDefault="00881E52" w:rsidP="0015186A">
            <w:pPr>
              <w:tabs>
                <w:tab w:val="left" w:pos="317"/>
                <w:tab w:val="left" w:pos="459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Передатчики телевизионные должны обладать устойчивостью к воздействию электростатических разрядов со следующими параметрами: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 контактном разряде &lt;4 кВ;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 воздушном разряде &lt;8 кВ.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2.5. Устойчивость к воздействию наносекундных импульсных помех (далее - НИП)</w:t>
            </w:r>
          </w:p>
          <w:p w:rsidR="00881E52" w:rsidRPr="003C17F6" w:rsidRDefault="00881E52" w:rsidP="0015186A">
            <w:pPr>
              <w:tabs>
                <w:tab w:val="left" w:pos="317"/>
                <w:tab w:val="left" w:pos="459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Передатчики телевизионные должны обладать устойчивостью к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воздействию следующих наносекундных импульсных помех: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&lt; 1,0 кВ частотой 5 кГц при воздействии НИП на сигнальные порты, порты управления;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&lt; 1,0 кВ частотой 5 кГц при воздействии НИП на входные и выходные порты электропитания источника постоянного тока;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&lt; 2,0 кВ при воздействии НИП на входные и выходные порты электропитания источников переменного тока.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2.6. </w:t>
            </w: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Передатчики телевизионные должны обладать устойчивостью к воздействию следующих динамических изменений напряжения электропитания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4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провалы напряжения, соответствующие снижению напряжения источника питания на 30% в течение 25 периодов частоты питающей сети (500 мс). Критерий качества функционирования передатчика во время теста: B;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4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прерывания напряжения, соответствующие снижению напряжения источника питания до 95% в течение 250 периодов частоты питающей сети (5000 мс). Критерий качества функционирования передатчика во время теста: С;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4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выбросы напряжения питания на 20% в течение 25 периодов частоты питающей сети (500 мс). Критерий качества функционирования передатчика во время теста: B.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Устойчивость к воздействию микросекундных импульсных помех (МИП) большой энергии.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2.7. Передатчики телевизионные должны обладать устойчивостью к воздействию </w:t>
            </w:r>
            <w:proofErr w:type="gramStart"/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следующих</w:t>
            </w:r>
            <w:proofErr w:type="gramEnd"/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МИП большой энергии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4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для входных и выходных портов электропитания в режиме "провод-провод" значение импульса напряжения МИП: &lt;0,5 кВ, в режиме "провод-земля" значение импульса напряжения МИП: &lt;0,5 кВ;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4"/>
              </w:numPr>
              <w:tabs>
                <w:tab w:val="left" w:pos="317"/>
                <w:tab w:val="left" w:pos="459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для цепей питания напряжением переменного тока в режиме "провод-провод" значение импульса напряжения МИП: &lt;1 кВ, в режиме "провод-земля" значение импульса напряжения МИП: &lt;2 кВ.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2.8.</w:t>
            </w: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Требования климатической устойчивости передатчика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E52" w:rsidRPr="003C17F6" w:rsidRDefault="00881E52" w:rsidP="0015186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Передатчики должны соответствовать техническим требованиям при воздействии следующих  факторов внешней среды: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601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температура воздуха в помещении от +5°С до +40°С;    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601"/>
              </w:tabs>
              <w:suppressAutoHyphens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относительная влажность не более 95 % при температуре 20°С;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601"/>
              </w:tabs>
              <w:suppressAutoHyphens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высота над уровнем моря не более 2000 м.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Параметры передатчика должны соответствовать техническим требованиям после воздействия в транспортной таре температуры от минус  -40С  до  +50С,  относительной влажности до  98% (при температуре  +25С), </w:t>
            </w:r>
            <w:proofErr w:type="gramStart"/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соответствующих</w:t>
            </w:r>
            <w:proofErr w:type="gramEnd"/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условиям транспортирования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2.9. </w:t>
            </w: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Нагрузки при транспортировании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6"/>
              </w:numPr>
              <w:tabs>
                <w:tab w:val="left" w:pos="317"/>
                <w:tab w:val="left" w:pos="601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синусоидальных вибраций частотой  5 — 35 Гц;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пикового ударного ускорения  80 м/с², длительностью ударного импульса от 8 до 12 мс и числом ударов не менее 2000.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2.10. </w:t>
            </w:r>
            <w:bookmarkStart w:id="1" w:name="_Toc387826636"/>
            <w:bookmarkStart w:id="2" w:name="_Toc396405394"/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материалам и покупным изделиям</w:t>
            </w:r>
            <w:bookmarkEnd w:id="1"/>
            <w:bookmarkEnd w:id="2"/>
          </w:p>
          <w:p w:rsidR="00881E52" w:rsidRPr="003C17F6" w:rsidRDefault="00881E52" w:rsidP="00881E5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Применяемые материалы и компоненты передатчика должны соответствовать международным стандартам.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В усилителях мощности передатчика должны применяться, транзисторы, выполненные по технологии LDMOS.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2.11. Требования к ремонту и обслуживанию передатчика</w:t>
            </w:r>
          </w:p>
          <w:p w:rsidR="00881E52" w:rsidRPr="003C17F6" w:rsidRDefault="00881E52" w:rsidP="00881E52">
            <w:pPr>
              <w:pStyle w:val="a4"/>
              <w:keepNext/>
              <w:numPr>
                <w:ilvl w:val="0"/>
                <w:numId w:val="6"/>
              </w:numPr>
              <w:tabs>
                <w:tab w:val="left" w:pos="459"/>
              </w:tabs>
              <w:ind w:left="175" w:firstLine="142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Замена неисправных усилителей мощности для передатчика должна производиться в горячем режиме не прерывая работу передатчика.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модули передатчика должны быть легкодоступными, для оперативного обслуживания и ремонта. Управление должно быть вынесено на лицевую панель оборудования.</w:t>
            </w:r>
          </w:p>
          <w:p w:rsidR="00881E52" w:rsidRPr="003C17F6" w:rsidRDefault="00881E52" w:rsidP="0015186A">
            <w:pPr>
              <w:ind w:lef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*Возбудитель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DVB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2, в случае неисправности должен перейти </w:t>
            </w:r>
            <w:proofErr w:type="gramStart"/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резервный </w:t>
            </w:r>
          </w:p>
          <w:p w:rsidR="00881E52" w:rsidRPr="003C17F6" w:rsidRDefault="00881E52" w:rsidP="0015186A">
            <w:pPr>
              <w:ind w:lef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возбудитель в автоматическом режиме по схеме 1+1. 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2.12. Комплектность передатчика.</w:t>
            </w:r>
          </w:p>
          <w:p w:rsidR="00881E52" w:rsidRPr="003C17F6" w:rsidRDefault="00881E52" w:rsidP="0015186A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комплект поставки должны входить: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7"/>
              </w:numPr>
              <w:tabs>
                <w:tab w:val="left" w:pos="459"/>
              </w:tabs>
              <w:suppressAutoHyphens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цифровой передатчик мощностью не менее 1000 Вт после фильтра с двумя возбудителями Single PLP, IP входы, ASI входы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 усилителями мощностями складывающийся в общий сумматор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7"/>
              </w:numPr>
              <w:tabs>
                <w:tab w:val="left" w:pos="459"/>
              </w:tabs>
              <w:suppressAutoHyphens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контроль по SNMP;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7"/>
              </w:numPr>
              <w:tabs>
                <w:tab w:val="left" w:pos="459"/>
              </w:tabs>
              <w:suppressAutoHyphens/>
              <w:ind w:lef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Коаксиальный двухпозиционный переключатель на передатчик мощностью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1000 Вт.</w:t>
            </w:r>
          </w:p>
          <w:p w:rsidR="00881E52" w:rsidRPr="003C17F6" w:rsidRDefault="00881E52" w:rsidP="0015186A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инсталляционные материалы должен входить кабель питания передатчика соответствующего сечения в зависимости от потребляемой мощности.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81E52" w:rsidRPr="003C17F6" w:rsidRDefault="00881E52" w:rsidP="0015186A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Маркировка передатчика должна соответствовать требованиям IATA, IMDG, ADR</w:t>
            </w:r>
          </w:p>
          <w:p w:rsidR="00881E52" w:rsidRPr="003C17F6" w:rsidRDefault="00881E52" w:rsidP="0015186A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планке, укрепленной на передатчике, должны быть нанесены: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8"/>
              </w:numPr>
              <w:tabs>
                <w:tab w:val="left" w:pos="459"/>
              </w:tabs>
              <w:suppressAutoHyphens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код изготовителя;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8"/>
              </w:numPr>
              <w:tabs>
                <w:tab w:val="left" w:pos="459"/>
              </w:tabs>
              <w:suppressAutoHyphens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порядковый номер по системе нумерации изготовителя; (серийный номер)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8"/>
              </w:numPr>
              <w:tabs>
                <w:tab w:val="left" w:pos="459"/>
              </w:tabs>
              <w:suppressAutoHyphens/>
              <w:ind w:lef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год изготовления или код, его заменяющий.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8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Поясняющие надписи должны быть четкими и соответствовать чертежам. Маркировка должна быть нестираемой,  оставаться легко распознаваемой на весь период эксплуатации оборудования.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8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Передатчик, запасные части, инструменты и аксессуары должны быть упакованы в коробки, снабженные амортизационными прокладками и выложенные внутри водонепроницаемой бумагой/пленкой. 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Эксплуатационная документация должна быть вложена в пакет из полиэтиленовой пленки. Пакет должен быть герметичным.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2.13. </w:t>
            </w:r>
            <w:bookmarkStart w:id="3" w:name="_Toc387826640"/>
            <w:bookmarkStart w:id="4" w:name="_Toc396405398"/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безопасности и охраны окружающей среды</w:t>
            </w:r>
            <w:bookmarkEnd w:id="3"/>
            <w:bookmarkEnd w:id="4"/>
          </w:p>
          <w:p w:rsidR="00881E52" w:rsidRPr="003C17F6" w:rsidRDefault="00881E52" w:rsidP="00881E52">
            <w:pPr>
              <w:pStyle w:val="a4"/>
              <w:numPr>
                <w:ilvl w:val="0"/>
                <w:numId w:val="8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В передатчике должна быть исключена возможность свободного доступа во внутреннее пространство и случайного прикосновения к токоведущим частям, находящимся под напряжением. Должна быть предусмотрена защита пользователя при наличии напряжения свыше  24</w:t>
            </w:r>
            <w:proofErr w:type="gramStart"/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переменного тока и  110 В постоянного тока при помощи ограждения токоведущих частей и предостерегающих надписей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8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Защитное заземление должно соответствовать требованиям ГОСТ 12.2.007-75,EN 60215 и </w:t>
            </w:r>
            <w:proofErr w:type="gramStart"/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End"/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 ГОСТ Р МЭК 60950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8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Для присоединения защитного заземления к корпусу в передатчике должен быть болт  (зажим),  выполненный из металла, стойкого к коррозии, или покрытый металлом, предохраняющим его от коррозии. Болт должен быть расположен в безопасном и удобном для подключения заземляющего проводника месте. Вокруг болта должна быть контактная площадка для присоединения заземляющего проводника.  Площадка должна быть защищена от коррозии и не иметь окраски.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соответствующих стандартов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8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В передатчике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какой-либо доступной прикосновению металлической нетоковедущей частью, которая может оказаться под напряжением, не должно превышать  0,1 Ом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8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Изоляция между цепями сетевого питания и корпусом должна выдерживать без повреждения или пробоя действие постоянного напряжения 1500</w:t>
            </w:r>
            <w:proofErr w:type="gramStart"/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питании от сети напряжением не менее 220 В) длительностью 1 мин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8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 допустимое значение плотности потока энергии на рабочих местах персонала для передатчиков IV-V диапазонов частот не должно превышать  20 мкВт/см</w:t>
            </w:r>
            <w:proofErr w:type="gramStart"/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881E52" w:rsidRPr="003C17F6" w:rsidRDefault="00881E52" w:rsidP="00881E52">
            <w:pPr>
              <w:pStyle w:val="a4"/>
              <w:numPr>
                <w:ilvl w:val="0"/>
                <w:numId w:val="8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акустического шума на рабочих местах персонала не должен превышать 60  дБА</w:t>
            </w:r>
          </w:p>
          <w:p w:rsidR="00881E52" w:rsidRPr="003C17F6" w:rsidRDefault="00881E52" w:rsidP="0015186A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Температура наружных поверхностей оборудования во время работы при нормальных климатических условиях должна быть не более:</w:t>
            </w:r>
          </w:p>
          <w:p w:rsidR="00881E52" w:rsidRPr="003C17F6" w:rsidRDefault="00881E52" w:rsidP="00881E52">
            <w:pPr>
              <w:numPr>
                <w:ilvl w:val="0"/>
                <w:numId w:val="8"/>
              </w:numPr>
              <w:tabs>
                <w:tab w:val="left" w:pos="459"/>
              </w:tabs>
              <w:suppressAutoHyphens/>
              <w:ind w:left="175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местах постоянного контакта пользователя с поверхностью не более +45°С;</w:t>
            </w:r>
          </w:p>
          <w:p w:rsidR="00881E52" w:rsidRPr="003C17F6" w:rsidRDefault="00881E52" w:rsidP="00881E52">
            <w:pPr>
              <w:numPr>
                <w:ilvl w:val="0"/>
                <w:numId w:val="8"/>
              </w:numPr>
              <w:tabs>
                <w:tab w:val="left" w:pos="459"/>
              </w:tabs>
              <w:suppressAutoHyphens/>
              <w:ind w:left="175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местах случайного контакта пользователя с поверхностью не более +60°С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2.14.</w:t>
            </w: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Требования приёмки передатчика</w:t>
            </w:r>
          </w:p>
          <w:p w:rsidR="00881E52" w:rsidRPr="003C17F6" w:rsidRDefault="00881E52" w:rsidP="00881E52">
            <w:pPr>
              <w:pStyle w:val="a4"/>
              <w:keepNext/>
              <w:numPr>
                <w:ilvl w:val="0"/>
                <w:numId w:val="8"/>
              </w:numPr>
              <w:tabs>
                <w:tab w:val="left" w:pos="459"/>
              </w:tabs>
              <w:ind w:left="175" w:firstLine="142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Передатчик, предъявляемый на испытания, должен быть полностью укомплектован в соответствии с техническими условиями.</w:t>
            </w:r>
          </w:p>
          <w:p w:rsidR="00881E52" w:rsidRPr="003C17F6" w:rsidRDefault="00881E52" w:rsidP="00881E52">
            <w:pPr>
              <w:pStyle w:val="a4"/>
              <w:keepNext/>
              <w:numPr>
                <w:ilvl w:val="0"/>
                <w:numId w:val="8"/>
              </w:numPr>
              <w:tabs>
                <w:tab w:val="left" w:pos="459"/>
              </w:tabs>
              <w:ind w:left="175" w:firstLine="142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процессе испытаний запрещается подстраивать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(регулировать) передатчик, заменять блоки, узлы и элементы, кроме плавких вставок.</w:t>
            </w:r>
          </w:p>
          <w:p w:rsidR="00881E52" w:rsidRPr="003C17F6" w:rsidRDefault="00881E52" w:rsidP="00881E52">
            <w:pPr>
              <w:pStyle w:val="a4"/>
              <w:keepNext/>
              <w:numPr>
                <w:ilvl w:val="0"/>
                <w:numId w:val="8"/>
              </w:numPr>
              <w:tabs>
                <w:tab w:val="left" w:pos="459"/>
              </w:tabs>
              <w:ind w:left="175" w:firstLine="142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испытаний считаются положительными, а передатчик выдержавшим испытания, если испытание проведено в объеме и последовательности, установленных  техническими условиями, и соответствует требованиям  технических условий.</w:t>
            </w:r>
          </w:p>
          <w:p w:rsidR="00881E52" w:rsidRPr="003C17F6" w:rsidRDefault="00881E52" w:rsidP="00881E52">
            <w:pPr>
              <w:pStyle w:val="a4"/>
              <w:keepNext/>
              <w:numPr>
                <w:ilvl w:val="0"/>
                <w:numId w:val="8"/>
              </w:numPr>
              <w:tabs>
                <w:tab w:val="left" w:pos="459"/>
              </w:tabs>
              <w:ind w:left="175" w:firstLine="142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испытаний считаются отрицательными, а передатчик не выдержавшим испытания, если в процессе испытаний обнаружено несоответствие передатчика хотя бы одному требованию, установленному  техническими условиями.</w:t>
            </w:r>
          </w:p>
          <w:p w:rsidR="00881E52" w:rsidRPr="003C17F6" w:rsidRDefault="00881E52" w:rsidP="00881E52">
            <w:pPr>
              <w:pStyle w:val="a4"/>
              <w:keepNext/>
              <w:numPr>
                <w:ilvl w:val="0"/>
                <w:numId w:val="8"/>
              </w:numPr>
              <w:tabs>
                <w:tab w:val="left" w:pos="459"/>
              </w:tabs>
              <w:ind w:left="175" w:firstLine="142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Положительные результаты приемо-сдаточных испытаний являются основанием для принятия решения о приемке передатчика.</w:t>
            </w:r>
          </w:p>
          <w:p w:rsidR="00881E52" w:rsidRPr="003C17F6" w:rsidRDefault="00881E52" w:rsidP="00881E52">
            <w:pPr>
              <w:pStyle w:val="a4"/>
              <w:keepNext/>
              <w:numPr>
                <w:ilvl w:val="0"/>
                <w:numId w:val="8"/>
              </w:numPr>
              <w:tabs>
                <w:tab w:val="left" w:pos="459"/>
              </w:tabs>
              <w:ind w:left="175" w:firstLine="142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Для проведения испытаний Заказчиком используются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2.15. </w:t>
            </w:r>
            <w:bookmarkStart w:id="5" w:name="_Toc359257101"/>
            <w:bookmarkStart w:id="6" w:name="_Toc359330042"/>
            <w:bookmarkStart w:id="7" w:name="_Toc359403191"/>
            <w:bookmarkStart w:id="8" w:name="_Toc359503118"/>
            <w:bookmarkStart w:id="9" w:name="_Toc371412901"/>
            <w:bookmarkStart w:id="10" w:name="_Toc371670839"/>
            <w:bookmarkStart w:id="11" w:name="_Toc371759934"/>
            <w:bookmarkStart w:id="12" w:name="_Toc387826643"/>
            <w:bookmarkStart w:id="13" w:name="_Toc396405401"/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поставщику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передатчика</w:t>
            </w:r>
            <w:bookmarkEnd w:id="13"/>
          </w:p>
          <w:p w:rsidR="00881E52" w:rsidRPr="003C17F6" w:rsidRDefault="00881E52" w:rsidP="00881E52">
            <w:pPr>
              <w:pStyle w:val="a4"/>
              <w:keepNext/>
              <w:numPr>
                <w:ilvl w:val="0"/>
                <w:numId w:val="8"/>
              </w:numPr>
              <w:tabs>
                <w:tab w:val="left" w:pos="459"/>
              </w:tabs>
              <w:ind w:left="175" w:firstLine="142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Поставщик должен предоставить функциональную схему соединения передатчика и системы  охлаждения.</w:t>
            </w:r>
          </w:p>
          <w:p w:rsidR="00881E52" w:rsidRPr="003C17F6" w:rsidRDefault="00881E52" w:rsidP="00881E52">
            <w:pPr>
              <w:pStyle w:val="a4"/>
              <w:keepNext/>
              <w:numPr>
                <w:ilvl w:val="0"/>
                <w:numId w:val="8"/>
              </w:numPr>
              <w:tabs>
                <w:tab w:val="left" w:pos="459"/>
              </w:tabs>
              <w:ind w:left="175" w:firstLine="142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Поставщик оборудования должен представить и передать Заказчику все необходимые документы, подтверждающие законность ввоза оборудования на территорию РК.</w:t>
            </w:r>
          </w:p>
          <w:p w:rsidR="00881E52" w:rsidRPr="003C17F6" w:rsidRDefault="00881E52" w:rsidP="00881E52">
            <w:pPr>
              <w:pStyle w:val="a4"/>
              <w:keepNext/>
              <w:numPr>
                <w:ilvl w:val="0"/>
                <w:numId w:val="8"/>
              </w:numPr>
              <w:tabs>
                <w:tab w:val="left" w:pos="459"/>
              </w:tabs>
              <w:ind w:left="175" w:firstLine="142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Поставщик должен провести все необходимые сертификационные работы поставляемого оборудования за свой счет, предоставить и передать Заказчику сертификаты происхождения и сертификат соответствия РК с указанием серийных номеров усилителей мощности.</w:t>
            </w:r>
          </w:p>
          <w:p w:rsidR="00881E52" w:rsidRPr="003C17F6" w:rsidRDefault="00881E52" w:rsidP="00881E52">
            <w:pPr>
              <w:pStyle w:val="a4"/>
              <w:keepNext/>
              <w:numPr>
                <w:ilvl w:val="0"/>
                <w:numId w:val="8"/>
              </w:numPr>
              <w:tabs>
                <w:tab w:val="left" w:pos="459"/>
              </w:tabs>
              <w:ind w:left="175" w:firstLine="142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Поставщик должен предоставить всю необходимую информацию для интеграции передатчика в систему мониторинга</w:t>
            </w:r>
          </w:p>
          <w:p w:rsidR="00881E52" w:rsidRPr="003C17F6" w:rsidRDefault="00881E52" w:rsidP="00881E52">
            <w:pPr>
              <w:pStyle w:val="a4"/>
              <w:keepNext/>
              <w:numPr>
                <w:ilvl w:val="0"/>
                <w:numId w:val="8"/>
              </w:numPr>
              <w:tabs>
                <w:tab w:val="left" w:pos="459"/>
              </w:tabs>
              <w:ind w:left="175" w:firstLine="142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Потенциальный поставщик должен предоставить в составе конкурсной заявки официальное письмо от производителя оборудования, о том, что поставляемое оборудование будет соответсвовать параметрам данной технической спецификации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дальнейшего исполнения гаратнийных и сервисных обяз</w:t>
            </w:r>
            <w:r w:rsidR="00104A25">
              <w:rPr>
                <w:rFonts w:ascii="Times New Roman" w:eastAsia="Calibri" w:hAnsi="Times New Roman" w:cs="Times New Roman"/>
                <w:sz w:val="24"/>
                <w:szCs w:val="24"/>
              </w:rPr>
              <w:t>ательств, выданное не ранее 2022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</w:p>
          <w:p w:rsidR="00881E52" w:rsidRPr="003C17F6" w:rsidRDefault="00881E52" w:rsidP="0015186A">
            <w:pPr>
              <w:pStyle w:val="a4"/>
              <w:keepNext/>
              <w:tabs>
                <w:tab w:val="left" w:pos="459"/>
              </w:tabs>
              <w:ind w:left="317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2.16. Параметры модулятора</w:t>
            </w:r>
          </w:p>
          <w:p w:rsidR="00881E52" w:rsidRPr="003C17F6" w:rsidRDefault="00881E52" w:rsidP="0015186A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Режимы  работы  модулятора: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Телевизионный стандарт: EN 302 755.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Диапазон частот, МГц: 470-790.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и тип разъемов: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2 x DVB-ASI,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разъем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BNC 75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.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2 GbE (IP), разъем RJ-45.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Скорость потока: 3 - 50 Мбит/c.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Относительная</w:t>
            </w:r>
            <w:proofErr w:type="gramEnd"/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нестабильности частоты: 1 х 10-7/год. 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Канальные параметры: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Размер: 1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,2k,4k,8k,16k,32k с расширением.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Ширина канала, МГц: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Длительность защитного интервала: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1/32,1/16,1/8,1/4,1/128,19/128,19/256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Пилотные поднесущие: PP1 до PP8.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L1 параметры: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Тип: Single PLP.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Модуляция: BPSK, QPSK, 16QAM, 64QAM.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Скорость кода: 1/2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FEC: 16k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Конфигурация PLP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Модуляция: QPSK,16QAM,64QAM, 256QAM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Поворот созвездия: вкл/</w:t>
            </w:r>
            <w:proofErr w:type="gramStart"/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выкл</w:t>
            </w:r>
            <w:proofErr w:type="gramEnd"/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Скорость кода: 1/2,3/5,2/3,3/4,4/5,5/6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FEC: LDPC 16k, LDPC 64k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Режимы времени  интерливинга: Single, Multi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Длина времени  перемежения: 0-255</w:t>
            </w:r>
          </w:p>
          <w:p w:rsidR="00881E52" w:rsidRPr="003C17F6" w:rsidRDefault="00881E52" w:rsidP="0015186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ind w:left="175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E52" w:rsidRPr="003C17F6" w:rsidRDefault="00881E52" w:rsidP="0015186A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Частотные диапазоны, номера телеканалов, номинальные полосы частот радиоканалов, номинальные значения частот несущих, огибающая кривая в перечне:</w:t>
            </w:r>
          </w:p>
          <w:p w:rsidR="00881E52" w:rsidRPr="003C17F6" w:rsidRDefault="00881E52" w:rsidP="0015186A">
            <w:pPr>
              <w:pStyle w:val="3"/>
              <w:numPr>
                <w:ilvl w:val="0"/>
                <w:numId w:val="0"/>
              </w:numPr>
              <w:tabs>
                <w:tab w:val="left" w:pos="459"/>
              </w:tabs>
              <w:ind w:left="175" w:firstLine="142"/>
              <w:jc w:val="both"/>
              <w:outlineLvl w:val="2"/>
              <w:rPr>
                <w:rFonts w:eastAsia="Calibri"/>
                <w:b w:val="0"/>
                <w:i/>
                <w:szCs w:val="24"/>
                <w:lang w:eastAsia="en-US"/>
              </w:rPr>
            </w:pPr>
            <w:r w:rsidRPr="003C17F6">
              <w:rPr>
                <w:b w:val="0"/>
                <w:szCs w:val="24"/>
              </w:rPr>
              <w:t xml:space="preserve">см. </w:t>
            </w:r>
            <w:r w:rsidRPr="003C17F6">
              <w:rPr>
                <w:rFonts w:eastAsia="Calibri"/>
                <w:b w:val="0"/>
                <w:i/>
                <w:szCs w:val="24"/>
                <w:lang w:eastAsia="en-US"/>
              </w:rPr>
              <w:t>перечень 1. Частотный диапазон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Диапазон IV: 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21;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470-478;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474;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22;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478-486;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482;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23;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486-494;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490;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24;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494-502;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498;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25;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502-510;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506;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26;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510-518;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514;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27;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518-526;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522;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28;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526-534;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530;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9)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29;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534-542;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538;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30;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542-550;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546;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11)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31;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550-558;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554;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12)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32;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558-566;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562;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13)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33;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566-574;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570;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14)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34;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574-582;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578.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Диапазон V: 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15)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35;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582-590;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586;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16)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36;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590-598;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594;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17)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37;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598-606;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602;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18)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38;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606-614;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610;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19)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39;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614-622;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618;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40;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622-630;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626;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21)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41;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630-638;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634;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22)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42;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638-646;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642;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23)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43;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646-654;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650;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24)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44;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654-662;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658;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25)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45;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662-670;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666;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26)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46;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670-678;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674;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27)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47;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678-686;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682;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28)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48;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686-694;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690;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29)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49;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694-702;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698;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30)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50;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702-710;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706;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31) Номер канала 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51;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Границы канала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710-718; </w:t>
            </w:r>
            <w:r w:rsidRPr="003C1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Центральная частота (МГц)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714.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52" w:rsidRPr="003C17F6" w:rsidRDefault="00881E52" w:rsidP="0015186A">
            <w:pPr>
              <w:tabs>
                <w:tab w:val="left" w:pos="-1406"/>
                <w:tab w:val="left" w:pos="-1123"/>
                <w:tab w:val="left" w:pos="-953"/>
                <w:tab w:val="left" w:pos="-839"/>
                <w:tab w:val="left" w:pos="-556"/>
                <w:tab w:val="left" w:pos="-272"/>
                <w:tab w:val="left" w:pos="11"/>
                <w:tab w:val="left" w:pos="295"/>
                <w:tab w:val="left" w:pos="578"/>
                <w:tab w:val="left" w:pos="862"/>
                <w:tab w:val="left" w:pos="1145"/>
                <w:tab w:val="left" w:pos="31327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Более высокочастотные каналы не используются в цифровом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эфирном телевещании согласно ЧТП.</w:t>
            </w:r>
          </w:p>
          <w:p w:rsidR="00881E52" w:rsidRPr="003C17F6" w:rsidRDefault="00881E52" w:rsidP="0015186A">
            <w:pPr>
              <w:tabs>
                <w:tab w:val="left" w:pos="-1406"/>
                <w:tab w:val="left" w:pos="-1123"/>
                <w:tab w:val="left" w:pos="-953"/>
                <w:tab w:val="left" w:pos="-839"/>
                <w:tab w:val="left" w:pos="-556"/>
                <w:tab w:val="left" w:pos="-272"/>
                <w:tab w:val="left" w:pos="11"/>
                <w:tab w:val="left" w:pos="295"/>
                <w:tab w:val="left" w:pos="578"/>
                <w:tab w:val="left" w:pos="862"/>
                <w:tab w:val="left" w:pos="1145"/>
                <w:tab w:val="left" w:pos="31327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881E52" w:rsidRPr="003C17F6" w:rsidRDefault="00881E52" w:rsidP="0015186A">
            <w:pPr>
              <w:tabs>
                <w:tab w:val="left" w:pos="-1406"/>
                <w:tab w:val="left" w:pos="-1123"/>
                <w:tab w:val="left" w:pos="-953"/>
                <w:tab w:val="left" w:pos="-839"/>
                <w:tab w:val="left" w:pos="-556"/>
                <w:tab w:val="left" w:pos="-272"/>
                <w:tab w:val="left" w:pos="11"/>
                <w:tab w:val="left" w:pos="295"/>
                <w:tab w:val="left" w:pos="578"/>
                <w:tab w:val="left" w:pos="862"/>
                <w:tab w:val="left" w:pos="1145"/>
                <w:tab w:val="left" w:pos="31327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Огибающая кривая</w:t>
            </w:r>
          </w:p>
          <w:p w:rsidR="00881E52" w:rsidRPr="003C17F6" w:rsidRDefault="00881E52" w:rsidP="0015186A">
            <w:pPr>
              <w:pStyle w:val="3"/>
              <w:numPr>
                <w:ilvl w:val="0"/>
                <w:numId w:val="0"/>
              </w:numPr>
              <w:tabs>
                <w:tab w:val="left" w:pos="459"/>
              </w:tabs>
              <w:jc w:val="both"/>
              <w:outlineLvl w:val="2"/>
              <w:rPr>
                <w:b w:val="0"/>
                <w:szCs w:val="24"/>
              </w:rPr>
            </w:pPr>
            <w:r w:rsidRPr="003C17F6">
              <w:rPr>
                <w:b w:val="0"/>
                <w:szCs w:val="24"/>
              </w:rPr>
              <w:tab/>
              <w:t xml:space="preserve">см. </w:t>
            </w:r>
            <w:r w:rsidRPr="003C17F6">
              <w:rPr>
                <w:rFonts w:eastAsia="Calibri"/>
                <w:b w:val="0"/>
                <w:i/>
                <w:szCs w:val="24"/>
                <w:lang w:eastAsia="en-US"/>
              </w:rPr>
              <w:t>перечень 2.</w:t>
            </w:r>
            <w:r w:rsidRPr="003C17F6">
              <w:rPr>
                <w:rFonts w:eastAsia="Calibri"/>
                <w:b w:val="0"/>
                <w:i/>
                <w:szCs w:val="24"/>
              </w:rPr>
              <w:t xml:space="preserve"> Полоса пропускания анализатора спектра 4 кГц</w:t>
            </w:r>
            <w:r w:rsidRPr="003C17F6">
              <w:rPr>
                <w:b w:val="0"/>
                <w:szCs w:val="24"/>
              </w:rPr>
              <w:t xml:space="preserve"> 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(-12); Относителный уровень, дБ (-100);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(-10,75); Относителный уровень, дБ (-78,7);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(-9,75); Относителный уровень, дБ (-78,7);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(-4,75); Относителный уровень, дБ (-73,6);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(-4,185); Относителный уровень, дБ (-59,9);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(-3,9); Относителный уровень, дБ (-32,8);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7)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(3,9); Относителный уровень, дБ (-32,8);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8)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(4,25); Относителный уровень, дБ (-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66,1);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9)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(5,25); Относителный уровень, дБ (-78,7);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10)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(6,25); Относителный уровень, дБ (-78,7);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11)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(11,25); Относителный уровень, дБ (-78,7);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12)</w:t>
            </w:r>
            <w:r w:rsidRPr="003C17F6">
              <w:rPr>
                <w:lang w:eastAsia="ru-RU"/>
              </w:rPr>
              <w:t xml:space="preserve">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(12); Относителный уровень, дБ (-100).</w:t>
            </w:r>
          </w:p>
          <w:p w:rsidR="00881E52" w:rsidRPr="003C17F6" w:rsidRDefault="00881E52" w:rsidP="0015186A">
            <w:pPr>
              <w:pStyle w:val="3"/>
              <w:numPr>
                <w:ilvl w:val="0"/>
                <w:numId w:val="0"/>
              </w:numPr>
              <w:tabs>
                <w:tab w:val="left" w:pos="459"/>
              </w:tabs>
              <w:ind w:left="720" w:hanging="720"/>
              <w:jc w:val="both"/>
              <w:outlineLvl w:val="2"/>
              <w:rPr>
                <w:rFonts w:eastAsia="Calibri"/>
                <w:b w:val="0"/>
                <w:szCs w:val="24"/>
                <w:lang w:val="kk-KZ"/>
              </w:rPr>
            </w:pPr>
            <w:r w:rsidRPr="003C17F6">
              <w:rPr>
                <w:b w:val="0"/>
                <w:szCs w:val="24"/>
              </w:rPr>
              <w:tab/>
            </w:r>
            <w:r w:rsidRPr="003C17F6">
              <w:rPr>
                <w:rFonts w:eastAsia="Calibri"/>
                <w:b w:val="0"/>
                <w:szCs w:val="24"/>
              </w:rPr>
              <w:t>Огибающая кривая спектральной плотности</w:t>
            </w:r>
            <w:r w:rsidRPr="003C17F6">
              <w:rPr>
                <w:rFonts w:eastAsia="Calibri"/>
                <w:b w:val="0"/>
                <w:szCs w:val="24"/>
                <w:lang w:val="kk-KZ"/>
              </w:rPr>
              <w:t xml:space="preserve"> </w:t>
            </w:r>
            <w:r w:rsidRPr="003C17F6">
              <w:rPr>
                <w:rFonts w:eastAsia="Calibri"/>
                <w:b w:val="0"/>
                <w:szCs w:val="24"/>
              </w:rPr>
              <w:t>мощности</w:t>
            </w:r>
          </w:p>
          <w:p w:rsidR="00881E52" w:rsidRPr="003C17F6" w:rsidRDefault="00881E52" w:rsidP="0015186A">
            <w:pPr>
              <w:pStyle w:val="3"/>
              <w:numPr>
                <w:ilvl w:val="0"/>
                <w:numId w:val="0"/>
              </w:numPr>
              <w:tabs>
                <w:tab w:val="left" w:pos="459"/>
              </w:tabs>
              <w:ind w:left="720" w:hanging="720"/>
              <w:jc w:val="both"/>
              <w:outlineLvl w:val="2"/>
              <w:rPr>
                <w:rFonts w:eastAsia="Calibri"/>
                <w:b w:val="0"/>
                <w:szCs w:val="24"/>
              </w:rPr>
            </w:pPr>
            <w:r w:rsidRPr="003C17F6">
              <w:rPr>
                <w:rFonts w:eastAsia="Calibri"/>
                <w:b w:val="0"/>
                <w:szCs w:val="24"/>
              </w:rPr>
              <w:t>внеполосных составляющих спектра выходного</w:t>
            </w:r>
          </w:p>
          <w:p w:rsidR="00881E52" w:rsidRPr="003C17F6" w:rsidRDefault="00881E52" w:rsidP="0015186A">
            <w:pPr>
              <w:pStyle w:val="3"/>
              <w:numPr>
                <w:ilvl w:val="0"/>
                <w:numId w:val="0"/>
              </w:numPr>
              <w:tabs>
                <w:tab w:val="left" w:pos="459"/>
              </w:tabs>
              <w:ind w:left="720" w:hanging="720"/>
              <w:jc w:val="both"/>
              <w:outlineLvl w:val="2"/>
              <w:rPr>
                <w:rFonts w:eastAsia="Calibri"/>
                <w:b w:val="0"/>
                <w:szCs w:val="24"/>
              </w:rPr>
            </w:pPr>
            <w:r w:rsidRPr="003C17F6">
              <w:rPr>
                <w:rFonts w:eastAsia="Calibri"/>
                <w:b w:val="0"/>
                <w:szCs w:val="24"/>
              </w:rPr>
              <w:t xml:space="preserve">колебания цифрового передатчика, предназначенного </w:t>
            </w:r>
            <w:proofErr w:type="gramStart"/>
            <w:r w:rsidRPr="003C17F6">
              <w:rPr>
                <w:rFonts w:eastAsia="Calibri"/>
                <w:b w:val="0"/>
                <w:szCs w:val="24"/>
              </w:rPr>
              <w:t>для</w:t>
            </w:r>
            <w:proofErr w:type="gramEnd"/>
          </w:p>
          <w:p w:rsidR="00881E52" w:rsidRPr="003C17F6" w:rsidRDefault="00881E52" w:rsidP="0015186A">
            <w:pPr>
              <w:pStyle w:val="3"/>
              <w:numPr>
                <w:ilvl w:val="0"/>
                <w:numId w:val="0"/>
              </w:numPr>
              <w:tabs>
                <w:tab w:val="left" w:pos="459"/>
              </w:tabs>
              <w:ind w:left="720" w:hanging="720"/>
              <w:jc w:val="both"/>
              <w:outlineLvl w:val="2"/>
              <w:rPr>
                <w:rFonts w:eastAsia="Calibri"/>
                <w:b w:val="0"/>
                <w:szCs w:val="24"/>
              </w:rPr>
            </w:pPr>
            <w:r w:rsidRPr="003C17F6">
              <w:rPr>
                <w:rFonts w:eastAsia="Calibri"/>
                <w:b w:val="0"/>
                <w:szCs w:val="24"/>
              </w:rPr>
              <w:t xml:space="preserve">совместного использования полосы радиочастот с </w:t>
            </w:r>
            <w:proofErr w:type="gramStart"/>
            <w:r w:rsidRPr="003C17F6">
              <w:rPr>
                <w:rFonts w:eastAsia="Calibri"/>
                <w:b w:val="0"/>
                <w:szCs w:val="24"/>
              </w:rPr>
              <w:t>аналоговыми</w:t>
            </w:r>
            <w:proofErr w:type="gramEnd"/>
          </w:p>
          <w:p w:rsidR="00881E52" w:rsidRPr="003C17F6" w:rsidRDefault="00881E52" w:rsidP="0015186A">
            <w:pPr>
              <w:pStyle w:val="3"/>
              <w:numPr>
                <w:ilvl w:val="0"/>
                <w:numId w:val="0"/>
              </w:numPr>
              <w:tabs>
                <w:tab w:val="left" w:pos="459"/>
              </w:tabs>
              <w:ind w:left="720" w:hanging="720"/>
              <w:jc w:val="both"/>
              <w:outlineLvl w:val="2"/>
              <w:rPr>
                <w:rFonts w:eastAsia="Calibri"/>
                <w:b w:val="0"/>
                <w:szCs w:val="24"/>
              </w:rPr>
            </w:pPr>
            <w:r w:rsidRPr="003C17F6">
              <w:rPr>
                <w:rFonts w:eastAsia="Calibri"/>
                <w:b w:val="0"/>
                <w:szCs w:val="24"/>
              </w:rPr>
              <w:t xml:space="preserve">передатчиками, в области отстроек ± (3,9... 12) МГц </w:t>
            </w:r>
            <w:proofErr w:type="gramStart"/>
            <w:r w:rsidRPr="003C17F6">
              <w:rPr>
                <w:rFonts w:eastAsia="Calibri"/>
                <w:b w:val="0"/>
                <w:szCs w:val="24"/>
              </w:rPr>
              <w:t>от</w:t>
            </w:r>
            <w:proofErr w:type="gramEnd"/>
          </w:p>
          <w:p w:rsidR="00881E52" w:rsidRPr="003C17F6" w:rsidRDefault="00881E52" w:rsidP="0015186A">
            <w:pPr>
              <w:pStyle w:val="3"/>
              <w:numPr>
                <w:ilvl w:val="0"/>
                <w:numId w:val="0"/>
              </w:numPr>
              <w:tabs>
                <w:tab w:val="left" w:pos="459"/>
              </w:tabs>
              <w:ind w:left="720" w:hanging="720"/>
              <w:jc w:val="both"/>
              <w:outlineLvl w:val="2"/>
              <w:rPr>
                <w:rFonts w:eastAsia="Calibri"/>
                <w:b w:val="0"/>
                <w:szCs w:val="24"/>
              </w:rPr>
            </w:pPr>
            <w:r w:rsidRPr="003C17F6">
              <w:rPr>
                <w:rFonts w:eastAsia="Calibri"/>
                <w:b w:val="0"/>
                <w:szCs w:val="24"/>
              </w:rPr>
              <w:t>центральной частоты для критического случая</w:t>
            </w:r>
            <w:proofErr w:type="gramStart"/>
            <w:r w:rsidRPr="003C17F6">
              <w:rPr>
                <w:rFonts w:eastAsia="Calibri"/>
                <w:b w:val="0"/>
                <w:szCs w:val="24"/>
              </w:rPr>
              <w:t>.</w:t>
            </w:r>
            <w:proofErr w:type="gramEnd"/>
            <w:r w:rsidRPr="003C17F6">
              <w:rPr>
                <w:rFonts w:eastAsia="Calibri"/>
                <w:b w:val="0"/>
                <w:szCs w:val="24"/>
                <w:lang w:val="kk-KZ"/>
              </w:rPr>
              <w:t xml:space="preserve"> </w:t>
            </w:r>
            <w:proofErr w:type="gramStart"/>
            <w:r w:rsidRPr="003C17F6">
              <w:rPr>
                <w:b w:val="0"/>
                <w:szCs w:val="24"/>
              </w:rPr>
              <w:t>с</w:t>
            </w:r>
            <w:proofErr w:type="gramEnd"/>
            <w:r w:rsidRPr="003C17F6">
              <w:rPr>
                <w:b w:val="0"/>
                <w:szCs w:val="24"/>
              </w:rPr>
              <w:t xml:space="preserve">м. </w:t>
            </w:r>
            <w:r w:rsidRPr="003C17F6">
              <w:rPr>
                <w:rFonts w:eastAsia="Calibri"/>
                <w:b w:val="0"/>
                <w:i/>
                <w:szCs w:val="24"/>
                <w:lang w:eastAsia="en-US"/>
              </w:rPr>
              <w:t>перечень 3</w:t>
            </w:r>
            <w:r w:rsidRPr="003C17F6">
              <w:rPr>
                <w:rFonts w:eastAsia="Calibri"/>
                <w:i/>
                <w:szCs w:val="24"/>
              </w:rPr>
              <w:t xml:space="preserve">. 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(-12); Относителный уровень, дБ (-120);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(-6); Относителный уровень, дБ (-95);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(-4,2); Относителный уровень, дБ (-83);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(-3,8); Относителный уровень, дБ (-32,8);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(3,8); Относителный уровень, дБ (-32,8);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(4,2); Относителный уровень, дБ (-83);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7)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(6); Относителный уровень, дБ (-95);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8)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отстройки, МГц (12); Относителный уровень, дБ (-120).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Технические требования для моста сложения</w:t>
            </w:r>
          </w:p>
          <w:p w:rsidR="00881E52" w:rsidRPr="003C17F6" w:rsidRDefault="00881E52" w:rsidP="0015186A">
            <w:pPr>
              <w:suppressAutoHyphens/>
              <w:ind w:right="-1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Мост сложения 2 телевизионных каналов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Целью закупки моста сложения  является объединение двух телевизионных передатчиков для работы на одну антенно-фидерную систему. Поставляемый мост сложения телевизионных каналов должен относиться к классу профессионального оборудования.</w:t>
            </w:r>
          </w:p>
          <w:p w:rsidR="00881E52" w:rsidRPr="003C17F6" w:rsidRDefault="00881E52" w:rsidP="0015186A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81E52" w:rsidRPr="003C17F6" w:rsidRDefault="00881E52" w:rsidP="0015186A">
            <w:pPr>
              <w:ind w:right="-1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3.1. Технические характеристики моста сложения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0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Диапазон рабочих частот: 470-790 МГц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0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Количество входов –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не менее 2.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0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Ширина канала: не менее 8 МГц.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0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Мощность, подводимая по каждому входу не менее 1,5 кВт.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0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Виды входов моста сложения – узкополосный и широкополосный.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0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Тип разъема вход: 1–5\8 EIA.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0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Тип разъема выход: 1-5\8 EIA.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0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Выход моста сложения должен быть рассчитан на мощность не менее 7 кВт.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0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Минимальный разнос каналов: ≥0.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0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Сопротивление входа и выхода: 50 Ом.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0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Развязка между входами не менее 35 дБ.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0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Количество резонаторов фильтра моста сложения: </w:t>
            </w:r>
            <w:r w:rsidR="00E27164" w:rsidRPr="0063753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Pr="0063753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0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КСВН (</w:t>
            </w:r>
            <w:r w:rsidRPr="003C1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Коэффициент стоячей волны по напряжению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): не более </w:t>
            </w:r>
            <w:r w:rsidR="00023489"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lastRenderedPageBreak/>
              <w:t>1,1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0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Затухание:</w:t>
            </w:r>
          </w:p>
          <w:p w:rsidR="00881E52" w:rsidRPr="00637536" w:rsidRDefault="00881E52" w:rsidP="00881E52">
            <w:pPr>
              <w:pStyle w:val="a4"/>
              <w:numPr>
                <w:ilvl w:val="0"/>
                <w:numId w:val="16"/>
              </w:numPr>
              <w:suppressAutoHyphens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(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470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)……….</w:t>
            </w:r>
            <w:r w:rsidR="00E27164" w:rsidRPr="0063753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Pr="0063753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0,5 </w:t>
            </w:r>
            <w:r w:rsidRPr="00637536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dB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6"/>
              </w:numPr>
              <w:suppressAutoHyphens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637536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63753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(</w:t>
            </w:r>
            <w:r w:rsidRPr="00637536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860</w:t>
            </w:r>
            <w:r w:rsidRPr="0063753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)……</w:t>
            </w:r>
            <w:r w:rsidRPr="00637536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….</w:t>
            </w:r>
            <w:r w:rsidR="00E27164" w:rsidRPr="0063753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не более</w:t>
            </w:r>
            <w:r w:rsidR="00E2716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0,6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dB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7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Рабочая температура: -10°…+45°С.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7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Крест фактор моста сложения должен быть рассчитан  на  </w:t>
            </w:r>
            <w:r w:rsidR="00E2716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13 дБ.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7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Входные и выходные разъемы должны находиться в верхней части моста сложения, в исполнении для горизонтального подключения.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7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Все части моста сложения должны быть смонтированы на металлической раме и жестко к ней закреплены.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7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Охлаждение всех элементов моста сложения – воздушное.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7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Мост должен предусматривать наращивание количества входов.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7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На выходе моста сложения должен быть установлен калиброванный направленный ответвитель с паспортом, для измерения КСВ (</w:t>
            </w:r>
            <w:r w:rsidRPr="003C1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Коэффициент стоячей волны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)  и технического мониторинга. </w:t>
            </w:r>
          </w:p>
          <w:p w:rsidR="00881E52" w:rsidRPr="003C17F6" w:rsidRDefault="00881E52" w:rsidP="0015186A">
            <w:pPr>
              <w:suppressAutoHyphens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81E52" w:rsidRPr="003C17F6" w:rsidRDefault="00881E52" w:rsidP="0015186A">
            <w:pPr>
              <w:suppressAutoHyphens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C1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3.2. Требования к  надежности и гарантии.</w:t>
            </w:r>
          </w:p>
          <w:p w:rsidR="00881E52" w:rsidRPr="003C17F6" w:rsidRDefault="00881E52" w:rsidP="0015186A">
            <w:pPr>
              <w:suppressAutoHyphens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Изготовитель должен гарантировать безотказную работу моста сложения (МС) в течение 24 месяцев с момента ввода в эксплуатацию при условии соблюдения правил транспортирования, хранения и эксплуатации, установленных технической документацией.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0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Гарантийный срок хранения МС – 12 месяцев с момента изготовления.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0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Изготовитель МС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узлы.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0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Гарантийный срок эксплуатации продлевается на период от подачи рекламации до введения МС в эксплуатацию предприятием изготовителем.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0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МС должен быть рассчитан на непрерывную круглосуточную работу при температуре от –5</w:t>
            </w:r>
            <w:proofErr w:type="gramStart"/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до +55°С относительной влажности до 100% при температуре + 25°С.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0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На поставляемое оборудование должны быть представлены сертификаты соответствия РК</w:t>
            </w:r>
          </w:p>
          <w:p w:rsidR="00881E52" w:rsidRPr="003C17F6" w:rsidRDefault="00881E52" w:rsidP="0015186A">
            <w:pPr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  <w:p w:rsidR="00881E52" w:rsidRPr="003C17F6" w:rsidRDefault="00881E52" w:rsidP="0015186A">
            <w:pPr>
              <w:suppressAutoHyphens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3.3. Маркировка и упаковка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1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Маркировка МС должна соответствовать международным стандартом.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1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На планке, укрепленной на МС, должны быть нанесены: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2"/>
              </w:numPr>
              <w:suppressAutoHyphens/>
              <w:ind w:left="144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Код предприятия-изготовителя;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2"/>
              </w:numPr>
              <w:suppressAutoHyphens/>
              <w:ind w:left="144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Порядковый номер по системе нумерации предприятия-изготовителя;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2"/>
              </w:numPr>
              <w:suppressAutoHyphens/>
              <w:ind w:left="144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Год изготовления или шифр, его заменяющий.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3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Маркировка должна быть нестираемой, оставаться легко распознаваемой, на весь период эксплуатации.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3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МС, ЗИП и эксплуатационная документация должны быть 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lastRenderedPageBreak/>
              <w:t>упакованы в соответствующую тару.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3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Эксплуатационная документация должна  быть вложена в пакет из полиэтиленовой пленки, пакет должен быть заварен.</w:t>
            </w:r>
          </w:p>
          <w:p w:rsidR="00881E52" w:rsidRPr="003C17F6" w:rsidRDefault="00881E52" w:rsidP="0015186A">
            <w:pPr>
              <w:ind w:left="1276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  <w:p w:rsidR="00881E52" w:rsidRPr="003C17F6" w:rsidRDefault="00881E52" w:rsidP="00881E52">
            <w:pPr>
              <w:suppressAutoHyphens/>
              <w:ind w:left="141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C1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3.4. Транспортировка и хранение.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4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МС должен допускать транспортирование его любым видом транспорта в соответствии с правилами, действующим на каждом виде транспорта, при температуре от –50С до +50 С.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4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По устойчивости к механическим воздействиям МС должен удовлетворять требования к изделиям в транспортной таре.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4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МС должен быть устойчивым к ударам и ветровым нагрузкам не менее 100 км/час.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4"/>
              </w:numPr>
              <w:suppressAutoHyphens/>
              <w:ind w:left="360"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Упакованный МС должен выдерживать длительное хранение в складских помещениях в упакованном виде, при условии отсутствия в помещении для хранения паров кислот и щелочей и агрессивных газов и других вредных примесей, вызывающих коррозию</w:t>
            </w:r>
          </w:p>
          <w:p w:rsidR="00881E52" w:rsidRPr="003C17F6" w:rsidRDefault="00881E52" w:rsidP="0015186A">
            <w:pPr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  <w:p w:rsidR="00881E52" w:rsidRPr="003C17F6" w:rsidRDefault="00881E52" w:rsidP="00881E52">
            <w:pPr>
              <w:pStyle w:val="a4"/>
              <w:numPr>
                <w:ilvl w:val="0"/>
                <w:numId w:val="40"/>
              </w:numPr>
              <w:suppressAutoHyphens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C1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5. Комплектность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15"/>
              </w:numPr>
              <w:suppressAutoHyphens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В комплект МС должны входить: </w:t>
            </w:r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Мост сложения. 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Комплект эксплуатационных документов- 2 </w:t>
            </w:r>
            <w:proofErr w:type="gramStart"/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экз</w:t>
            </w:r>
            <w:proofErr w:type="gramEnd"/>
          </w:p>
          <w:p w:rsidR="00881E52" w:rsidRPr="003C17F6" w:rsidRDefault="00881E52" w:rsidP="0015186A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  <w:p w:rsidR="00881E52" w:rsidRPr="003C17F6" w:rsidRDefault="00881E52" w:rsidP="00881E52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коаксиальному двухпозиционному переключателю</w:t>
            </w:r>
          </w:p>
          <w:p w:rsidR="00881E52" w:rsidRPr="003C17F6" w:rsidRDefault="00881E52" w:rsidP="00881E52">
            <w:pPr>
              <w:pStyle w:val="a4"/>
              <w:keepNext/>
              <w:numPr>
                <w:ilvl w:val="0"/>
                <w:numId w:val="18"/>
              </w:numPr>
              <w:tabs>
                <w:tab w:val="left" w:pos="459"/>
              </w:tabs>
              <w:ind w:left="175" w:firstLine="142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Переключатель должен быть установлен на передатчике 1000 Вт. </w:t>
            </w:r>
          </w:p>
          <w:p w:rsidR="00881E52" w:rsidRPr="003C17F6" w:rsidRDefault="00881E52" w:rsidP="00881E52">
            <w:pPr>
              <w:numPr>
                <w:ilvl w:val="0"/>
                <w:numId w:val="18"/>
              </w:numPr>
              <w:tabs>
                <w:tab w:val="left" w:pos="459"/>
              </w:tabs>
              <w:suppressAutoHyphens/>
              <w:ind w:left="175" w:firstLine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Диапазон частот - от 0  до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860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МГц.</w:t>
            </w:r>
          </w:p>
          <w:p w:rsidR="00881E52" w:rsidRPr="003C17F6" w:rsidRDefault="00881E52" w:rsidP="00881E52">
            <w:pPr>
              <w:numPr>
                <w:ilvl w:val="0"/>
                <w:numId w:val="18"/>
              </w:numPr>
              <w:tabs>
                <w:tab w:val="left" w:pos="459"/>
              </w:tabs>
              <w:suppressAutoHyphens/>
              <w:ind w:left="175" w:firstLine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ВЧ  вход – 1-5/8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EIA</w:t>
            </w:r>
          </w:p>
          <w:p w:rsidR="00881E52" w:rsidRPr="003C17F6" w:rsidRDefault="00881E52" w:rsidP="00881E52">
            <w:pPr>
              <w:numPr>
                <w:ilvl w:val="0"/>
                <w:numId w:val="18"/>
              </w:numPr>
              <w:tabs>
                <w:tab w:val="left" w:pos="459"/>
              </w:tabs>
              <w:suppressAutoHyphens/>
              <w:ind w:left="175" w:firstLine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Волновое сопротивление – не более 50  Ом.</w:t>
            </w:r>
          </w:p>
          <w:p w:rsidR="00881E52" w:rsidRPr="003C17F6" w:rsidRDefault="00881E52" w:rsidP="00881E52">
            <w:pPr>
              <w:numPr>
                <w:ilvl w:val="0"/>
                <w:numId w:val="18"/>
              </w:numPr>
              <w:tabs>
                <w:tab w:val="left" w:pos="459"/>
              </w:tabs>
              <w:suppressAutoHyphens/>
              <w:ind w:left="175" w:firstLine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КСВН - ≤ 1,0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881E52" w:rsidRPr="003C17F6" w:rsidRDefault="00881E52" w:rsidP="00881E52">
            <w:pPr>
              <w:numPr>
                <w:ilvl w:val="0"/>
                <w:numId w:val="18"/>
              </w:numPr>
              <w:tabs>
                <w:tab w:val="left" w:pos="459"/>
              </w:tabs>
              <w:suppressAutoHyphens/>
              <w:ind w:left="175" w:firstLine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Пиковое напряжение – не более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кВ.</w:t>
            </w:r>
          </w:p>
          <w:p w:rsidR="00881E52" w:rsidRPr="003C17F6" w:rsidRDefault="00881E52" w:rsidP="00881E52">
            <w:pPr>
              <w:numPr>
                <w:ilvl w:val="0"/>
                <w:numId w:val="18"/>
              </w:numPr>
              <w:tabs>
                <w:tab w:val="left" w:pos="459"/>
              </w:tabs>
              <w:suppressAutoHyphens/>
              <w:ind w:left="175" w:firstLine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Вмещаемая мощность – не менее 2 кВт.</w:t>
            </w:r>
          </w:p>
          <w:p w:rsidR="00881E52" w:rsidRPr="003C17F6" w:rsidRDefault="00881E52" w:rsidP="00881E52">
            <w:pPr>
              <w:numPr>
                <w:ilvl w:val="0"/>
                <w:numId w:val="18"/>
              </w:numPr>
              <w:tabs>
                <w:tab w:val="left" w:pos="459"/>
              </w:tabs>
              <w:suppressAutoHyphens/>
              <w:ind w:left="175" w:firstLine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Развязка между входами  - не менее 80 дБ.</w:t>
            </w:r>
          </w:p>
          <w:p w:rsidR="00881E52" w:rsidRPr="003C17F6" w:rsidRDefault="00881E52" w:rsidP="00881E52">
            <w:pPr>
              <w:numPr>
                <w:ilvl w:val="0"/>
                <w:numId w:val="18"/>
              </w:numPr>
              <w:tabs>
                <w:tab w:val="left" w:pos="459"/>
              </w:tabs>
              <w:suppressAutoHyphens/>
              <w:ind w:left="175" w:firstLine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Затухание – не более 0,05 дБ.</w:t>
            </w:r>
          </w:p>
          <w:p w:rsidR="00881E52" w:rsidRPr="003C17F6" w:rsidRDefault="00881E52" w:rsidP="00881E52">
            <w:pPr>
              <w:numPr>
                <w:ilvl w:val="0"/>
                <w:numId w:val="18"/>
              </w:numPr>
              <w:tabs>
                <w:tab w:val="left" w:pos="459"/>
              </w:tabs>
              <w:suppressAutoHyphens/>
              <w:ind w:left="175" w:firstLine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Время переключения –не более 1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 мс.</w:t>
            </w:r>
          </w:p>
          <w:p w:rsidR="00881E52" w:rsidRPr="003C17F6" w:rsidRDefault="00881E52" w:rsidP="00881E52">
            <w:pPr>
              <w:numPr>
                <w:ilvl w:val="0"/>
                <w:numId w:val="18"/>
              </w:numPr>
              <w:tabs>
                <w:tab w:val="left" w:pos="459"/>
              </w:tabs>
              <w:suppressAutoHyphens/>
              <w:ind w:left="175" w:firstLine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Гарантийное количество  переключений – не менее 250 000.</w:t>
            </w:r>
          </w:p>
          <w:p w:rsidR="00881E52" w:rsidRPr="003C17F6" w:rsidRDefault="00881E52" w:rsidP="00881E52">
            <w:pPr>
              <w:numPr>
                <w:ilvl w:val="0"/>
                <w:numId w:val="18"/>
              </w:numPr>
              <w:tabs>
                <w:tab w:val="left" w:pos="459"/>
              </w:tabs>
              <w:suppressAutoHyphens/>
              <w:ind w:left="175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Степень защиты – IP 40.</w:t>
            </w:r>
          </w:p>
          <w:p w:rsidR="00881E52" w:rsidRPr="00637536" w:rsidRDefault="00881E52" w:rsidP="0015186A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75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См. Приложение Рисунок 1</w:t>
            </w:r>
            <w:r w:rsidRPr="006375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Схема подключения эквивалента нагрузки</w:t>
            </w:r>
          </w:p>
          <w:p w:rsidR="00881E52" w:rsidRPr="003C17F6" w:rsidRDefault="00881E52" w:rsidP="0015186A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81E52" w:rsidRPr="003C17F6" w:rsidRDefault="00881E52" w:rsidP="00881E52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ВЧ (высокочастотная) коммутация выхода передатчика 1000Вт с мостом сложения и главного фидера.</w:t>
            </w:r>
          </w:p>
          <w:p w:rsidR="00881E52" w:rsidRPr="003C17F6" w:rsidRDefault="00881E52" w:rsidP="00881E52">
            <w:pPr>
              <w:numPr>
                <w:ilvl w:val="0"/>
                <w:numId w:val="19"/>
              </w:numPr>
              <w:tabs>
                <w:tab w:val="left" w:pos="459"/>
              </w:tabs>
              <w:suppressAutoHyphens/>
              <w:ind w:left="175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Для соединения выхода передатчиков с мостом сложения и ВЧ переключателя, эквивалента нагрузки, главного фидера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предусмотреть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жесткую линию 1-5/8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81E52" w:rsidRPr="003C17F6" w:rsidRDefault="00881E52" w:rsidP="0015186A">
            <w:pPr>
              <w:pStyle w:val="a4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мосте сложения все входные разъемы для двух передатчиков должны быть – 1-5/8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EIA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. Выход до и после направленного ответвителя с главным фидером соединяется жесткой линией 1-5/8”.</w:t>
            </w:r>
          </w:p>
          <w:p w:rsidR="00881E52" w:rsidRPr="003C17F6" w:rsidRDefault="00881E52" w:rsidP="0015186A">
            <w:pPr>
              <w:pStyle w:val="a4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1E52" w:rsidRPr="003C17F6" w:rsidRDefault="00881E52" w:rsidP="00881E52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профессиональному спутниковому </w:t>
            </w:r>
            <w:r w:rsidRPr="003C17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приемнику DVB-</w:t>
            </w:r>
            <w:r w:rsidRPr="003C17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3C17F6">
              <w:rPr>
                <w:rFonts w:ascii="Times New Roman" w:hAnsi="Times New Roman" w:cs="Times New Roman"/>
                <w:b/>
                <w:sz w:val="24"/>
                <w:szCs w:val="24"/>
              </w:rPr>
              <w:t>/S2</w:t>
            </w:r>
          </w:p>
          <w:p w:rsidR="00881E52" w:rsidRPr="003C17F6" w:rsidRDefault="00881E52" w:rsidP="0015186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E52" w:rsidRPr="003C17F6" w:rsidRDefault="00881E52" w:rsidP="00881E52">
            <w:pPr>
              <w:pStyle w:val="a4"/>
              <w:numPr>
                <w:ilvl w:val="1"/>
                <w:numId w:val="40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Требования к входным интерфейсам профессионального спутникового приемника DVB-S/</w:t>
            </w:r>
            <w:r w:rsidRPr="003C17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3C17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Входной интерфейс DVB-S/S2 должен соответствовать стандартам ETSI EN 300 421 (DVB-S) и EN 302 307 (DVB-S2).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Входной диапазон частот -  L-band. Спутниковый прием должен осуществляться в диапазоне от 950 до 2150 МГц. Разъем должен быть - F-типа розетка. Безошибочный прием сигнала должен осуществляться для уровней входного сигнала от - 60 до – 25 дБм.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Модуляция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DVB-S: QPSK, DVB-S2:  QPSK, 8PSK.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Символьная скорость </w:t>
            </w:r>
            <w:r w:rsidR="00B74C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74C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более</w:t>
            </w:r>
            <w:r w:rsidR="00B74C45">
              <w:rPr>
                <w:rFonts w:ascii="Times New Roman" w:hAnsi="Times New Roman" w:cs="Times New Roman"/>
                <w:sz w:val="24"/>
                <w:szCs w:val="24"/>
              </w:rPr>
              <w:t xml:space="preserve"> 1 – 45 MСим/с (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DVB-S), </w:t>
            </w:r>
            <w:r w:rsidR="00B74C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более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1 – 45 MСим/с </w:t>
            </w:r>
            <w:proofErr w:type="gramStart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DVB-S2).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FEC - DVB-S: 1/2, 2/3, 3/4, 5/6, 7/8, DVB-S2:1/4, 1/3, 2/5, 1/2, 3/5, 2/3, 3/4, 4/5, 5/6, 8/9, 9/10.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Напряжение МШУ (малошумящий усилитель) и сигнализация  - 13 и 18 V DC и 22 kHz беспрерывного тона.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Сервисная обработка - Должна поддерживать фильтрацию сервисов на входе.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активный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GbE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вход с лицензией на каждый приемник.</w:t>
            </w:r>
          </w:p>
          <w:p w:rsidR="00881E52" w:rsidRPr="003C17F6" w:rsidRDefault="00881E52" w:rsidP="0015186A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52" w:rsidRPr="003C17F6" w:rsidRDefault="00881E52" w:rsidP="00881E52">
            <w:pPr>
              <w:pStyle w:val="a4"/>
              <w:numPr>
                <w:ilvl w:val="1"/>
                <w:numId w:val="40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C17F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дескремблированию: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Дескремблирование должно соответствовать стандарту ETSI ETR 289.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телевизионных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каналов на один CAM модуль CI – дескремблировать не менее 12 сервисов.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Должна быть возможность дистанционного перезапуска модуля CAM без переустановки всего блока в целом.</w:t>
            </w:r>
          </w:p>
          <w:p w:rsidR="00881E52" w:rsidRPr="003C17F6" w:rsidRDefault="00881E52" w:rsidP="0015186A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Для дескремблирования 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телевизионных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приемные устройства должны быть обеспечены не менее чем 4-я слотами CI для CAM модулей системы условного доступа. Приемник должен поддерживать входы ASI и IP для вставки  регионального канала в состав эфирного мультиплекса на РТС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(Радио Телевизионная Станция)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. Приёмник должен быть интегрирован в существующую систему мониторинга и в существующую систему управления профессиональными спутниковыми приемниками (DMS).</w:t>
            </w:r>
          </w:p>
          <w:p w:rsidR="00881E52" w:rsidRPr="003C17F6" w:rsidRDefault="00881E52" w:rsidP="0015186A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52" w:rsidRPr="003C17F6" w:rsidRDefault="00881E52" w:rsidP="00881E52">
            <w:pPr>
              <w:pStyle w:val="a4"/>
              <w:numPr>
                <w:ilvl w:val="1"/>
                <w:numId w:val="40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C17F6">
              <w:rPr>
                <w:rFonts w:ascii="Times New Roman" w:hAnsi="Times New Roman" w:cs="Times New Roman"/>
                <w:b/>
                <w:sz w:val="24"/>
                <w:szCs w:val="24"/>
              </w:rPr>
              <w:t>Ре-мультиплексирование и дескремблирование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телевизионные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передаваемые в режиме DVB-S2 через спутник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Kazsat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3, скремблированы системой условного доступа применяемой на сети АО «Казтелерадио».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потока 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телевизионных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каналов DTH, необходимо сформировать  один эфирный мультиплекс до 15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телевизионных и 2 радиовещательных программ, которые должны быть дескремблированы. </w:t>
            </w:r>
          </w:p>
          <w:p w:rsidR="00881E52" w:rsidRPr="003C17F6" w:rsidRDefault="00881E52" w:rsidP="0015186A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Поставщик обязан обеспечить дескремблирование и демодулирование двух независимых аналоговых стерео выходов радиовещательных программ, для подачи на передатчики аналогового радиовещания FM диапазона.</w:t>
            </w:r>
          </w:p>
          <w:p w:rsidR="00881E52" w:rsidRPr="003C17F6" w:rsidRDefault="00881E52" w:rsidP="0015186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E52" w:rsidRPr="003C17F6" w:rsidRDefault="00881E52" w:rsidP="00881E52">
            <w:pPr>
              <w:pStyle w:val="a4"/>
              <w:numPr>
                <w:ilvl w:val="1"/>
                <w:numId w:val="40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3C17F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 оповещения ГО и ЧС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C17F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гражданской обороны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в </w:t>
            </w:r>
            <w:r w:rsidRPr="003C17F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чрезвычайных ситуациях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обеспечить  два уровня системы оповещения ГО и ЧС в пределах распределительной системы. Ре-мультиплексор поддерживает систему оповещения на региональном уровне.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Уровень 1:  Национальная система оповещения</w:t>
            </w:r>
          </w:p>
          <w:p w:rsidR="00881E52" w:rsidRPr="003C17F6" w:rsidRDefault="00881E52" w:rsidP="0015186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Все сервисы, передаваемые через головную спутниковую станцию, </w:t>
            </w:r>
            <w:proofErr w:type="gramStart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заменяются на телевизионный</w:t>
            </w:r>
            <w:proofErr w:type="gramEnd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сигнал национальной системы оповещения. В этом случае не требуется вмешательство регионального р</w:t>
            </w:r>
            <w:proofErr w:type="gramStart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мультиплексора  для изменения операционного режима. Система должна поддерживать изменения PID, в то время как сервис ID остается неизменным.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Уровень 2:  Региональная система оповещения</w:t>
            </w:r>
          </w:p>
          <w:p w:rsidR="00881E52" w:rsidRPr="003C17F6" w:rsidRDefault="00881E52" w:rsidP="0015186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В этом случае система оповещения работает только в пределах определенного региона. Телевизионный сигнал регионального оповещения распределяется до РТС региона посредством спутникового сервиса. Ре-мультиплексор РТС должен заменить отдельные выбранные или все 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телевизионные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передаваемые через эфирные мультиплексы, на 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телевизионный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сигнал регионального оповещения ГО и ЧС. Переключение на 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телевизионный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сигнал регионального оповещения должно осуществляться от центральной головной спутниковой станции по команде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DMS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сервера.</w:t>
            </w:r>
          </w:p>
          <w:p w:rsidR="00881E52" w:rsidRPr="003C17F6" w:rsidRDefault="00881E52" w:rsidP="0015186A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В систему мониторинга должны передаваться данные о состоянии системы оповещения и подтверждения выхода сигнала ГО/ЧС в эфир.</w:t>
            </w:r>
            <w:r w:rsidRPr="003C1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1E52" w:rsidRPr="003C17F6" w:rsidRDefault="00881E52" w:rsidP="0015186A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E52" w:rsidRPr="003C17F6" w:rsidRDefault="00881E52" w:rsidP="00881E52">
            <w:pPr>
              <w:pStyle w:val="a4"/>
              <w:numPr>
                <w:ilvl w:val="1"/>
                <w:numId w:val="40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входному интерфейсу DVB ASI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E52" w:rsidRPr="003C17F6" w:rsidRDefault="00881E52" w:rsidP="0015186A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Входной DVB ASI интерфейс должен соответствовать стандарту ETSI EN 50083-9.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входной коннектор  -  75 Ом BNC female;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входной битрейт   -   скорость транспортного потока не менее 100 </w:t>
            </w:r>
            <w:proofErr w:type="gramStart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бит/с;</w:t>
            </w:r>
          </w:p>
          <w:p w:rsidR="00881E52" w:rsidRDefault="00881E52" w:rsidP="00151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обработка сервисов  -  Должна поддерживаться возможность фильтрации сервисов на входе ASI как SPTS,  так и MPTS;</w:t>
            </w:r>
          </w:p>
          <w:p w:rsidR="00E27164" w:rsidRDefault="00E27164" w:rsidP="00151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52" w:rsidRPr="003C17F6" w:rsidRDefault="00881E52" w:rsidP="00881E52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профессиональному приемнику DVB-T2</w:t>
            </w:r>
          </w:p>
          <w:p w:rsidR="00881E52" w:rsidRPr="003C17F6" w:rsidRDefault="00881E52" w:rsidP="0015186A">
            <w:pPr>
              <w:tabs>
                <w:tab w:val="left" w:pos="317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1E52" w:rsidRPr="003C17F6" w:rsidRDefault="00881E52" w:rsidP="00881E52">
            <w:pPr>
              <w:pStyle w:val="a4"/>
              <w:numPr>
                <w:ilvl w:val="1"/>
                <w:numId w:val="40"/>
              </w:numPr>
              <w:tabs>
                <w:tab w:val="left" w:pos="317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Требования к входному и выходному интерфейсу эфирного профессионального приемника DVB-T2 </w:t>
            </w:r>
          </w:p>
          <w:p w:rsidR="00881E52" w:rsidRPr="003C17F6" w:rsidRDefault="00881E52" w:rsidP="0015186A">
            <w:pPr>
              <w:tabs>
                <w:tab w:val="left" w:pos="317"/>
              </w:tabs>
              <w:suppressAutoHyphens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Интерфейс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профессионального приемника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DVB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T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 должен соответствовать стандарту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ETSI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EN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302 755.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Диапазон входных частот и коннектор  - диапазон частот от 60 МГц ÷862 МГц. Коннектор 75 Ом, F-type female. Предлагаемый приемник должен поддерживать как прямой, так и инвертированный спектры.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Поддерживаемая модуляция - COFDM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входного сигнала  - от -65 dBm до -25 dBm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Полоса канала - 8 МГц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FFT  -  1k, 2k, 4k, 8k, 8k extended, 16k, 16k extended, 32k,  32k extended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Констелляция (созвездие векторов)  -  QPSK, 16-QAM, 64-QAM,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256-QAM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Защитный интервал  -  1/4, 19/128, 1/8, 19/256, 1/16, 1/32, 1/128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Коррекция ошибок FEC: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FEC frames:  Normal (64k), Short (16k)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FEC code rates: 1/2, 3/5, 2/3, 3/4, 4/5, 5/6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Сервисная обработка  - должна поддерживаться возможность фильтрации сервисов на входе.</w:t>
            </w:r>
          </w:p>
          <w:p w:rsidR="00881E52" w:rsidRPr="003C17F6" w:rsidRDefault="00881E52" w:rsidP="0015186A">
            <w:pPr>
              <w:pStyle w:val="a4"/>
              <w:tabs>
                <w:tab w:val="left" w:pos="317"/>
              </w:tabs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52" w:rsidRPr="003C17F6" w:rsidRDefault="00881E52" w:rsidP="0015186A">
            <w:pPr>
              <w:tabs>
                <w:tab w:val="left" w:pos="317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Выходной</w:t>
            </w: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IP: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GbE,  RJ45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Gigabit Ethernet, UDP, Uni-and Multicast, RTP (Option), proMPEG</w:t>
            </w:r>
          </w:p>
          <w:p w:rsidR="00881E52" w:rsidRPr="003C17F6" w:rsidRDefault="00881E52" w:rsidP="0015186A">
            <w:pPr>
              <w:pStyle w:val="a4"/>
              <w:tabs>
                <w:tab w:val="left" w:pos="317"/>
              </w:tabs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1E52" w:rsidRPr="003C17F6" w:rsidRDefault="00881E52" w:rsidP="0015186A">
            <w:pPr>
              <w:tabs>
                <w:tab w:val="left" w:pos="317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 выход: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количество ASI выходов: не менее 2, 75 Ом, BNC;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обратные потери:  &gt;18дБ;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формат данных: 188 байт;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максимальный входной битрейт</w:t>
            </w:r>
            <w:proofErr w:type="gramStart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120 Мбит/с;</w:t>
            </w:r>
          </w:p>
          <w:p w:rsidR="00881E52" w:rsidRPr="003C17F6" w:rsidRDefault="00881E52" w:rsidP="0015186A">
            <w:pPr>
              <w:pStyle w:val="a4"/>
              <w:tabs>
                <w:tab w:val="left" w:pos="317"/>
              </w:tabs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52" w:rsidRPr="003C17F6" w:rsidRDefault="00881E52" w:rsidP="0015186A">
            <w:pPr>
              <w:tabs>
                <w:tab w:val="left" w:pos="317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Декодирование закрытых каналов: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количество DVB CI слотов</w:t>
            </w:r>
            <w:proofErr w:type="gramStart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:н</w:t>
            </w:r>
            <w:proofErr w:type="gramEnd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е менее 2;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требуется многоканальный CAM: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NPTVS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Irdeto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Cloacked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</w:t>
            </w:r>
          </w:p>
          <w:p w:rsidR="00881E52" w:rsidRPr="003C17F6" w:rsidRDefault="00881E52" w:rsidP="0015186A">
            <w:pPr>
              <w:pStyle w:val="a4"/>
              <w:tabs>
                <w:tab w:val="left" w:pos="317"/>
              </w:tabs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52" w:rsidRPr="003C17F6" w:rsidRDefault="00881E52" w:rsidP="0015186A">
            <w:pPr>
              <w:tabs>
                <w:tab w:val="left" w:pos="317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Мониторинг и управление: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Ethernet: IP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порт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RJ45, LAN;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10/100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TCP/IP, SNMP, web-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оповещение об ошибках;</w:t>
            </w:r>
          </w:p>
          <w:p w:rsidR="00881E52" w:rsidRPr="003C17F6" w:rsidRDefault="00881E52" w:rsidP="0015186A">
            <w:pPr>
              <w:pStyle w:val="a4"/>
              <w:tabs>
                <w:tab w:val="left" w:pos="317"/>
              </w:tabs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1E52" w:rsidRPr="003C17F6" w:rsidRDefault="00881E52" w:rsidP="0015186A">
            <w:pPr>
              <w:tabs>
                <w:tab w:val="left" w:pos="317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параметры: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Напряжение питания: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ab/>
              <w:t>100÷240</w:t>
            </w:r>
            <w:proofErr w:type="gramStart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, 50/60 Гц;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мощность: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ab/>
              <w:t>не более 100 Вт;</w:t>
            </w:r>
          </w:p>
          <w:p w:rsidR="00881E52" w:rsidRPr="003C17F6" w:rsidRDefault="00881E52" w:rsidP="00151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Габариты: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более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1 RU;</w:t>
            </w:r>
          </w:p>
          <w:p w:rsidR="00881E52" w:rsidRPr="003C17F6" w:rsidRDefault="00881E52" w:rsidP="00151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52" w:rsidRPr="003C17F6" w:rsidRDefault="00881E52" w:rsidP="0015186A">
            <w:pPr>
              <w:pStyle w:val="af"/>
              <w:spacing w:before="0" w:beforeAutospacing="0" w:after="0" w:afterAutospacing="0"/>
              <w:rPr>
                <w:b/>
              </w:rPr>
            </w:pPr>
            <w:r w:rsidRPr="003C17F6">
              <w:rPr>
                <w:b/>
              </w:rPr>
              <w:t>Требования к характеристикам SFP модуля</w:t>
            </w:r>
          </w:p>
          <w:p w:rsidR="00881E52" w:rsidRPr="003C17F6" w:rsidRDefault="00881E52" w:rsidP="00881E52">
            <w:pPr>
              <w:pStyle w:val="af"/>
              <w:numPr>
                <w:ilvl w:val="0"/>
                <w:numId w:val="38"/>
              </w:numPr>
              <w:spacing w:before="0" w:beforeAutospacing="0" w:after="0" w:afterAutospacing="0"/>
            </w:pPr>
            <w:r w:rsidRPr="003C17F6">
              <w:t xml:space="preserve">Тип – </w:t>
            </w:r>
            <w:proofErr w:type="gramStart"/>
            <w:r w:rsidRPr="003C17F6">
              <w:t>медные</w:t>
            </w:r>
            <w:proofErr w:type="gramEnd"/>
          </w:p>
          <w:p w:rsidR="00881E52" w:rsidRPr="003C17F6" w:rsidRDefault="00881E52" w:rsidP="00881E52">
            <w:pPr>
              <w:pStyle w:val="af"/>
              <w:numPr>
                <w:ilvl w:val="0"/>
                <w:numId w:val="38"/>
              </w:numPr>
              <w:spacing w:before="0" w:beforeAutospacing="0" w:after="0" w:afterAutospacing="0"/>
            </w:pPr>
            <w:r w:rsidRPr="003C17F6">
              <w:t>Форм-фактор - SFP 1GbE RJ-45</w:t>
            </w:r>
          </w:p>
          <w:p w:rsidR="00881E52" w:rsidRPr="003C17F6" w:rsidRDefault="00881E52" w:rsidP="00881E52">
            <w:pPr>
              <w:pStyle w:val="af"/>
              <w:numPr>
                <w:ilvl w:val="0"/>
                <w:numId w:val="38"/>
              </w:numPr>
              <w:spacing w:before="0" w:beforeAutospacing="0" w:after="0" w:afterAutospacing="0"/>
            </w:pPr>
            <w:r w:rsidRPr="003C17F6">
              <w:t xml:space="preserve">Тип кабеля </w:t>
            </w:r>
            <w:proofErr w:type="gramStart"/>
            <w:r w:rsidRPr="003C17F6">
              <w:t>-П</w:t>
            </w:r>
            <w:proofErr w:type="gramEnd"/>
            <w:r w:rsidRPr="003C17F6">
              <w:t>ассивный медный кабель</w:t>
            </w:r>
          </w:p>
          <w:p w:rsidR="00881E52" w:rsidRPr="003C17F6" w:rsidRDefault="00881E52" w:rsidP="00881E52">
            <w:pPr>
              <w:pStyle w:val="af"/>
              <w:numPr>
                <w:ilvl w:val="0"/>
                <w:numId w:val="38"/>
              </w:numPr>
              <w:spacing w:before="0" w:beforeAutospacing="0" w:after="0" w:afterAutospacing="0"/>
            </w:pPr>
            <w:r w:rsidRPr="003C17F6">
              <w:t>Скорость передачи данных -1 Gbps</w:t>
            </w:r>
          </w:p>
          <w:p w:rsidR="00881E52" w:rsidRPr="003C17F6" w:rsidRDefault="00881E52" w:rsidP="00881E52">
            <w:pPr>
              <w:pStyle w:val="af"/>
              <w:numPr>
                <w:ilvl w:val="0"/>
                <w:numId w:val="38"/>
              </w:numPr>
              <w:spacing w:before="0" w:beforeAutospacing="0" w:after="0" w:afterAutospacing="0"/>
            </w:pPr>
            <w:r w:rsidRPr="003C17F6">
              <w:t>Расстояние передачи – не менее 100 м</w:t>
            </w:r>
          </w:p>
          <w:p w:rsidR="00881E52" w:rsidRPr="003C17F6" w:rsidRDefault="00881E52" w:rsidP="00881E52">
            <w:pPr>
              <w:pStyle w:val="af"/>
              <w:numPr>
                <w:ilvl w:val="0"/>
                <w:numId w:val="38"/>
              </w:numPr>
              <w:spacing w:before="0" w:beforeAutospacing="0" w:after="0" w:afterAutospacing="0"/>
            </w:pPr>
            <w:r w:rsidRPr="003C17F6">
              <w:t>Разъем коннектора -RJ-45</w:t>
            </w:r>
          </w:p>
          <w:p w:rsidR="00881E52" w:rsidRPr="003C17F6" w:rsidRDefault="00881E52" w:rsidP="00881E52">
            <w:pPr>
              <w:pStyle w:val="af"/>
              <w:numPr>
                <w:ilvl w:val="0"/>
                <w:numId w:val="38"/>
              </w:numPr>
              <w:spacing w:before="0" w:beforeAutospacing="0" w:after="0" w:afterAutospacing="0"/>
            </w:pPr>
            <w:r w:rsidRPr="003C17F6">
              <w:t>Рабочая температура,°C - 0 - 70</w:t>
            </w:r>
          </w:p>
          <w:p w:rsidR="00881E52" w:rsidRPr="003C17F6" w:rsidRDefault="00881E52" w:rsidP="00151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52" w:rsidRPr="003C17F6" w:rsidRDefault="00881E52" w:rsidP="00881E52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</w:t>
            </w: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истеме мультискрина</w:t>
            </w:r>
          </w:p>
          <w:p w:rsidR="003C17F6" w:rsidRPr="00963834" w:rsidRDefault="003C17F6" w:rsidP="003C17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Поставщик должен обеспечить поставку программно-аппаратного комплекса, который предназначен для автоматизированного контроля за наличием и качеством вид</w:t>
            </w:r>
            <w:proofErr w:type="gramStart"/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ео и ау</w:t>
            </w:r>
            <w:proofErr w:type="gramEnd"/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дио сигналов в каналах цифрового эфирного телевидения DVB-T2.</w:t>
            </w:r>
          </w:p>
          <w:p w:rsidR="003C17F6" w:rsidRPr="00963834" w:rsidRDefault="003C17F6" w:rsidP="003C1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52" w:rsidRPr="003C17F6" w:rsidRDefault="00881E52" w:rsidP="00881E52">
            <w:pPr>
              <w:pStyle w:val="a4"/>
              <w:numPr>
                <w:ilvl w:val="1"/>
                <w:numId w:val="4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состав комплекса  должны входить: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7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Рабочая станция оператора.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7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ключ лицензии для визуального мониторинга 30 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телевизионных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цифрового эфирного телевещания (28SD+2HD)</w:t>
            </w:r>
          </w:p>
          <w:p w:rsidR="00881E52" w:rsidRPr="003C17F6" w:rsidRDefault="00881E52" w:rsidP="0015186A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52" w:rsidRPr="003C17F6" w:rsidRDefault="00881E52" w:rsidP="00881E52">
            <w:pPr>
              <w:pStyle w:val="a4"/>
              <w:numPr>
                <w:ilvl w:val="1"/>
                <w:numId w:val="4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Требования к рабочей станции оператора, характеристики (не хуже):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Процессор х86_64 не менее 4 (четырех) ядер частотой не менее 3400 МГц;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 Windows-совместимая 64-разрядная версия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 Гбайт 2 двухканальной памяти DDR3 SDRAM (1333 МГц)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Дисковод 16х компакт-дисков/DVD-дисков (DVD+/-RW) с возможностью записи двухслойных дисков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Жесткий диск HDD-не менее 1 Тбайт.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Видеокарта тактовой частотой ядра не менее 700 МГц, частотой процессора не менее 5,6 ГГц с памятью DDR3 емкостью не менее 1 Гбайт, выход не менее  чем на 2 монитора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Блок питания: 115/230В~, 50/60 Гц;</w:t>
            </w:r>
          </w:p>
          <w:p w:rsidR="00881E52" w:rsidRPr="003C17F6" w:rsidRDefault="00881E52" w:rsidP="0015186A">
            <w:pPr>
              <w:jc w:val="both"/>
              <w:rPr>
                <w:rFonts w:eastAsia="Calibri"/>
                <w:szCs w:val="24"/>
                <w:lang w:val="kk-KZ"/>
              </w:rPr>
            </w:pP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Мониторы оператора (не хуже)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панели: Видимая область – не менее  61 cm (24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Соотношение сторон изображения: Широкоэкранный формат (16:9)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 панели: IPS – планарная коммутация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Оптимальное разрешение:1920 x 1200 при 60 Гц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Коэффициент контрастности: От 1000 до 1 (номинал)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Время отклика: 6 мс (от серого к серому) (номинал)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Макс. Угол обзора (по вертикали и горизонтали): 170° по вертикали / 170° по горизонтали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Поддержка цветов:1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6,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милли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она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цветов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точки: не более 0,27 мм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uppressAutoHyphens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Внутренняя обработка: 12 бит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uppressAutoHyphens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Поддержка и соответствие отраслевым стандартам в области цветопередачи: Adobe RGB (охват 96%); sRGB обеспечивает эмуляцию 72% цветовой гаммы NTSC (охват 100%); 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 устройства: Широкоэкранный плоскопанельный дисплей</w:t>
            </w:r>
          </w:p>
          <w:p w:rsidR="00881E52" w:rsidRPr="003C17F6" w:rsidRDefault="00881E52" w:rsidP="001518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81E52" w:rsidRPr="003C17F6" w:rsidRDefault="00881E52" w:rsidP="00881E52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а</w:t>
            </w: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нализатору контроля качества сигналов (RF и Транспортный поток) DVB-T2</w:t>
            </w:r>
          </w:p>
          <w:p w:rsidR="00881E52" w:rsidRPr="003C17F6" w:rsidRDefault="00881E52" w:rsidP="0015186A">
            <w:pPr>
              <w:pStyle w:val="3"/>
              <w:numPr>
                <w:ilvl w:val="0"/>
                <w:numId w:val="0"/>
              </w:numPr>
              <w:tabs>
                <w:tab w:val="left" w:pos="317"/>
              </w:tabs>
              <w:jc w:val="both"/>
              <w:outlineLvl w:val="2"/>
              <w:rPr>
                <w:rFonts w:eastAsia="Calibri"/>
                <w:b w:val="0"/>
                <w:szCs w:val="24"/>
              </w:rPr>
            </w:pPr>
            <w:r w:rsidRPr="003C17F6">
              <w:rPr>
                <w:rFonts w:eastAsia="Calibri"/>
                <w:b w:val="0"/>
                <w:szCs w:val="24"/>
              </w:rPr>
              <w:t>Анализатор контроля качества сигналов (RF и Транспортный поток) DVB-T2 должен иметь сертификат соответствия.</w:t>
            </w:r>
          </w:p>
          <w:p w:rsidR="00881E52" w:rsidRPr="003C17F6" w:rsidRDefault="00881E52" w:rsidP="0015186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Предлагаемое оборудование должно быть собрано на заводе изготовителя и иметь заводские пломбы.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Анализатор контроля качества сигналов должен иметь возможность управления через нативную единую централизованную систему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Аппаратные модули анализатора: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suppressAutoHyphens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аппаратный анализатор параметров выходного DVB-T2 сигнала передатчика с калиброванного направленного ответвителя.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*модуль – программно-аппаратный анализатор MPEG-2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потоков.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Анализатор MPEG-2 транспортного потока:</w:t>
            </w:r>
          </w:p>
          <w:p w:rsidR="00881E52" w:rsidRPr="003C17F6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*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элементы питания или само оборудование должны быть сертифицированы по стандарту IEC 60950-1 в соответствии с требования самого стандарта.</w:t>
            </w:r>
          </w:p>
          <w:p w:rsidR="00881E52" w:rsidRPr="003C17F6" w:rsidRDefault="00881E52" w:rsidP="00881E52">
            <w:pPr>
              <w:numPr>
                <w:ilvl w:val="0"/>
                <w:numId w:val="27"/>
              </w:numPr>
              <w:tabs>
                <w:tab w:val="left" w:pos="317"/>
              </w:tabs>
              <w:suppressAutoHyphens/>
              <w:ind w:left="34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должен иметь два входных порта, которые должны быть использованы для анализа транспортного потока на входе модулятора передатчика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DVB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 возможностью записи его фрагмента в файл продолжительностью не менее 30 сек. Запись должна проводиться на встроенный или подключаемый к сайт-контроллеру носитель информации. В случае отсутствия у передатчика разъёма для контроля входного сигнала, необходимо применение сертифицированного пассивного ответвителя для подачи транспортного потока на анализатор;</w:t>
            </w:r>
          </w:p>
          <w:p w:rsidR="00881E52" w:rsidRPr="003C17F6" w:rsidRDefault="00881E52" w:rsidP="00881E52">
            <w:pPr>
              <w:numPr>
                <w:ilvl w:val="0"/>
                <w:numId w:val="27"/>
              </w:numPr>
              <w:tabs>
                <w:tab w:val="left" w:pos="317"/>
              </w:tabs>
              <w:suppressAutoHyphens/>
              <w:ind w:left="34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контролировать замену или пропадание PID в транспортном потоке с формированием сигнала «Trap» при возникновении ошибки;</w:t>
            </w:r>
          </w:p>
          <w:p w:rsidR="00881E52" w:rsidRPr="003C17F6" w:rsidRDefault="00881E52" w:rsidP="00881E52">
            <w:pPr>
              <w:numPr>
                <w:ilvl w:val="0"/>
                <w:numId w:val="27"/>
              </w:numPr>
              <w:tabs>
                <w:tab w:val="left" w:pos="317"/>
              </w:tabs>
              <w:suppressAutoHyphens/>
              <w:ind w:left="34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контроль параметров MPEG-2 транспортных потоков с последующей передачей этой информации в систему мониторинга и формированием сигнала «Trap» при возникновении ошибки по каждому из параметров. Инструментальный анализ транспортного потока,  отсутствие входных данных</w:t>
            </w:r>
          </w:p>
          <w:p w:rsidR="00881E52" w:rsidRPr="003C17F6" w:rsidRDefault="00881E52" w:rsidP="0015186A">
            <w:pPr>
              <w:tabs>
                <w:tab w:val="left" w:pos="317"/>
                <w:tab w:val="left" w:pos="708"/>
              </w:tabs>
              <w:suppressAutoHyphens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ошибки структуры потока (ETSI TR 101 290, 1 приоритет):</w:t>
            </w:r>
          </w:p>
          <w:p w:rsidR="00881E52" w:rsidRPr="003C17F6" w:rsidRDefault="00881E52" w:rsidP="00881E52">
            <w:pPr>
              <w:numPr>
                <w:ilvl w:val="2"/>
                <w:numId w:val="27"/>
              </w:numPr>
              <w:tabs>
                <w:tab w:val="left" w:pos="317"/>
                <w:tab w:val="left" w:pos="708"/>
              </w:tabs>
              <w:suppressAutoHyphens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TS_sync_loss</w:t>
            </w:r>
          </w:p>
          <w:p w:rsidR="00881E52" w:rsidRPr="003C17F6" w:rsidRDefault="00881E52" w:rsidP="00881E52">
            <w:pPr>
              <w:numPr>
                <w:ilvl w:val="2"/>
                <w:numId w:val="27"/>
              </w:numPr>
              <w:tabs>
                <w:tab w:val="left" w:pos="317"/>
                <w:tab w:val="left" w:pos="708"/>
              </w:tabs>
              <w:suppressAutoHyphens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Sync_byte_error</w:t>
            </w:r>
          </w:p>
          <w:p w:rsidR="00881E52" w:rsidRPr="003C17F6" w:rsidRDefault="00881E52" w:rsidP="00881E52">
            <w:pPr>
              <w:numPr>
                <w:ilvl w:val="2"/>
                <w:numId w:val="27"/>
              </w:numPr>
              <w:tabs>
                <w:tab w:val="left" w:pos="317"/>
                <w:tab w:val="left" w:pos="708"/>
              </w:tabs>
              <w:suppressAutoHyphens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PAT_error</w:t>
            </w:r>
          </w:p>
          <w:p w:rsidR="00881E52" w:rsidRPr="003C17F6" w:rsidRDefault="00881E52" w:rsidP="00881E52">
            <w:pPr>
              <w:numPr>
                <w:ilvl w:val="2"/>
                <w:numId w:val="27"/>
              </w:numPr>
              <w:tabs>
                <w:tab w:val="left" w:pos="317"/>
                <w:tab w:val="left" w:pos="708"/>
              </w:tabs>
              <w:suppressAutoHyphens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PAT_error_2</w:t>
            </w:r>
          </w:p>
          <w:p w:rsidR="00881E52" w:rsidRPr="003C17F6" w:rsidRDefault="00881E52" w:rsidP="00881E52">
            <w:pPr>
              <w:numPr>
                <w:ilvl w:val="2"/>
                <w:numId w:val="27"/>
              </w:numPr>
              <w:tabs>
                <w:tab w:val="left" w:pos="317"/>
                <w:tab w:val="left" w:pos="708"/>
              </w:tabs>
              <w:suppressAutoHyphens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Continuity_count_error</w:t>
            </w:r>
          </w:p>
          <w:p w:rsidR="00881E52" w:rsidRPr="003C17F6" w:rsidRDefault="00881E52" w:rsidP="00881E52">
            <w:pPr>
              <w:numPr>
                <w:ilvl w:val="2"/>
                <w:numId w:val="27"/>
              </w:numPr>
              <w:tabs>
                <w:tab w:val="left" w:pos="317"/>
                <w:tab w:val="left" w:pos="708"/>
              </w:tabs>
              <w:suppressAutoHyphens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PMT_error</w:t>
            </w:r>
          </w:p>
          <w:p w:rsidR="00881E52" w:rsidRPr="003C17F6" w:rsidRDefault="00881E52" w:rsidP="00881E52">
            <w:pPr>
              <w:numPr>
                <w:ilvl w:val="2"/>
                <w:numId w:val="27"/>
              </w:numPr>
              <w:tabs>
                <w:tab w:val="left" w:pos="317"/>
                <w:tab w:val="left" w:pos="708"/>
              </w:tabs>
              <w:suppressAutoHyphens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PMT_error_2</w:t>
            </w:r>
          </w:p>
          <w:p w:rsidR="00881E52" w:rsidRPr="003C17F6" w:rsidRDefault="00881E52" w:rsidP="00881E52">
            <w:pPr>
              <w:numPr>
                <w:ilvl w:val="2"/>
                <w:numId w:val="27"/>
              </w:numPr>
              <w:tabs>
                <w:tab w:val="left" w:pos="317"/>
                <w:tab w:val="left" w:pos="708"/>
              </w:tabs>
              <w:suppressAutoHyphens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PID_error</w:t>
            </w:r>
          </w:p>
          <w:p w:rsidR="00881E52" w:rsidRPr="003C17F6" w:rsidRDefault="00881E52" w:rsidP="0015186A">
            <w:pPr>
              <w:tabs>
                <w:tab w:val="left" w:pos="317"/>
                <w:tab w:val="left" w:pos="708"/>
              </w:tabs>
              <w:suppressAutoHyphens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ошибки структуры потока (ETSI TR 101 290, 2 приоритет):</w:t>
            </w:r>
          </w:p>
          <w:p w:rsidR="00881E52" w:rsidRPr="003C17F6" w:rsidRDefault="00881E52" w:rsidP="00881E52">
            <w:pPr>
              <w:numPr>
                <w:ilvl w:val="2"/>
                <w:numId w:val="27"/>
              </w:numPr>
              <w:tabs>
                <w:tab w:val="left" w:pos="317"/>
                <w:tab w:val="left" w:pos="708"/>
              </w:tabs>
              <w:suppressAutoHyphens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Transport_error</w:t>
            </w:r>
          </w:p>
          <w:p w:rsidR="00881E52" w:rsidRPr="003C17F6" w:rsidRDefault="00881E52" w:rsidP="00881E52">
            <w:pPr>
              <w:numPr>
                <w:ilvl w:val="2"/>
                <w:numId w:val="27"/>
              </w:numPr>
              <w:tabs>
                <w:tab w:val="left" w:pos="317"/>
                <w:tab w:val="left" w:pos="708"/>
              </w:tabs>
              <w:suppressAutoHyphens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CRC_error</w:t>
            </w:r>
          </w:p>
          <w:p w:rsidR="00881E52" w:rsidRPr="003C17F6" w:rsidRDefault="00881E52" w:rsidP="00881E52">
            <w:pPr>
              <w:numPr>
                <w:ilvl w:val="2"/>
                <w:numId w:val="27"/>
              </w:numPr>
              <w:tabs>
                <w:tab w:val="left" w:pos="317"/>
                <w:tab w:val="left" w:pos="708"/>
              </w:tabs>
              <w:suppressAutoHyphens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PCR_error</w:t>
            </w:r>
          </w:p>
          <w:p w:rsidR="00881E52" w:rsidRPr="003C17F6" w:rsidRDefault="00881E52" w:rsidP="00881E52">
            <w:pPr>
              <w:numPr>
                <w:ilvl w:val="2"/>
                <w:numId w:val="27"/>
              </w:numPr>
              <w:tabs>
                <w:tab w:val="left" w:pos="317"/>
                <w:tab w:val="left" w:pos="708"/>
              </w:tabs>
              <w:suppressAutoHyphens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PCR_repetition_error</w:t>
            </w:r>
          </w:p>
          <w:p w:rsidR="00881E52" w:rsidRPr="003C17F6" w:rsidRDefault="00881E52" w:rsidP="00881E52">
            <w:pPr>
              <w:numPr>
                <w:ilvl w:val="2"/>
                <w:numId w:val="27"/>
              </w:numPr>
              <w:tabs>
                <w:tab w:val="left" w:pos="317"/>
                <w:tab w:val="left" w:pos="708"/>
              </w:tabs>
              <w:suppressAutoHyphens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PCR_discontinuity_indicator_error</w:t>
            </w:r>
          </w:p>
          <w:p w:rsidR="00881E52" w:rsidRPr="003C17F6" w:rsidRDefault="00881E52" w:rsidP="00881E52">
            <w:pPr>
              <w:numPr>
                <w:ilvl w:val="2"/>
                <w:numId w:val="27"/>
              </w:numPr>
              <w:tabs>
                <w:tab w:val="left" w:pos="317"/>
                <w:tab w:val="left" w:pos="708"/>
              </w:tabs>
              <w:suppressAutoHyphens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PCR_accuracy_error</w:t>
            </w:r>
          </w:p>
          <w:p w:rsidR="00881E52" w:rsidRPr="003C17F6" w:rsidRDefault="00881E52" w:rsidP="00881E52">
            <w:pPr>
              <w:numPr>
                <w:ilvl w:val="2"/>
                <w:numId w:val="27"/>
              </w:numPr>
              <w:tabs>
                <w:tab w:val="left" w:pos="317"/>
                <w:tab w:val="left" w:pos="708"/>
              </w:tabs>
              <w:suppressAutoHyphens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PTS_error</w:t>
            </w:r>
          </w:p>
          <w:p w:rsidR="00881E52" w:rsidRPr="003C17F6" w:rsidRDefault="00881E52" w:rsidP="00881E52">
            <w:pPr>
              <w:numPr>
                <w:ilvl w:val="2"/>
                <w:numId w:val="27"/>
              </w:numPr>
              <w:tabs>
                <w:tab w:val="left" w:pos="317"/>
                <w:tab w:val="left" w:pos="708"/>
              </w:tabs>
              <w:suppressAutoHyphens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CAT_error</w:t>
            </w:r>
          </w:p>
          <w:p w:rsidR="00881E52" w:rsidRPr="003C17F6" w:rsidRDefault="00881E52" w:rsidP="0015186A">
            <w:pPr>
              <w:tabs>
                <w:tab w:val="left" w:pos="317"/>
                <w:tab w:val="left" w:pos="708"/>
              </w:tabs>
              <w:suppressAutoHyphens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ошибки структуры потока (ETSI TR 101 290, 3 приоритет) </w:t>
            </w:r>
          </w:p>
          <w:p w:rsidR="00881E52" w:rsidRPr="003C17F6" w:rsidRDefault="00881E52" w:rsidP="00881E52">
            <w:pPr>
              <w:numPr>
                <w:ilvl w:val="0"/>
                <w:numId w:val="27"/>
              </w:numPr>
              <w:tabs>
                <w:tab w:val="left" w:pos="317"/>
              </w:tabs>
              <w:suppressAutoHyphens/>
              <w:ind w:left="34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должен иметь интерфейс для удалённого доступа и управления;</w:t>
            </w:r>
          </w:p>
          <w:p w:rsidR="00881E52" w:rsidRPr="003C17F6" w:rsidRDefault="00881E52" w:rsidP="00881E52">
            <w:pPr>
              <w:numPr>
                <w:ilvl w:val="0"/>
                <w:numId w:val="27"/>
              </w:numPr>
              <w:tabs>
                <w:tab w:val="left" w:pos="317"/>
              </w:tabs>
              <w:suppressAutoHyphens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инструментальный анализ наличия в транспортном потоке сервиса меток SCTE 35 (для систем, предназначенных к установке на РТС, где предполагается установка оборудования по врезке регионального вещания);</w:t>
            </w:r>
          </w:p>
          <w:p w:rsidR="00881E52" w:rsidRPr="003C17F6" w:rsidRDefault="00881E52" w:rsidP="00881E52">
            <w:pPr>
              <w:numPr>
                <w:ilvl w:val="0"/>
                <w:numId w:val="27"/>
              </w:numPr>
              <w:tabs>
                <w:tab w:val="left" w:pos="317"/>
              </w:tabs>
              <w:suppressAutoHyphens/>
              <w:ind w:left="34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Объем носителя информации для записи транспортного потока должен иметь не менее 64 гигабайт. При этом в случае записи отдельного канала на такой канал должно быть выделено не менее 32 гигабайт объема носителя информации.</w:t>
            </w:r>
          </w:p>
          <w:p w:rsidR="00881E52" w:rsidRPr="003C17F6" w:rsidRDefault="00881E52" w:rsidP="00881E52">
            <w:pPr>
              <w:numPr>
                <w:ilvl w:val="0"/>
                <w:numId w:val="27"/>
              </w:numPr>
              <w:tabs>
                <w:tab w:val="left" w:pos="317"/>
              </w:tabs>
              <w:suppressAutoHyphens/>
              <w:ind w:left="34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Должен иметь возможность записи потока по событию или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SNMP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команде</w:t>
            </w:r>
          </w:p>
          <w:p w:rsidR="00881E52" w:rsidRPr="003C17F6" w:rsidRDefault="00881E52" w:rsidP="0015186A">
            <w:pPr>
              <w:tabs>
                <w:tab w:val="left" w:pos="317"/>
              </w:tabs>
              <w:suppressAutoHyphens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81E52" w:rsidRPr="003C17F6" w:rsidRDefault="00881E52" w:rsidP="0015186A">
            <w:pPr>
              <w:tabs>
                <w:tab w:val="left" w:pos="317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Анализатор DVB-T2 сигнала: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Должен иметь два RF разъёма для непрерывного контроля двух частот (двух передатчиков) и измерений качества DVB-T2 сигнала. 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Подключение анализатора к стандартному направленному ответвителю для измерения выходных параметров цифрового передатчика допустимо применение дополнительных сертифицированных (калиброванных) устройств (аттенюаторов) и обеспечивать требуемую точность измерений ±2 дБ при изменении уровня выходной мощности передатчика в пределах от -3дБ до +1дБ. Наличие направленных ответвителей в выходном тракте передатчика должно быть обеспечено Поставщиком.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Должен иметь возможность форвардинга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IP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ASI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транспортных потоков;</w:t>
            </w:r>
          </w:p>
          <w:p w:rsidR="00881E52" w:rsidRPr="003C17F6" w:rsidRDefault="00881E52" w:rsidP="0015186A">
            <w:pPr>
              <w:tabs>
                <w:tab w:val="left" w:pos="317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81E52" w:rsidRPr="003C17F6" w:rsidRDefault="00881E52" w:rsidP="0015186A">
            <w:pPr>
              <w:tabs>
                <w:tab w:val="left" w:pos="317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Анализатор должен позволять измерять следующие параметры, с последующей передачей этой информации в систему мониторинга и формированием сигнала «Trap» при возникновении ошибки по каждому из параметров:</w:t>
            </w:r>
          </w:p>
          <w:p w:rsidR="00881E52" w:rsidRPr="003C17F6" w:rsidRDefault="00881E52" w:rsidP="00881E52">
            <w:pPr>
              <w:keepNext/>
              <w:numPr>
                <w:ilvl w:val="0"/>
                <w:numId w:val="28"/>
              </w:numPr>
              <w:tabs>
                <w:tab w:val="left" w:pos="317"/>
              </w:tabs>
              <w:ind w:left="34" w:firstLine="141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(RF Level) Уровень входного сигнала на входе приемника (-90 .. -20dBm); </w:t>
            </w:r>
          </w:p>
          <w:p w:rsidR="00881E52" w:rsidRPr="003C17F6" w:rsidRDefault="00881E52" w:rsidP="00881E52">
            <w:pPr>
              <w:keepNext/>
              <w:numPr>
                <w:ilvl w:val="0"/>
                <w:numId w:val="28"/>
              </w:numPr>
              <w:tabs>
                <w:tab w:val="left" w:pos="317"/>
              </w:tabs>
              <w:ind w:left="34" w:firstLine="141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(Modulation Error Ratio) MER DVB-T2 сигнала на выходе передатчика: ±2 дБ (предел измерений: до 40Дб);</w:t>
            </w:r>
          </w:p>
          <w:p w:rsidR="00881E52" w:rsidRPr="003C17F6" w:rsidRDefault="00881E52" w:rsidP="00881E52">
            <w:pPr>
              <w:keepNext/>
              <w:numPr>
                <w:ilvl w:val="0"/>
                <w:numId w:val="28"/>
              </w:numPr>
              <w:tabs>
                <w:tab w:val="left" w:pos="317"/>
              </w:tabs>
              <w:ind w:left="34" w:firstLine="141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(Bit Error Rate) BER DVB-T2 сигнала на выходе передатчика: BER before LDPC (Коэффициент битовых ошибок BER, измеренный перед LDPC);</w:t>
            </w:r>
          </w:p>
          <w:p w:rsidR="00881E52" w:rsidRPr="003C17F6" w:rsidRDefault="00881E52" w:rsidP="00881E52">
            <w:pPr>
              <w:keepNext/>
              <w:numPr>
                <w:ilvl w:val="0"/>
                <w:numId w:val="28"/>
              </w:numPr>
              <w:tabs>
                <w:tab w:val="left" w:pos="317"/>
              </w:tabs>
              <w:ind w:left="34" w:firstLine="141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BER before BCH (Коэффициент битовых ошибок BER, измеренный до BCH);</w:t>
            </w:r>
          </w:p>
          <w:p w:rsidR="00881E52" w:rsidRPr="003C17F6" w:rsidRDefault="00881E52" w:rsidP="00881E52">
            <w:pPr>
              <w:keepNext/>
              <w:numPr>
                <w:ilvl w:val="0"/>
                <w:numId w:val="28"/>
              </w:numPr>
              <w:tabs>
                <w:tab w:val="left" w:pos="317"/>
              </w:tabs>
              <w:ind w:left="34" w:firstLine="141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Bit Rate Offset (Отклонение битрейта);</w:t>
            </w:r>
          </w:p>
          <w:p w:rsidR="00881E52" w:rsidRPr="003C17F6" w:rsidRDefault="00881E52" w:rsidP="00881E52">
            <w:pPr>
              <w:keepNext/>
              <w:numPr>
                <w:ilvl w:val="0"/>
                <w:numId w:val="28"/>
              </w:numPr>
              <w:tabs>
                <w:tab w:val="left" w:pos="317"/>
              </w:tabs>
              <w:ind w:left="34" w:firstLine="141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Декодирование и отображение параметров сигнализации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DVB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потока: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post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81E52" w:rsidRPr="003C17F6" w:rsidRDefault="00881E52" w:rsidP="00881E52">
            <w:pPr>
              <w:keepNext/>
              <w:numPr>
                <w:ilvl w:val="0"/>
                <w:numId w:val="28"/>
              </w:numPr>
              <w:tabs>
                <w:tab w:val="left" w:pos="317"/>
              </w:tabs>
              <w:ind w:left="34" w:firstLine="141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Signal to noise ratio(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сигнал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шум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); </w:t>
            </w:r>
          </w:p>
          <w:p w:rsidR="00881E52" w:rsidRPr="003C17F6" w:rsidRDefault="00881E52" w:rsidP="00881E52">
            <w:pPr>
              <w:keepNext/>
              <w:numPr>
                <w:ilvl w:val="0"/>
                <w:numId w:val="28"/>
              </w:numPr>
              <w:tabs>
                <w:tab w:val="left" w:pos="317"/>
              </w:tabs>
              <w:ind w:left="34" w:firstLine="141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Freguency offset (отклонение центральной частоты несущей); </w:t>
            </w:r>
          </w:p>
          <w:p w:rsidR="00881E52" w:rsidRPr="003C17F6" w:rsidRDefault="00881E52" w:rsidP="00881E52">
            <w:pPr>
              <w:keepNext/>
              <w:numPr>
                <w:ilvl w:val="0"/>
                <w:numId w:val="28"/>
              </w:numPr>
              <w:tabs>
                <w:tab w:val="left" w:pos="317"/>
              </w:tabs>
              <w:suppressAutoHyphens/>
              <w:ind w:left="34" w:firstLine="141"/>
              <w:contextualSpacing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Измерение и отображение следующих параметров: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ock Status, LDPC_Iterations, </w:t>
            </w:r>
            <w:proofErr w:type="gramStart"/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CRC_Errors.;</w:t>
            </w:r>
            <w:proofErr w:type="gramEnd"/>
          </w:p>
          <w:p w:rsidR="00881E52" w:rsidRPr="003C17F6" w:rsidRDefault="00881E52" w:rsidP="00881E52">
            <w:pPr>
              <w:keepNext/>
              <w:numPr>
                <w:ilvl w:val="0"/>
                <w:numId w:val="28"/>
              </w:numPr>
              <w:tabs>
                <w:tab w:val="left" w:pos="317"/>
              </w:tabs>
              <w:ind w:left="34" w:firstLine="141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Отображение графиков: уровень сигнала, изменение MER, количество 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LDPC</w:t>
            </w: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итераций (LDPC_Iterations);</w:t>
            </w:r>
          </w:p>
          <w:p w:rsidR="00881E52" w:rsidRPr="003C17F6" w:rsidRDefault="00881E52" w:rsidP="00881E52">
            <w:pPr>
              <w:keepNext/>
              <w:numPr>
                <w:ilvl w:val="0"/>
                <w:numId w:val="28"/>
              </w:numPr>
              <w:tabs>
                <w:tab w:val="left" w:pos="317"/>
              </w:tabs>
              <w:ind w:left="34" w:firstLine="141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Должен иметь интерфейс для удалённого доступа и управления.</w:t>
            </w:r>
          </w:p>
          <w:p w:rsidR="00881E52" w:rsidRPr="003C17F6" w:rsidRDefault="00881E52" w:rsidP="00881E52">
            <w:pPr>
              <w:keepNext/>
              <w:numPr>
                <w:ilvl w:val="0"/>
                <w:numId w:val="28"/>
              </w:numPr>
              <w:tabs>
                <w:tab w:val="left" w:pos="317"/>
              </w:tabs>
              <w:ind w:left="34" w:firstLine="141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Должен отображать уровень сигнала в дБм или дБмкВ;</w:t>
            </w:r>
          </w:p>
          <w:p w:rsidR="00881E52" w:rsidRPr="003C17F6" w:rsidRDefault="00881E52" w:rsidP="00881E52">
            <w:pPr>
              <w:keepNext/>
              <w:numPr>
                <w:ilvl w:val="0"/>
                <w:numId w:val="28"/>
              </w:numPr>
              <w:tabs>
                <w:tab w:val="left" w:pos="317"/>
              </w:tabs>
              <w:suppressAutoHyphens/>
              <w:ind w:left="34" w:firstLine="141"/>
              <w:contextualSpacing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Должен обеспечиваться доступ внешних систем к измеряемым данным по протоколу SNMP (SNMP Get). В случае обнаружения выхода измеряемых параметров за установленные пределы, должно формироваться оповещение об обнаруженном событии в формате SNMP Trap.</w:t>
            </w:r>
          </w:p>
          <w:p w:rsidR="00881E52" w:rsidRPr="003C17F6" w:rsidRDefault="00881E52" w:rsidP="00881E52">
            <w:pPr>
              <w:keepNext/>
              <w:numPr>
                <w:ilvl w:val="3"/>
                <w:numId w:val="28"/>
              </w:numPr>
              <w:tabs>
                <w:tab w:val="left" w:pos="317"/>
              </w:tabs>
              <w:ind w:left="34" w:firstLine="141"/>
              <w:jc w:val="both"/>
              <w:outlineLvl w:val="2"/>
              <w:rPr>
                <w:rFonts w:ascii="Times New Roman" w:eastAsia="Calibri" w:hAnsi="Times New Roman" w:cs="Times New Roman"/>
                <w:b/>
                <w:vanish/>
                <w:sz w:val="24"/>
                <w:szCs w:val="24"/>
              </w:rPr>
            </w:pPr>
          </w:p>
          <w:p w:rsidR="00881E52" w:rsidRPr="003C17F6" w:rsidRDefault="00881E52" w:rsidP="00881E52">
            <w:pPr>
              <w:keepNext/>
              <w:numPr>
                <w:ilvl w:val="3"/>
                <w:numId w:val="28"/>
              </w:numPr>
              <w:tabs>
                <w:tab w:val="left" w:pos="317"/>
              </w:tabs>
              <w:ind w:left="34" w:firstLine="141"/>
              <w:jc w:val="both"/>
              <w:outlineLvl w:val="2"/>
              <w:rPr>
                <w:rFonts w:ascii="Times New Roman" w:eastAsia="Calibri" w:hAnsi="Times New Roman" w:cs="Times New Roman"/>
                <w:b/>
                <w:vanish/>
                <w:sz w:val="24"/>
                <w:szCs w:val="24"/>
              </w:rPr>
            </w:pPr>
          </w:p>
          <w:p w:rsidR="00881E52" w:rsidRPr="003C17F6" w:rsidRDefault="00881E52" w:rsidP="0015186A">
            <w:pPr>
              <w:pStyle w:val="a4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*Должен обеспечивать демодулирование принимаемого RF DVB-T2 сигнала и трансляцию полученного транспортного потока через IP или ASI интерфейс для обеспечения его последующего дескремблирования и подачи на анализатор TS.</w:t>
            </w:r>
          </w:p>
          <w:p w:rsidR="00881E52" w:rsidRPr="003C17F6" w:rsidRDefault="00881E52" w:rsidP="0015186A">
            <w:pPr>
              <w:pStyle w:val="a4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E52" w:rsidRPr="003C17F6" w:rsidRDefault="00881E52" w:rsidP="00881E52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Жесткие линии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Жесткие линии 1-5/8 применяются для передачи РЧ (радиочастотных) сигналов от выходов передатчиков до моста сложения и главной фидерной линии, а также для подключения стационарного эквивалента нагрузки в технических зданиях. </w:t>
            </w:r>
          </w:p>
          <w:p w:rsidR="00881E52" w:rsidRPr="003C17F6" w:rsidRDefault="00881E52" w:rsidP="0015186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Calibri" w:hAnsi="Times New Roman" w:cs="Times New Roman"/>
                <w:sz w:val="24"/>
                <w:szCs w:val="24"/>
              </w:rPr>
              <w:t>* Состав жестких линий в зависимости от существующей конфигурации РТС: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Соединительный элемент 1-5/8" EIA (вкл</w:t>
            </w:r>
            <w:proofErr w:type="gramStart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абор крепежа) – не менее 8 шт.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Внутренний проводник (медь) 2м, 1-5/8" EIA, SMS-2 – не менее 10 шт.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Внешний проводник (медь) 2м, 1-5/8" EIA, SMS-2 – не менее 10 шт.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Поддержка внутреннего проводника 1-5/8" EIA, SMS-2 – не менее 8 шт.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Соединитель жесткой линии 1-5/8" SMS-2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шт.</w:t>
            </w:r>
          </w:p>
          <w:p w:rsidR="00881E52" w:rsidRPr="003C17F6" w:rsidRDefault="00881E52" w:rsidP="00881E52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Угол 90° 1-5/8"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-2 – не менее 18 шт.</w:t>
            </w:r>
          </w:p>
          <w:p w:rsidR="00881E52" w:rsidRPr="003C17F6" w:rsidRDefault="00881E52" w:rsidP="00151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Адаптер с 1-5/8" SMS-2 clamp на 1-5/8" EIA – не менее 10 шт.</w:t>
            </w:r>
          </w:p>
          <w:p w:rsidR="00881E52" w:rsidRPr="003C17F6" w:rsidRDefault="00881E52" w:rsidP="00151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52" w:rsidRPr="003C17F6" w:rsidRDefault="00881E52" w:rsidP="00881E52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b/>
                <w:sz w:val="24"/>
                <w:szCs w:val="24"/>
              </w:rPr>
              <w:t>Разъемы, джампера и кабеля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Комплект соединительных кабелей, необходимых для подключения технологического оборудования.  Все разъемы BNC и F-типа должны быть компрессионного типа.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 типа BNC (компрессионный для кабеля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* разъем  типа F для коаксиального кабеля типа R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6 (компрессионный)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* Кабель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HDMI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* Кабель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DisplayPort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HDMI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* Кабель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HDMI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HDMI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* Кабель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-6 (оплетка 90%)</w:t>
            </w:r>
          </w:p>
          <w:p w:rsidR="00881E52" w:rsidRPr="003C17F6" w:rsidRDefault="00881E52" w:rsidP="001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* Разъем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RJ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  <w:p w:rsidR="00881E52" w:rsidRPr="003C17F6" w:rsidRDefault="00881E52" w:rsidP="00151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* Кабель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UTP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:rsidR="00881E52" w:rsidRPr="003C17F6" w:rsidRDefault="00881E52" w:rsidP="00151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52" w:rsidRPr="003C17F6" w:rsidRDefault="00881E52" w:rsidP="00881E52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требования</w:t>
            </w:r>
          </w:p>
          <w:p w:rsidR="00881E52" w:rsidRPr="003C17F6" w:rsidRDefault="00881E52" w:rsidP="00151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При выходе нового программного обеспечения (</w:t>
            </w:r>
            <w:proofErr w:type="gramStart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3C17F6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в период гарантийного срока, поставщик должен оповестить заказчика, безвозмездно предоставить новое ПО и оказать помощь в его инсталляции и настройке.</w:t>
            </w:r>
          </w:p>
          <w:p w:rsidR="00881E52" w:rsidRPr="003C17F6" w:rsidRDefault="00881E52" w:rsidP="00151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52" w:rsidRPr="003C17F6" w:rsidRDefault="00881E52" w:rsidP="00881E52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 w:cs="Times New Roman"/>
                <w:b/>
                <w:sz w:val="24"/>
                <w:szCs w:val="24"/>
              </w:rPr>
              <w:t>Резервирование</w:t>
            </w:r>
          </w:p>
          <w:p w:rsidR="00881E52" w:rsidRPr="003C17F6" w:rsidRDefault="00881E52" w:rsidP="00151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C17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Требуется резервирование всех критических компонентов, относящихся к входам и выходам </w:t>
            </w:r>
            <w:r w:rsidRPr="003C17F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телевизионных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сигналов, принятых от DTH сервиса со спутника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Kazsat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-3. Более того, в случае отказа канала от спутника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Kazsat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-3, резервные каналы должны быть автоматически приняты от другого спутника Kazsat-2, даже в случае отсутствия совпадений PID идентификаторов с разным содержанием на разных спутниках. Если появляется проблема с потерей сигнала на основном выходе спутникового приемника DVB-S2, передатчик DVB-T2  должен переключиться для забора сигнала от резервного 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IP</w:t>
            </w:r>
            <w:r w:rsidRPr="003C17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ASI выхода спутникового приемника.</w:t>
            </w:r>
          </w:p>
          <w:p w:rsidR="00881E52" w:rsidRPr="003C17F6" w:rsidRDefault="00881E52" w:rsidP="00151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81E52" w:rsidRPr="003C17F6" w:rsidRDefault="00881E52" w:rsidP="00881E52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Эксплуатационные требования</w:t>
            </w:r>
          </w:p>
          <w:p w:rsidR="00881E52" w:rsidRPr="003C17F6" w:rsidRDefault="00881E52" w:rsidP="0015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17F6">
              <w:rPr>
                <w:rFonts w:ascii="Times New Roman" w:hAnsi="Times New Roman" w:cs="Times New Roman"/>
                <w:sz w:val="24"/>
                <w:szCs w:val="24"/>
              </w:rPr>
              <w:t>Минимальный срок поддержки оборудования поставщиком должен составлять не менее 3 лет. На поставляемое оборудование должны быть представлены сертификаты соответствия РК. Назначенный технический ресурс функционирования должен быть не менее 10 лет, с момента полного ввода в эксплуатацию</w:t>
            </w:r>
          </w:p>
          <w:p w:rsidR="00881E52" w:rsidRPr="003C17F6" w:rsidRDefault="00881E52" w:rsidP="00151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52" w:rsidRPr="003C17F6" w:rsidRDefault="00881E52" w:rsidP="001518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 Гарантии поставщика:</w:t>
            </w:r>
          </w:p>
          <w:p w:rsidR="00881E52" w:rsidRPr="003C17F6" w:rsidRDefault="00881E52" w:rsidP="0015186A">
            <w:pPr>
              <w:keepNext/>
              <w:autoSpaceDE w:val="0"/>
              <w:autoSpaceDN w:val="0"/>
              <w:adjustRightInd w:val="0"/>
              <w:ind w:hanging="2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15.1. Поставщик, в рамках предоставленного гарантийного срока службы, должен </w:t>
            </w:r>
            <w:proofErr w:type="gramStart"/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гарантию</w:t>
            </w:r>
            <w:proofErr w:type="gramEnd"/>
            <w:r w:rsidR="0015186A" w:rsidRPr="003C17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 завода изготовителя </w:t>
            </w:r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обслуживание всего комплекса оборудования в течение не менее 36-и месяцев с момента ввода в эксплуатацию при условии соблюдения правил транспортирования, хранения и эксплуатации, установленных технической документацией. </w:t>
            </w:r>
          </w:p>
          <w:p w:rsidR="00881E52" w:rsidRPr="003C17F6" w:rsidRDefault="00881E52" w:rsidP="0015186A">
            <w:pPr>
              <w:keepNext/>
              <w:autoSpaceDE w:val="0"/>
              <w:autoSpaceDN w:val="0"/>
              <w:adjustRightInd w:val="0"/>
              <w:ind w:hanging="2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 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блоки.</w:t>
            </w:r>
          </w:p>
          <w:p w:rsidR="00881E52" w:rsidRPr="003C17F6" w:rsidRDefault="00881E52" w:rsidP="0015186A">
            <w:pPr>
              <w:keepNext/>
              <w:autoSpaceDE w:val="0"/>
              <w:autoSpaceDN w:val="0"/>
              <w:adjustRightInd w:val="0"/>
              <w:ind w:hanging="2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15.3. Гарантийный срок эксплуатации продлевается  поставщиком на период от даты подачи рекламаций до даты  повторного введения комплекса оборудования в эксплуатацию.</w:t>
            </w:r>
          </w:p>
          <w:p w:rsidR="00881E52" w:rsidRPr="003C17F6" w:rsidRDefault="00881E52" w:rsidP="0015186A">
            <w:pPr>
              <w:keepNext/>
              <w:autoSpaceDE w:val="0"/>
              <w:autoSpaceDN w:val="0"/>
              <w:adjustRightInd w:val="0"/>
              <w:ind w:hanging="2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15.4. В период гарантийного срока, любое обновление программного обеспечения поставщик должен установить бесплатно. В период постгарантинной эксплуатации у заказчика должен быть бесплатный доступ к новым версиям ПО для </w:t>
            </w:r>
            <w:proofErr w:type="gramStart"/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обновления</w:t>
            </w:r>
            <w:proofErr w:type="gramEnd"/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существующего ПО, установленного на  передатчиках.  </w:t>
            </w:r>
          </w:p>
          <w:p w:rsidR="00881E52" w:rsidRPr="003C17F6" w:rsidRDefault="00881E52" w:rsidP="0015186A">
            <w:pPr>
              <w:keepNext/>
              <w:autoSpaceDE w:val="0"/>
              <w:autoSpaceDN w:val="0"/>
              <w:adjustRightInd w:val="0"/>
              <w:ind w:hanging="2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15.5. Любое программное обеспечение, загруженное </w:t>
            </w:r>
            <w:proofErr w:type="gramStart"/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передатчик</w:t>
            </w:r>
            <w:proofErr w:type="gramEnd"/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другое дополнительное оборудование не должно иметь ограничения срока пользования.</w:t>
            </w:r>
          </w:p>
          <w:p w:rsidR="00881E52" w:rsidRPr="003C17F6" w:rsidRDefault="00881E52" w:rsidP="0015186A">
            <w:pPr>
              <w:keepNext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 Производитель и Поставщик комплекса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:rsidR="00881E52" w:rsidRPr="003C17F6" w:rsidRDefault="00881E52" w:rsidP="001518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15.7. Назначенный технический ресурс функционирования должен быть не менее 120 месяцев, с момента полного ввода в эксплуатацию.</w:t>
            </w:r>
          </w:p>
          <w:p w:rsidR="00881E52" w:rsidRPr="003C17F6" w:rsidRDefault="00881E52" w:rsidP="00151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C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15.8. Гарантийный срок эксплуатации на все составные части комплекта оборудования должен составлять не менее 36 месяцев с момента ввода в эксплуатацию, гарантируемый письмом Поставщика.</w:t>
            </w:r>
          </w:p>
        </w:tc>
      </w:tr>
      <w:tr w:rsidR="00881E52" w:rsidRPr="001A31C9" w:rsidTr="0015186A">
        <w:tc>
          <w:tcPr>
            <w:tcW w:w="2404" w:type="dxa"/>
          </w:tcPr>
          <w:p w:rsidR="00881E52" w:rsidRPr="001A31C9" w:rsidRDefault="00881E52" w:rsidP="00151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</w:t>
            </w:r>
            <w:r w:rsidRPr="001A31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8159" w:type="dxa"/>
          </w:tcPr>
          <w:p w:rsidR="00881E52" w:rsidRPr="00CE344C" w:rsidRDefault="00881E52" w:rsidP="001518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</w:t>
            </w:r>
            <w:r w:rsidRPr="00CE344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Поставщику</w:t>
            </w:r>
          </w:p>
          <w:p w:rsidR="00881E52" w:rsidRPr="001A31C9" w:rsidRDefault="00881E52" w:rsidP="00881E52">
            <w:pPr>
              <w:pStyle w:val="4"/>
              <w:numPr>
                <w:ilvl w:val="0"/>
                <w:numId w:val="31"/>
              </w:numPr>
              <w:tabs>
                <w:tab w:val="left" w:pos="175"/>
              </w:tabs>
              <w:ind w:left="0" w:firstLine="0"/>
              <w:jc w:val="both"/>
              <w:outlineLvl w:val="3"/>
              <w:rPr>
                <w:rFonts w:eastAsia="Calibri"/>
                <w:b w:val="0"/>
                <w:sz w:val="24"/>
                <w:szCs w:val="24"/>
              </w:rPr>
            </w:pPr>
            <w:r w:rsidRPr="001A31C9">
              <w:rPr>
                <w:rFonts w:eastAsia="Calibri"/>
                <w:b w:val="0"/>
                <w:sz w:val="24"/>
                <w:szCs w:val="24"/>
              </w:rPr>
              <w:t>Поставщик должен предоставить спецификацию оборудования, исполнительную документацию, техническое описание комплекса и описание на каждый тип поставляемого оборудования, инструкцию по эксплуатации комплекса, инструкцию по техническому обслуживанию, ведомость эксплуатационных документов.</w:t>
            </w:r>
          </w:p>
          <w:p w:rsidR="00881E52" w:rsidRPr="00206AC9" w:rsidRDefault="00881E52" w:rsidP="00881E52">
            <w:pPr>
              <w:pStyle w:val="4"/>
              <w:numPr>
                <w:ilvl w:val="0"/>
                <w:numId w:val="31"/>
              </w:numPr>
              <w:tabs>
                <w:tab w:val="left" w:pos="175"/>
              </w:tabs>
              <w:ind w:left="0" w:firstLine="0"/>
              <w:jc w:val="both"/>
              <w:outlineLvl w:val="3"/>
              <w:rPr>
                <w:rFonts w:eastAsia="Calibri"/>
                <w:b w:val="0"/>
                <w:sz w:val="24"/>
                <w:szCs w:val="24"/>
              </w:rPr>
            </w:pPr>
            <w:r w:rsidRPr="00206AC9">
              <w:rPr>
                <w:rFonts w:eastAsia="Calibri"/>
                <w:b w:val="0"/>
                <w:sz w:val="24"/>
                <w:szCs w:val="24"/>
              </w:rPr>
              <w:t xml:space="preserve">Для поставляемого оборудования, подлежащего дистанционному мониторингу, предоставить полный набор необходимых MIB файлов с подробным описанием перечня получаемых сообщений, подробное описание команд управления «SET» для дистанционной автоматической настройки и управления оборудованием, версию </w:t>
            </w:r>
            <w:r w:rsidRPr="00206AC9">
              <w:rPr>
                <w:rFonts w:eastAsia="Calibri"/>
                <w:b w:val="0"/>
                <w:sz w:val="24"/>
                <w:szCs w:val="24"/>
              </w:rPr>
              <w:lastRenderedPageBreak/>
              <w:t xml:space="preserve">используемого протокола. </w:t>
            </w:r>
          </w:p>
          <w:p w:rsidR="00881E52" w:rsidRPr="00206AC9" w:rsidRDefault="00881E52" w:rsidP="00881E52">
            <w:pPr>
              <w:pStyle w:val="4"/>
              <w:numPr>
                <w:ilvl w:val="0"/>
                <w:numId w:val="31"/>
              </w:numPr>
              <w:tabs>
                <w:tab w:val="left" w:pos="175"/>
              </w:tabs>
              <w:ind w:left="0" w:firstLine="0"/>
              <w:jc w:val="both"/>
              <w:outlineLvl w:val="3"/>
              <w:rPr>
                <w:rFonts w:eastAsia="Calibri"/>
                <w:b w:val="0"/>
                <w:sz w:val="24"/>
                <w:szCs w:val="24"/>
              </w:rPr>
            </w:pPr>
            <w:r w:rsidRPr="00206AC9">
              <w:rPr>
                <w:rFonts w:eastAsia="Calibri"/>
                <w:b w:val="0"/>
                <w:sz w:val="24"/>
                <w:szCs w:val="24"/>
              </w:rPr>
              <w:t>Также, для мониторинга параметров, по всем типам оборудования предоставить соответствующие номера OID,  описание и формат значений передаваемых OID-ов. Метод получения информации по указанным OID должен быть «Get» (по запросу).</w:t>
            </w:r>
          </w:p>
          <w:p w:rsidR="00881E52" w:rsidRPr="001A31C9" w:rsidRDefault="00881E52" w:rsidP="00881E52">
            <w:pPr>
              <w:pStyle w:val="4"/>
              <w:numPr>
                <w:ilvl w:val="0"/>
                <w:numId w:val="31"/>
              </w:numPr>
              <w:tabs>
                <w:tab w:val="left" w:pos="175"/>
              </w:tabs>
              <w:ind w:left="0" w:firstLine="0"/>
              <w:jc w:val="both"/>
              <w:outlineLvl w:val="3"/>
              <w:rPr>
                <w:rFonts w:eastAsia="Calibri"/>
                <w:b w:val="0"/>
                <w:sz w:val="24"/>
                <w:szCs w:val="24"/>
              </w:rPr>
            </w:pPr>
            <w:r w:rsidRPr="001A31C9">
              <w:rPr>
                <w:rFonts w:eastAsia="Calibri"/>
                <w:b w:val="0"/>
                <w:sz w:val="24"/>
                <w:szCs w:val="24"/>
              </w:rPr>
              <w:t>Информация должна предоставляться на электронном носителе CD, на английском и русском языках.</w:t>
            </w:r>
          </w:p>
          <w:p w:rsidR="00881E52" w:rsidRPr="00206AC9" w:rsidRDefault="00881E52" w:rsidP="00881E52">
            <w:pPr>
              <w:pStyle w:val="4"/>
              <w:numPr>
                <w:ilvl w:val="0"/>
                <w:numId w:val="31"/>
              </w:numPr>
              <w:tabs>
                <w:tab w:val="left" w:pos="175"/>
              </w:tabs>
              <w:ind w:left="0" w:firstLine="0"/>
              <w:jc w:val="both"/>
              <w:outlineLvl w:val="3"/>
              <w:rPr>
                <w:rFonts w:eastAsia="Calibri"/>
                <w:b w:val="0"/>
                <w:sz w:val="24"/>
                <w:szCs w:val="24"/>
              </w:rPr>
            </w:pPr>
            <w:r w:rsidRPr="00206AC9">
              <w:rPr>
                <w:rFonts w:eastAsia="Calibri"/>
                <w:b w:val="0"/>
                <w:sz w:val="24"/>
                <w:szCs w:val="24"/>
              </w:rPr>
              <w:t xml:space="preserve">Вся эксплуатационная документация должна быть выполнена в соответствии с  </w:t>
            </w:r>
            <w:r w:rsidRPr="00206AC9">
              <w:rPr>
                <w:rFonts w:eastAsia="Calibri"/>
                <w:b w:val="0"/>
                <w:sz w:val="24"/>
                <w:szCs w:val="24"/>
              </w:rPr>
              <w:br/>
              <w:t>ГОСТ 2.601-2006.</w:t>
            </w:r>
          </w:p>
          <w:p w:rsidR="00881E52" w:rsidRPr="001A31C9" w:rsidRDefault="00881E52" w:rsidP="0015186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E52" w:rsidRPr="001A31C9" w:rsidRDefault="00881E52" w:rsidP="00881E52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окружающей среде. Механические требования</w:t>
            </w:r>
          </w:p>
          <w:p w:rsidR="00881E52" w:rsidRPr="001A31C9" w:rsidRDefault="00881E52" w:rsidP="00881E52">
            <w:pPr>
              <w:pStyle w:val="4"/>
              <w:numPr>
                <w:ilvl w:val="0"/>
                <w:numId w:val="31"/>
              </w:numPr>
              <w:tabs>
                <w:tab w:val="left" w:pos="175"/>
              </w:tabs>
              <w:ind w:left="0" w:firstLine="0"/>
              <w:jc w:val="both"/>
              <w:outlineLvl w:val="3"/>
              <w:rPr>
                <w:rFonts w:eastAsia="Calibri"/>
                <w:b w:val="0"/>
                <w:sz w:val="24"/>
                <w:szCs w:val="24"/>
              </w:rPr>
            </w:pPr>
            <w:r w:rsidRPr="001A31C9">
              <w:rPr>
                <w:rFonts w:eastAsia="Calibri"/>
                <w:b w:val="0"/>
                <w:sz w:val="24"/>
                <w:szCs w:val="24"/>
              </w:rPr>
              <w:t xml:space="preserve">Все предлагаемое оборудование должно устанавливаться в стандартных 19” шкафах. Предлагаемое оборудование должно запитываться от сети переменного тока AC 220V </w:t>
            </w:r>
            <w:r w:rsidRPr="001A31C9">
              <w:rPr>
                <w:rFonts w:eastAsia="Calibri"/>
                <w:b w:val="0"/>
                <w:sz w:val="24"/>
                <w:szCs w:val="24"/>
                <w:u w:val="single"/>
              </w:rPr>
              <w:t xml:space="preserve">+ </w:t>
            </w:r>
            <w:r w:rsidRPr="001A31C9">
              <w:rPr>
                <w:rFonts w:eastAsia="Calibri"/>
                <w:b w:val="0"/>
                <w:sz w:val="24"/>
                <w:szCs w:val="24"/>
              </w:rPr>
              <w:t xml:space="preserve"> 15%, 50 Hz.  </w:t>
            </w:r>
          </w:p>
          <w:p w:rsidR="00881E52" w:rsidRPr="001A31C9" w:rsidRDefault="00881E52" w:rsidP="00881E52">
            <w:pPr>
              <w:pStyle w:val="4"/>
              <w:numPr>
                <w:ilvl w:val="0"/>
                <w:numId w:val="31"/>
              </w:numPr>
              <w:tabs>
                <w:tab w:val="left" w:pos="175"/>
              </w:tabs>
              <w:ind w:left="0" w:firstLine="0"/>
              <w:jc w:val="both"/>
              <w:outlineLvl w:val="3"/>
              <w:rPr>
                <w:rFonts w:eastAsia="Calibri"/>
                <w:b w:val="0"/>
                <w:sz w:val="24"/>
                <w:szCs w:val="24"/>
              </w:rPr>
            </w:pPr>
            <w:r w:rsidRPr="001A31C9">
              <w:rPr>
                <w:rFonts w:eastAsia="Calibri"/>
                <w:b w:val="0"/>
                <w:sz w:val="24"/>
                <w:szCs w:val="24"/>
              </w:rPr>
              <w:t>Указать, если предлагаемое оборудование модульного исполнения, и позволяет «горячую» замену блоков оборудования включая вентиляторы и блоки питания.</w:t>
            </w:r>
          </w:p>
          <w:p w:rsidR="00881E52" w:rsidRPr="001A31C9" w:rsidRDefault="00881E52" w:rsidP="0015186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9">
              <w:rPr>
                <w:rFonts w:ascii="Times New Roman" w:eastAsia="Calibri" w:hAnsi="Times New Roman" w:cs="Times New Roman"/>
                <w:sz w:val="24"/>
                <w:szCs w:val="24"/>
              </w:rPr>
              <w:t>Все разъемы BNC и F-типа должны быть  компрессионные</w:t>
            </w:r>
          </w:p>
          <w:p w:rsidR="00881E52" w:rsidRPr="001A31C9" w:rsidRDefault="00881E52" w:rsidP="0015186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E52" w:rsidRPr="001A31C9" w:rsidRDefault="00881E52" w:rsidP="00881E52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условиям эксплуатации Устанавливаемое в стойках оборудование должно сохранять работоспособность и свои технические характеристики при эксплуатации в следующих условиях:</w:t>
            </w:r>
          </w:p>
          <w:p w:rsidR="00881E52" w:rsidRPr="001A31C9" w:rsidRDefault="00881E52" w:rsidP="00151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9">
              <w:rPr>
                <w:rFonts w:ascii="Times New Roman" w:eastAsia="Calibri" w:hAnsi="Times New Roman" w:cs="Times New Roman"/>
                <w:sz w:val="24"/>
                <w:szCs w:val="24"/>
              </w:rPr>
              <w:t>температура окружающей среды от +10С до +45С;</w:t>
            </w:r>
          </w:p>
          <w:p w:rsidR="00881E52" w:rsidRPr="00CE344C" w:rsidRDefault="00881E52" w:rsidP="0015186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9"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относительная  влажность до 90% при температуре 25С оборудования</w:t>
            </w:r>
          </w:p>
        </w:tc>
      </w:tr>
    </w:tbl>
    <w:p w:rsidR="00881E52" w:rsidRDefault="00881E52" w:rsidP="00881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81E52" w:rsidRDefault="00881E52" w:rsidP="00881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81E52" w:rsidRDefault="00881E52" w:rsidP="00881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81E52" w:rsidRDefault="00881E52" w:rsidP="00881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81E52" w:rsidRDefault="00881E52" w:rsidP="00881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81E52" w:rsidRPr="004B511C" w:rsidRDefault="00881E52" w:rsidP="00881E5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7CD85554" wp14:editId="124E83C9">
            <wp:extent cx="6262885" cy="569912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692" cy="583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E52" w:rsidRPr="00D517F0" w:rsidRDefault="00881E52" w:rsidP="00881E5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B511C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B511C">
        <w:rPr>
          <w:rFonts w:ascii="Times New Roman" w:hAnsi="Times New Roman" w:cs="Times New Roman"/>
          <w:sz w:val="24"/>
          <w:szCs w:val="24"/>
        </w:rPr>
        <w:t xml:space="preserve">. Схема подключения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>MUX</w:t>
      </w:r>
      <w:r w:rsidRPr="00707164">
        <w:rPr>
          <w:rFonts w:ascii="Times New Roman" w:hAnsi="Times New Roman" w:cs="Times New Roman"/>
          <w:sz w:val="24"/>
          <w:szCs w:val="24"/>
        </w:rPr>
        <w:t xml:space="preserve"> + 2 </w:t>
      </w:r>
      <w:r>
        <w:rPr>
          <w:rFonts w:ascii="Times New Roman" w:hAnsi="Times New Roman" w:cs="Times New Roman"/>
          <w:sz w:val="24"/>
          <w:szCs w:val="24"/>
          <w:lang w:val="en-US"/>
        </w:rPr>
        <w:t>MUX</w:t>
      </w:r>
      <w:r w:rsidRPr="007071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4B511C">
        <w:rPr>
          <w:rFonts w:ascii="Times New Roman" w:hAnsi="Times New Roman" w:cs="Times New Roman"/>
          <w:sz w:val="24"/>
          <w:szCs w:val="24"/>
        </w:rPr>
        <w:t xml:space="preserve">эквивалента нагрузки  </w:t>
      </w:r>
    </w:p>
    <w:p w:rsidR="00881E52" w:rsidRPr="00C54D62" w:rsidRDefault="00881E52" w:rsidP="00881E52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81E52" w:rsidRPr="00C54D62" w:rsidRDefault="00881E52" w:rsidP="00881E52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81E52" w:rsidRPr="006B6FCE" w:rsidRDefault="00881E52" w:rsidP="00881E52">
      <w:pPr>
        <w:tabs>
          <w:tab w:val="left" w:pos="1402"/>
        </w:tabs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12E7" w:rsidRPr="00881E52" w:rsidRDefault="002112E7" w:rsidP="002112E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</w:p>
    <w:sectPr w:rsidR="002112E7" w:rsidRPr="00881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B6B"/>
    <w:multiLevelType w:val="hybridMultilevel"/>
    <w:tmpl w:val="CAEAF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E77577"/>
    <w:multiLevelType w:val="hybridMultilevel"/>
    <w:tmpl w:val="2EB2BE7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4482F"/>
    <w:multiLevelType w:val="multilevel"/>
    <w:tmpl w:val="10504586"/>
    <w:lvl w:ilvl="0">
      <w:start w:val="1"/>
      <w:numFmt w:val="bullet"/>
      <w:lvlText w:val=""/>
      <w:lvlJc w:val="left"/>
      <w:pPr>
        <w:ind w:left="65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44B5E"/>
    <w:multiLevelType w:val="multilevel"/>
    <w:tmpl w:val="10504586"/>
    <w:lvl w:ilvl="0">
      <w:start w:val="1"/>
      <w:numFmt w:val="bullet"/>
      <w:lvlText w:val=""/>
      <w:lvlJc w:val="left"/>
      <w:pPr>
        <w:ind w:left="319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C4A0D"/>
    <w:multiLevelType w:val="hybridMultilevel"/>
    <w:tmpl w:val="16A072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E01B89"/>
    <w:multiLevelType w:val="hybridMultilevel"/>
    <w:tmpl w:val="8E54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2462A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32797B"/>
    <w:multiLevelType w:val="hybridMultilevel"/>
    <w:tmpl w:val="284C44A6"/>
    <w:lvl w:ilvl="0" w:tplc="BF2CA5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43C54">
      <w:start w:val="1"/>
      <w:numFmt w:val="bullet"/>
      <w:lvlText w:val="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17D07"/>
    <w:multiLevelType w:val="hybridMultilevel"/>
    <w:tmpl w:val="AC220F50"/>
    <w:lvl w:ilvl="0" w:tplc="BF2CA53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F611EB"/>
    <w:multiLevelType w:val="multilevel"/>
    <w:tmpl w:val="B6C64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>
    <w:nsid w:val="25415D9B"/>
    <w:multiLevelType w:val="hybridMultilevel"/>
    <w:tmpl w:val="AB322D22"/>
    <w:lvl w:ilvl="0" w:tplc="BF2CA5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B4E6B"/>
    <w:multiLevelType w:val="hybridMultilevel"/>
    <w:tmpl w:val="4CDADCA2"/>
    <w:lvl w:ilvl="0" w:tplc="BF2CA53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2B4314"/>
    <w:multiLevelType w:val="multilevel"/>
    <w:tmpl w:val="82F2E1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766FB5"/>
    <w:multiLevelType w:val="hybridMultilevel"/>
    <w:tmpl w:val="6116EFFE"/>
    <w:lvl w:ilvl="0" w:tplc="BF2CA53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8F147A"/>
    <w:multiLevelType w:val="hybridMultilevel"/>
    <w:tmpl w:val="2C60CDBA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76EDE"/>
    <w:multiLevelType w:val="hybridMultilevel"/>
    <w:tmpl w:val="2A8ED472"/>
    <w:lvl w:ilvl="0" w:tplc="BF2CA53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0A25244"/>
    <w:multiLevelType w:val="hybridMultilevel"/>
    <w:tmpl w:val="672450D8"/>
    <w:lvl w:ilvl="0" w:tplc="BF2CA53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B2344D"/>
    <w:multiLevelType w:val="hybridMultilevel"/>
    <w:tmpl w:val="7B98D3B2"/>
    <w:lvl w:ilvl="0" w:tplc="BF2CA53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45F3E2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6D1C76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6C48B7"/>
    <w:multiLevelType w:val="hybridMultilevel"/>
    <w:tmpl w:val="E50E0DC4"/>
    <w:lvl w:ilvl="0" w:tplc="BF2CA530">
      <w:start w:val="1"/>
      <w:numFmt w:val="bullet"/>
      <w:lvlText w:val="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4C4077C6"/>
    <w:multiLevelType w:val="hybridMultilevel"/>
    <w:tmpl w:val="F5544526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E1ECC"/>
    <w:multiLevelType w:val="hybridMultilevel"/>
    <w:tmpl w:val="4580A736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BB66F4"/>
    <w:multiLevelType w:val="hybridMultilevel"/>
    <w:tmpl w:val="FB164798"/>
    <w:lvl w:ilvl="0" w:tplc="734245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CC6624"/>
    <w:multiLevelType w:val="multilevel"/>
    <w:tmpl w:val="50068B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4D11F04"/>
    <w:multiLevelType w:val="multilevel"/>
    <w:tmpl w:val="10504586"/>
    <w:lvl w:ilvl="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5760"/>
        </w:tabs>
        <w:ind w:left="5760" w:hanging="360"/>
      </w:pPr>
    </w:lvl>
  </w:abstractNum>
  <w:abstractNum w:abstractNumId="26">
    <w:nsid w:val="56007B10"/>
    <w:multiLevelType w:val="hybridMultilevel"/>
    <w:tmpl w:val="45B6DDB0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681059"/>
    <w:multiLevelType w:val="hybridMultilevel"/>
    <w:tmpl w:val="11D0A29A"/>
    <w:lvl w:ilvl="0" w:tplc="BF2CA530">
      <w:start w:val="1"/>
      <w:numFmt w:val="bullet"/>
      <w:lvlText w:val="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>
    <w:nsid w:val="61D90F6F"/>
    <w:multiLevelType w:val="multilevel"/>
    <w:tmpl w:val="B6D0F044"/>
    <w:lvl w:ilvl="0">
      <w:start w:val="1"/>
      <w:numFmt w:val="decimal"/>
      <w:pStyle w:val="1"/>
      <w:lvlText w:val="%1"/>
      <w:lvlJc w:val="left"/>
      <w:pPr>
        <w:ind w:left="858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1290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9">
    <w:nsid w:val="62116F3B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DC151D"/>
    <w:multiLevelType w:val="hybridMultilevel"/>
    <w:tmpl w:val="0930B85C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2A5544"/>
    <w:multiLevelType w:val="multilevel"/>
    <w:tmpl w:val="3FB6AFB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0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8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88" w:hanging="1800"/>
      </w:pPr>
      <w:rPr>
        <w:rFonts w:hint="default"/>
        <w:color w:val="auto"/>
      </w:rPr>
    </w:lvl>
  </w:abstractNum>
  <w:abstractNum w:abstractNumId="32">
    <w:nsid w:val="6C5301AF"/>
    <w:multiLevelType w:val="hybridMultilevel"/>
    <w:tmpl w:val="EEEC7402"/>
    <w:lvl w:ilvl="0" w:tplc="BF2CA5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2D1676"/>
    <w:multiLevelType w:val="hybridMultilevel"/>
    <w:tmpl w:val="D242D5A0"/>
    <w:lvl w:ilvl="0" w:tplc="C2EC6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824B9F"/>
    <w:multiLevelType w:val="hybridMultilevel"/>
    <w:tmpl w:val="AE92B0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7605ED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B04339"/>
    <w:multiLevelType w:val="hybridMultilevel"/>
    <w:tmpl w:val="C220E69A"/>
    <w:lvl w:ilvl="0" w:tplc="BF2CA530">
      <w:start w:val="1"/>
      <w:numFmt w:val="bullet"/>
      <w:lvlText w:val="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>
    <w:nsid w:val="770D7AE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304315"/>
    <w:multiLevelType w:val="hybridMultilevel"/>
    <w:tmpl w:val="26F2540C"/>
    <w:lvl w:ilvl="0" w:tplc="BF2CA53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CEC483B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5"/>
  </w:num>
  <w:num w:numId="3">
    <w:abstractNumId w:val="18"/>
  </w:num>
  <w:num w:numId="4">
    <w:abstractNumId w:val="39"/>
  </w:num>
  <w:num w:numId="5">
    <w:abstractNumId w:val="2"/>
  </w:num>
  <w:num w:numId="6">
    <w:abstractNumId w:val="37"/>
  </w:num>
  <w:num w:numId="7">
    <w:abstractNumId w:val="19"/>
  </w:num>
  <w:num w:numId="8">
    <w:abstractNumId w:val="35"/>
  </w:num>
  <w:num w:numId="9">
    <w:abstractNumId w:val="28"/>
  </w:num>
  <w:num w:numId="10">
    <w:abstractNumId w:val="21"/>
  </w:num>
  <w:num w:numId="11">
    <w:abstractNumId w:val="26"/>
  </w:num>
  <w:num w:numId="12">
    <w:abstractNumId w:val="9"/>
  </w:num>
  <w:num w:numId="13">
    <w:abstractNumId w:val="30"/>
  </w:num>
  <w:num w:numId="14">
    <w:abstractNumId w:val="14"/>
  </w:num>
  <w:num w:numId="15">
    <w:abstractNumId w:val="22"/>
  </w:num>
  <w:num w:numId="16">
    <w:abstractNumId w:val="12"/>
  </w:num>
  <w:num w:numId="17">
    <w:abstractNumId w:val="1"/>
  </w:num>
  <w:num w:numId="18">
    <w:abstractNumId w:val="29"/>
  </w:num>
  <w:num w:numId="19">
    <w:abstractNumId w:val="3"/>
  </w:num>
  <w:num w:numId="20">
    <w:abstractNumId w:val="36"/>
  </w:num>
  <w:num w:numId="21">
    <w:abstractNumId w:val="8"/>
  </w:num>
  <w:num w:numId="22">
    <w:abstractNumId w:val="38"/>
  </w:num>
  <w:num w:numId="23">
    <w:abstractNumId w:val="15"/>
  </w:num>
  <w:num w:numId="24">
    <w:abstractNumId w:val="27"/>
  </w:num>
  <w:num w:numId="25">
    <w:abstractNumId w:val="17"/>
  </w:num>
  <w:num w:numId="26">
    <w:abstractNumId w:val="6"/>
  </w:num>
  <w:num w:numId="27">
    <w:abstractNumId w:val="10"/>
  </w:num>
  <w:num w:numId="28">
    <w:abstractNumId w:val="7"/>
  </w:num>
  <w:num w:numId="29">
    <w:abstractNumId w:val="5"/>
  </w:num>
  <w:num w:numId="30">
    <w:abstractNumId w:val="16"/>
  </w:num>
  <w:num w:numId="31">
    <w:abstractNumId w:val="20"/>
  </w:num>
  <w:num w:numId="32">
    <w:abstractNumId w:val="31"/>
  </w:num>
  <w:num w:numId="33">
    <w:abstractNumId w:val="23"/>
  </w:num>
  <w:num w:numId="34">
    <w:abstractNumId w:val="0"/>
  </w:num>
  <w:num w:numId="35">
    <w:abstractNumId w:val="11"/>
  </w:num>
  <w:num w:numId="36">
    <w:abstractNumId w:val="32"/>
  </w:num>
  <w:num w:numId="37">
    <w:abstractNumId w:val="4"/>
  </w:num>
  <w:num w:numId="38">
    <w:abstractNumId w:val="13"/>
  </w:num>
  <w:num w:numId="39">
    <w:abstractNumId w:val="33"/>
  </w:num>
  <w:num w:numId="40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C47"/>
    <w:rsid w:val="000030A5"/>
    <w:rsid w:val="00012FA9"/>
    <w:rsid w:val="00015390"/>
    <w:rsid w:val="00023489"/>
    <w:rsid w:val="00023557"/>
    <w:rsid w:val="00025CCB"/>
    <w:rsid w:val="00027705"/>
    <w:rsid w:val="0004500A"/>
    <w:rsid w:val="0005467C"/>
    <w:rsid w:val="0005659F"/>
    <w:rsid w:val="000654A0"/>
    <w:rsid w:val="00070D2A"/>
    <w:rsid w:val="00076A96"/>
    <w:rsid w:val="00077F09"/>
    <w:rsid w:val="000821D8"/>
    <w:rsid w:val="000879BF"/>
    <w:rsid w:val="000939B2"/>
    <w:rsid w:val="00095641"/>
    <w:rsid w:val="000A05F4"/>
    <w:rsid w:val="000A29F7"/>
    <w:rsid w:val="000A483C"/>
    <w:rsid w:val="000A4EA5"/>
    <w:rsid w:val="000A658B"/>
    <w:rsid w:val="000B6EFF"/>
    <w:rsid w:val="000B7320"/>
    <w:rsid w:val="000D0E12"/>
    <w:rsid w:val="000D5169"/>
    <w:rsid w:val="000E108F"/>
    <w:rsid w:val="000E406F"/>
    <w:rsid w:val="000F32D3"/>
    <w:rsid w:val="000F3DEB"/>
    <w:rsid w:val="000F629A"/>
    <w:rsid w:val="00104A25"/>
    <w:rsid w:val="001056FE"/>
    <w:rsid w:val="00110B8E"/>
    <w:rsid w:val="00120971"/>
    <w:rsid w:val="0012347A"/>
    <w:rsid w:val="0015186A"/>
    <w:rsid w:val="00154FB8"/>
    <w:rsid w:val="0015687D"/>
    <w:rsid w:val="00163735"/>
    <w:rsid w:val="00164B11"/>
    <w:rsid w:val="001729FD"/>
    <w:rsid w:val="00173022"/>
    <w:rsid w:val="00181B64"/>
    <w:rsid w:val="001835D1"/>
    <w:rsid w:val="00183623"/>
    <w:rsid w:val="00183AC1"/>
    <w:rsid w:val="00184BAD"/>
    <w:rsid w:val="00190B9A"/>
    <w:rsid w:val="0019281F"/>
    <w:rsid w:val="001A31C9"/>
    <w:rsid w:val="001B0638"/>
    <w:rsid w:val="001B2079"/>
    <w:rsid w:val="001B2B4B"/>
    <w:rsid w:val="001C1929"/>
    <w:rsid w:val="001C22A4"/>
    <w:rsid w:val="001C2857"/>
    <w:rsid w:val="001C6C14"/>
    <w:rsid w:val="001D4A4B"/>
    <w:rsid w:val="001D4AEB"/>
    <w:rsid w:val="001D4D68"/>
    <w:rsid w:val="001E074C"/>
    <w:rsid w:val="001E2212"/>
    <w:rsid w:val="001E780E"/>
    <w:rsid w:val="002070B5"/>
    <w:rsid w:val="002112E7"/>
    <w:rsid w:val="002214A6"/>
    <w:rsid w:val="002228A4"/>
    <w:rsid w:val="002355A1"/>
    <w:rsid w:val="00236EFF"/>
    <w:rsid w:val="00243131"/>
    <w:rsid w:val="0024480A"/>
    <w:rsid w:val="00251363"/>
    <w:rsid w:val="00266E45"/>
    <w:rsid w:val="002729C9"/>
    <w:rsid w:val="002809DF"/>
    <w:rsid w:val="00284418"/>
    <w:rsid w:val="00284910"/>
    <w:rsid w:val="002865F6"/>
    <w:rsid w:val="002875B7"/>
    <w:rsid w:val="00292CFB"/>
    <w:rsid w:val="00292F24"/>
    <w:rsid w:val="00293DE6"/>
    <w:rsid w:val="00295717"/>
    <w:rsid w:val="002A453A"/>
    <w:rsid w:val="002B3349"/>
    <w:rsid w:val="002C5652"/>
    <w:rsid w:val="002D41A5"/>
    <w:rsid w:val="002D4B3B"/>
    <w:rsid w:val="002D7B64"/>
    <w:rsid w:val="002E0000"/>
    <w:rsid w:val="002E613D"/>
    <w:rsid w:val="002F314D"/>
    <w:rsid w:val="002F6621"/>
    <w:rsid w:val="00302932"/>
    <w:rsid w:val="0030442E"/>
    <w:rsid w:val="0030583D"/>
    <w:rsid w:val="00321D2C"/>
    <w:rsid w:val="00326F57"/>
    <w:rsid w:val="003372C0"/>
    <w:rsid w:val="00343CE3"/>
    <w:rsid w:val="00347B70"/>
    <w:rsid w:val="00350C5C"/>
    <w:rsid w:val="00353E53"/>
    <w:rsid w:val="00354546"/>
    <w:rsid w:val="00356CCB"/>
    <w:rsid w:val="003623DA"/>
    <w:rsid w:val="003677E2"/>
    <w:rsid w:val="0038402A"/>
    <w:rsid w:val="00390A02"/>
    <w:rsid w:val="0039332C"/>
    <w:rsid w:val="003A022C"/>
    <w:rsid w:val="003A367E"/>
    <w:rsid w:val="003A4C2A"/>
    <w:rsid w:val="003B65F4"/>
    <w:rsid w:val="003C0E76"/>
    <w:rsid w:val="003C17F6"/>
    <w:rsid w:val="003C4299"/>
    <w:rsid w:val="003C5374"/>
    <w:rsid w:val="003C61FD"/>
    <w:rsid w:val="003C672E"/>
    <w:rsid w:val="003D58AB"/>
    <w:rsid w:val="003F28AF"/>
    <w:rsid w:val="00400255"/>
    <w:rsid w:val="00403D8A"/>
    <w:rsid w:val="00407062"/>
    <w:rsid w:val="00407257"/>
    <w:rsid w:val="004108DF"/>
    <w:rsid w:val="00411DE0"/>
    <w:rsid w:val="00413217"/>
    <w:rsid w:val="00413988"/>
    <w:rsid w:val="00414EAA"/>
    <w:rsid w:val="00416076"/>
    <w:rsid w:val="00417E9D"/>
    <w:rsid w:val="0042037D"/>
    <w:rsid w:val="00422879"/>
    <w:rsid w:val="004329F3"/>
    <w:rsid w:val="00441498"/>
    <w:rsid w:val="00446457"/>
    <w:rsid w:val="00450445"/>
    <w:rsid w:val="004548CB"/>
    <w:rsid w:val="00465525"/>
    <w:rsid w:val="00466956"/>
    <w:rsid w:val="00473695"/>
    <w:rsid w:val="00475F95"/>
    <w:rsid w:val="00482290"/>
    <w:rsid w:val="00483656"/>
    <w:rsid w:val="004869CD"/>
    <w:rsid w:val="00487B97"/>
    <w:rsid w:val="00491898"/>
    <w:rsid w:val="0049396E"/>
    <w:rsid w:val="004957AF"/>
    <w:rsid w:val="004B53D4"/>
    <w:rsid w:val="004B6B73"/>
    <w:rsid w:val="004D48E9"/>
    <w:rsid w:val="004E1EE4"/>
    <w:rsid w:val="004F656D"/>
    <w:rsid w:val="00501700"/>
    <w:rsid w:val="00502BF4"/>
    <w:rsid w:val="00516BAB"/>
    <w:rsid w:val="00517120"/>
    <w:rsid w:val="00521628"/>
    <w:rsid w:val="0052458F"/>
    <w:rsid w:val="005248FA"/>
    <w:rsid w:val="0052505B"/>
    <w:rsid w:val="00525C0B"/>
    <w:rsid w:val="00527C1F"/>
    <w:rsid w:val="005314D1"/>
    <w:rsid w:val="00537EA8"/>
    <w:rsid w:val="00540449"/>
    <w:rsid w:val="0054136D"/>
    <w:rsid w:val="005413CF"/>
    <w:rsid w:val="00544291"/>
    <w:rsid w:val="00555954"/>
    <w:rsid w:val="00555FA2"/>
    <w:rsid w:val="00556C01"/>
    <w:rsid w:val="00562703"/>
    <w:rsid w:val="005716E3"/>
    <w:rsid w:val="00574612"/>
    <w:rsid w:val="00580045"/>
    <w:rsid w:val="00584DF4"/>
    <w:rsid w:val="00587762"/>
    <w:rsid w:val="00596D90"/>
    <w:rsid w:val="005A0E16"/>
    <w:rsid w:val="005A10E9"/>
    <w:rsid w:val="005A1748"/>
    <w:rsid w:val="005E3718"/>
    <w:rsid w:val="005E7AC9"/>
    <w:rsid w:val="006040F8"/>
    <w:rsid w:val="00604243"/>
    <w:rsid w:val="0060645F"/>
    <w:rsid w:val="006111DF"/>
    <w:rsid w:val="00624285"/>
    <w:rsid w:val="006266DB"/>
    <w:rsid w:val="00637405"/>
    <w:rsid w:val="00637536"/>
    <w:rsid w:val="00637632"/>
    <w:rsid w:val="006421E3"/>
    <w:rsid w:val="00644ECF"/>
    <w:rsid w:val="00651950"/>
    <w:rsid w:val="006536D4"/>
    <w:rsid w:val="00660A62"/>
    <w:rsid w:val="006635D3"/>
    <w:rsid w:val="006636DA"/>
    <w:rsid w:val="00670971"/>
    <w:rsid w:val="00671FDC"/>
    <w:rsid w:val="00675973"/>
    <w:rsid w:val="006778F1"/>
    <w:rsid w:val="00686A1F"/>
    <w:rsid w:val="00687E73"/>
    <w:rsid w:val="00690BEA"/>
    <w:rsid w:val="0069413D"/>
    <w:rsid w:val="00695672"/>
    <w:rsid w:val="006A3EF6"/>
    <w:rsid w:val="006D656A"/>
    <w:rsid w:val="006E3C43"/>
    <w:rsid w:val="006F6C72"/>
    <w:rsid w:val="0070155F"/>
    <w:rsid w:val="00702D16"/>
    <w:rsid w:val="00707761"/>
    <w:rsid w:val="0072604F"/>
    <w:rsid w:val="00726797"/>
    <w:rsid w:val="00730B3E"/>
    <w:rsid w:val="007314C0"/>
    <w:rsid w:val="007420C6"/>
    <w:rsid w:val="0074326D"/>
    <w:rsid w:val="00746025"/>
    <w:rsid w:val="007609FC"/>
    <w:rsid w:val="00770E16"/>
    <w:rsid w:val="00772C37"/>
    <w:rsid w:val="00786CCB"/>
    <w:rsid w:val="0079003C"/>
    <w:rsid w:val="00791C8A"/>
    <w:rsid w:val="00792395"/>
    <w:rsid w:val="00795038"/>
    <w:rsid w:val="007A5CA2"/>
    <w:rsid w:val="007C4791"/>
    <w:rsid w:val="007C4840"/>
    <w:rsid w:val="007D033D"/>
    <w:rsid w:val="007D1691"/>
    <w:rsid w:val="007D2F68"/>
    <w:rsid w:val="007D3B0C"/>
    <w:rsid w:val="007D5ABB"/>
    <w:rsid w:val="007D6F0D"/>
    <w:rsid w:val="007D7C47"/>
    <w:rsid w:val="007F58BC"/>
    <w:rsid w:val="00804EBD"/>
    <w:rsid w:val="00821E12"/>
    <w:rsid w:val="008335E6"/>
    <w:rsid w:val="00834599"/>
    <w:rsid w:val="0083793E"/>
    <w:rsid w:val="0084004A"/>
    <w:rsid w:val="008556E7"/>
    <w:rsid w:val="008604DA"/>
    <w:rsid w:val="00865BEE"/>
    <w:rsid w:val="00877046"/>
    <w:rsid w:val="00881E52"/>
    <w:rsid w:val="0088321A"/>
    <w:rsid w:val="008863DE"/>
    <w:rsid w:val="00891D51"/>
    <w:rsid w:val="00892AED"/>
    <w:rsid w:val="0089799E"/>
    <w:rsid w:val="008A1141"/>
    <w:rsid w:val="008B02B7"/>
    <w:rsid w:val="008B5CC7"/>
    <w:rsid w:val="008C2802"/>
    <w:rsid w:val="008D76B5"/>
    <w:rsid w:val="008D78A4"/>
    <w:rsid w:val="008F1AF5"/>
    <w:rsid w:val="008F2428"/>
    <w:rsid w:val="00901A37"/>
    <w:rsid w:val="0091685D"/>
    <w:rsid w:val="009204CD"/>
    <w:rsid w:val="00922EEC"/>
    <w:rsid w:val="009235A1"/>
    <w:rsid w:val="00925120"/>
    <w:rsid w:val="00930945"/>
    <w:rsid w:val="00931E3E"/>
    <w:rsid w:val="00933CE3"/>
    <w:rsid w:val="00935A52"/>
    <w:rsid w:val="0095547E"/>
    <w:rsid w:val="00963834"/>
    <w:rsid w:val="00964F75"/>
    <w:rsid w:val="00965DA2"/>
    <w:rsid w:val="0097623B"/>
    <w:rsid w:val="00976E7F"/>
    <w:rsid w:val="00981A0D"/>
    <w:rsid w:val="0098275F"/>
    <w:rsid w:val="009827F4"/>
    <w:rsid w:val="00986368"/>
    <w:rsid w:val="00990BE1"/>
    <w:rsid w:val="009A0390"/>
    <w:rsid w:val="009A0D8C"/>
    <w:rsid w:val="009A159B"/>
    <w:rsid w:val="009A17E3"/>
    <w:rsid w:val="009A4BF8"/>
    <w:rsid w:val="009A6599"/>
    <w:rsid w:val="009B0F5B"/>
    <w:rsid w:val="009B23F5"/>
    <w:rsid w:val="009C076B"/>
    <w:rsid w:val="009D00C4"/>
    <w:rsid w:val="009E226B"/>
    <w:rsid w:val="009E3763"/>
    <w:rsid w:val="009E41F8"/>
    <w:rsid w:val="009E527E"/>
    <w:rsid w:val="009E619F"/>
    <w:rsid w:val="009F17B6"/>
    <w:rsid w:val="009F30EE"/>
    <w:rsid w:val="009F6A6A"/>
    <w:rsid w:val="009F7C63"/>
    <w:rsid w:val="00A004CC"/>
    <w:rsid w:val="00A064DA"/>
    <w:rsid w:val="00A0739F"/>
    <w:rsid w:val="00A2193C"/>
    <w:rsid w:val="00A23129"/>
    <w:rsid w:val="00A242CD"/>
    <w:rsid w:val="00A37EAB"/>
    <w:rsid w:val="00A43A69"/>
    <w:rsid w:val="00A535CC"/>
    <w:rsid w:val="00A570CC"/>
    <w:rsid w:val="00A649B5"/>
    <w:rsid w:val="00A65824"/>
    <w:rsid w:val="00A70E32"/>
    <w:rsid w:val="00A70EF5"/>
    <w:rsid w:val="00A74C99"/>
    <w:rsid w:val="00A7555B"/>
    <w:rsid w:val="00A75A42"/>
    <w:rsid w:val="00A8149B"/>
    <w:rsid w:val="00A81854"/>
    <w:rsid w:val="00A8439A"/>
    <w:rsid w:val="00A91D2A"/>
    <w:rsid w:val="00A92B7F"/>
    <w:rsid w:val="00AA0F4D"/>
    <w:rsid w:val="00AC0073"/>
    <w:rsid w:val="00AC17F8"/>
    <w:rsid w:val="00AE0C35"/>
    <w:rsid w:val="00AF4B4F"/>
    <w:rsid w:val="00AF6A21"/>
    <w:rsid w:val="00AF7F37"/>
    <w:rsid w:val="00B050F8"/>
    <w:rsid w:val="00B068B9"/>
    <w:rsid w:val="00B11695"/>
    <w:rsid w:val="00B12922"/>
    <w:rsid w:val="00B12DA1"/>
    <w:rsid w:val="00B20F84"/>
    <w:rsid w:val="00B25727"/>
    <w:rsid w:val="00B3025C"/>
    <w:rsid w:val="00B31AFB"/>
    <w:rsid w:val="00B36314"/>
    <w:rsid w:val="00B36D75"/>
    <w:rsid w:val="00B40A5F"/>
    <w:rsid w:val="00B4470B"/>
    <w:rsid w:val="00B52EF0"/>
    <w:rsid w:val="00B53F27"/>
    <w:rsid w:val="00B5721D"/>
    <w:rsid w:val="00B658DB"/>
    <w:rsid w:val="00B72A3D"/>
    <w:rsid w:val="00B74C45"/>
    <w:rsid w:val="00B82913"/>
    <w:rsid w:val="00B8410C"/>
    <w:rsid w:val="00B925E3"/>
    <w:rsid w:val="00B93BC0"/>
    <w:rsid w:val="00B964B0"/>
    <w:rsid w:val="00BA1034"/>
    <w:rsid w:val="00BC0781"/>
    <w:rsid w:val="00BC3B30"/>
    <w:rsid w:val="00BC40AB"/>
    <w:rsid w:val="00BE21C5"/>
    <w:rsid w:val="00BE4192"/>
    <w:rsid w:val="00BE6511"/>
    <w:rsid w:val="00BE692B"/>
    <w:rsid w:val="00BF407F"/>
    <w:rsid w:val="00C00D48"/>
    <w:rsid w:val="00C02200"/>
    <w:rsid w:val="00C03E77"/>
    <w:rsid w:val="00C04FBB"/>
    <w:rsid w:val="00C07993"/>
    <w:rsid w:val="00C07E11"/>
    <w:rsid w:val="00C12F3F"/>
    <w:rsid w:val="00C13C5F"/>
    <w:rsid w:val="00C227F8"/>
    <w:rsid w:val="00C24045"/>
    <w:rsid w:val="00C25F91"/>
    <w:rsid w:val="00C40AB7"/>
    <w:rsid w:val="00C45540"/>
    <w:rsid w:val="00C51E6E"/>
    <w:rsid w:val="00C56748"/>
    <w:rsid w:val="00C76EB3"/>
    <w:rsid w:val="00CA5508"/>
    <w:rsid w:val="00CB37AE"/>
    <w:rsid w:val="00CC5E64"/>
    <w:rsid w:val="00CD039F"/>
    <w:rsid w:val="00CD118F"/>
    <w:rsid w:val="00CD220F"/>
    <w:rsid w:val="00CD27C2"/>
    <w:rsid w:val="00CF03D0"/>
    <w:rsid w:val="00CF1944"/>
    <w:rsid w:val="00CF3DF9"/>
    <w:rsid w:val="00CF6912"/>
    <w:rsid w:val="00D01EB6"/>
    <w:rsid w:val="00D032C2"/>
    <w:rsid w:val="00D079F9"/>
    <w:rsid w:val="00D101F8"/>
    <w:rsid w:val="00D13CC5"/>
    <w:rsid w:val="00D15A8D"/>
    <w:rsid w:val="00D16815"/>
    <w:rsid w:val="00D216DC"/>
    <w:rsid w:val="00D24043"/>
    <w:rsid w:val="00D24E24"/>
    <w:rsid w:val="00D25AD2"/>
    <w:rsid w:val="00D25F77"/>
    <w:rsid w:val="00D31A00"/>
    <w:rsid w:val="00D32E69"/>
    <w:rsid w:val="00D34F8F"/>
    <w:rsid w:val="00D3752E"/>
    <w:rsid w:val="00D37ED7"/>
    <w:rsid w:val="00D423EC"/>
    <w:rsid w:val="00D44681"/>
    <w:rsid w:val="00D52E2E"/>
    <w:rsid w:val="00D54C09"/>
    <w:rsid w:val="00D554E2"/>
    <w:rsid w:val="00D563F8"/>
    <w:rsid w:val="00D715B2"/>
    <w:rsid w:val="00D8007C"/>
    <w:rsid w:val="00D80F7D"/>
    <w:rsid w:val="00D85B10"/>
    <w:rsid w:val="00D86510"/>
    <w:rsid w:val="00D868E2"/>
    <w:rsid w:val="00D87D37"/>
    <w:rsid w:val="00D95011"/>
    <w:rsid w:val="00D9791B"/>
    <w:rsid w:val="00DA49F4"/>
    <w:rsid w:val="00DB1E1F"/>
    <w:rsid w:val="00DB4051"/>
    <w:rsid w:val="00DB4829"/>
    <w:rsid w:val="00DB61E3"/>
    <w:rsid w:val="00DB74E3"/>
    <w:rsid w:val="00DC0268"/>
    <w:rsid w:val="00DD0701"/>
    <w:rsid w:val="00DE104A"/>
    <w:rsid w:val="00DE3A56"/>
    <w:rsid w:val="00DE7E14"/>
    <w:rsid w:val="00E00026"/>
    <w:rsid w:val="00E04274"/>
    <w:rsid w:val="00E06C49"/>
    <w:rsid w:val="00E10D9D"/>
    <w:rsid w:val="00E11989"/>
    <w:rsid w:val="00E27164"/>
    <w:rsid w:val="00E30671"/>
    <w:rsid w:val="00E32E6A"/>
    <w:rsid w:val="00E44BE6"/>
    <w:rsid w:val="00E44ED5"/>
    <w:rsid w:val="00E50135"/>
    <w:rsid w:val="00E62D69"/>
    <w:rsid w:val="00E651B3"/>
    <w:rsid w:val="00E71A5D"/>
    <w:rsid w:val="00E816C9"/>
    <w:rsid w:val="00E8371A"/>
    <w:rsid w:val="00E856E3"/>
    <w:rsid w:val="00E86A37"/>
    <w:rsid w:val="00E94A6A"/>
    <w:rsid w:val="00E94D2C"/>
    <w:rsid w:val="00EA12D5"/>
    <w:rsid w:val="00EA13D5"/>
    <w:rsid w:val="00EA77D7"/>
    <w:rsid w:val="00EB368F"/>
    <w:rsid w:val="00EB3C65"/>
    <w:rsid w:val="00EB494F"/>
    <w:rsid w:val="00EB5270"/>
    <w:rsid w:val="00EB613B"/>
    <w:rsid w:val="00EC46AB"/>
    <w:rsid w:val="00ED3885"/>
    <w:rsid w:val="00ED4166"/>
    <w:rsid w:val="00EE4334"/>
    <w:rsid w:val="00F00480"/>
    <w:rsid w:val="00F017FF"/>
    <w:rsid w:val="00F044B1"/>
    <w:rsid w:val="00F21B0A"/>
    <w:rsid w:val="00F3187F"/>
    <w:rsid w:val="00F34ACC"/>
    <w:rsid w:val="00F35003"/>
    <w:rsid w:val="00F500C6"/>
    <w:rsid w:val="00F57F32"/>
    <w:rsid w:val="00F705D9"/>
    <w:rsid w:val="00F77550"/>
    <w:rsid w:val="00F853ED"/>
    <w:rsid w:val="00F85869"/>
    <w:rsid w:val="00F863B1"/>
    <w:rsid w:val="00FA029C"/>
    <w:rsid w:val="00FA05EA"/>
    <w:rsid w:val="00FB3E46"/>
    <w:rsid w:val="00FB4154"/>
    <w:rsid w:val="00FC52E6"/>
    <w:rsid w:val="00FD048F"/>
    <w:rsid w:val="00FE6515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0E12"/>
    <w:pPr>
      <w:keepNext/>
      <w:numPr>
        <w:numId w:val="9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D0E12"/>
    <w:pPr>
      <w:keepNext/>
      <w:numPr>
        <w:ilvl w:val="1"/>
        <w:numId w:val="9"/>
      </w:numP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D0E12"/>
    <w:pPr>
      <w:keepNext/>
      <w:numPr>
        <w:ilvl w:val="2"/>
        <w:numId w:val="9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D0E12"/>
    <w:pPr>
      <w:keepNext/>
      <w:numPr>
        <w:ilvl w:val="3"/>
        <w:numId w:val="9"/>
      </w:numPr>
      <w:spacing w:after="0" w:line="240" w:lineRule="auto"/>
      <w:ind w:left="864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D0E12"/>
    <w:pPr>
      <w:keepNext/>
      <w:numPr>
        <w:ilvl w:val="4"/>
        <w:numId w:val="9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0D0E12"/>
    <w:pPr>
      <w:numPr>
        <w:ilvl w:val="5"/>
        <w:numId w:val="9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0D0E12"/>
    <w:pPr>
      <w:numPr>
        <w:ilvl w:val="6"/>
        <w:numId w:val="9"/>
      </w:numPr>
      <w:spacing w:before="240" w:after="60" w:line="240" w:lineRule="auto"/>
      <w:outlineLvl w:val="6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0D0E12"/>
    <w:pPr>
      <w:numPr>
        <w:ilvl w:val="7"/>
        <w:numId w:val="9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D0E12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5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2505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2505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2505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2505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2505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2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50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D0E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D0E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D0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D0E1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D0E1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D0E12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D0E12"/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D0E12"/>
    <w:rPr>
      <w:rFonts w:ascii="Arial" w:eastAsia="Times New Roman" w:hAnsi="Arial" w:cs="Times New Roman"/>
      <w:i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D0E12"/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ac">
    <w:name w:val="caption"/>
    <w:basedOn w:val="a"/>
    <w:next w:val="a"/>
    <w:unhideWhenUsed/>
    <w:qFormat/>
    <w:rsid w:val="002112E7"/>
    <w:pPr>
      <w:spacing w:after="120" w:line="240" w:lineRule="auto"/>
    </w:pPr>
    <w:rPr>
      <w:b/>
      <w:bCs/>
      <w:color w:val="4F81BD" w:themeColor="accent1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D15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5A8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15A8D"/>
  </w:style>
  <w:style w:type="paragraph" w:styleId="ad">
    <w:name w:val="header"/>
    <w:basedOn w:val="a"/>
    <w:link w:val="ae"/>
    <w:uiPriority w:val="99"/>
    <w:unhideWhenUsed/>
    <w:rsid w:val="00881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81E52"/>
  </w:style>
  <w:style w:type="paragraph" w:styleId="af">
    <w:name w:val="Normal (Web)"/>
    <w:basedOn w:val="a"/>
    <w:uiPriority w:val="99"/>
    <w:semiHidden/>
    <w:unhideWhenUsed/>
    <w:rsid w:val="0088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81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0E12"/>
    <w:pPr>
      <w:keepNext/>
      <w:numPr>
        <w:numId w:val="9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D0E12"/>
    <w:pPr>
      <w:keepNext/>
      <w:numPr>
        <w:ilvl w:val="1"/>
        <w:numId w:val="9"/>
      </w:numP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D0E12"/>
    <w:pPr>
      <w:keepNext/>
      <w:numPr>
        <w:ilvl w:val="2"/>
        <w:numId w:val="9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D0E12"/>
    <w:pPr>
      <w:keepNext/>
      <w:numPr>
        <w:ilvl w:val="3"/>
        <w:numId w:val="9"/>
      </w:numPr>
      <w:spacing w:after="0" w:line="240" w:lineRule="auto"/>
      <w:ind w:left="864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D0E12"/>
    <w:pPr>
      <w:keepNext/>
      <w:numPr>
        <w:ilvl w:val="4"/>
        <w:numId w:val="9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0D0E12"/>
    <w:pPr>
      <w:numPr>
        <w:ilvl w:val="5"/>
        <w:numId w:val="9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0D0E12"/>
    <w:pPr>
      <w:numPr>
        <w:ilvl w:val="6"/>
        <w:numId w:val="9"/>
      </w:numPr>
      <w:spacing w:before="240" w:after="60" w:line="240" w:lineRule="auto"/>
      <w:outlineLvl w:val="6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0D0E12"/>
    <w:pPr>
      <w:numPr>
        <w:ilvl w:val="7"/>
        <w:numId w:val="9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D0E12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5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2505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2505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2505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2505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2505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2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50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D0E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D0E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D0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D0E1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D0E1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D0E12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D0E12"/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D0E12"/>
    <w:rPr>
      <w:rFonts w:ascii="Arial" w:eastAsia="Times New Roman" w:hAnsi="Arial" w:cs="Times New Roman"/>
      <w:i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D0E12"/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ac">
    <w:name w:val="caption"/>
    <w:basedOn w:val="a"/>
    <w:next w:val="a"/>
    <w:unhideWhenUsed/>
    <w:qFormat/>
    <w:rsid w:val="002112E7"/>
    <w:pPr>
      <w:spacing w:after="120" w:line="240" w:lineRule="auto"/>
    </w:pPr>
    <w:rPr>
      <w:b/>
      <w:bCs/>
      <w:color w:val="4F81BD" w:themeColor="accent1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D15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5A8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15A8D"/>
  </w:style>
  <w:style w:type="paragraph" w:styleId="ad">
    <w:name w:val="header"/>
    <w:basedOn w:val="a"/>
    <w:link w:val="ae"/>
    <w:uiPriority w:val="99"/>
    <w:unhideWhenUsed/>
    <w:rsid w:val="00881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81E52"/>
  </w:style>
  <w:style w:type="paragraph" w:styleId="af">
    <w:name w:val="Normal (Web)"/>
    <w:basedOn w:val="a"/>
    <w:uiPriority w:val="99"/>
    <w:semiHidden/>
    <w:unhideWhenUsed/>
    <w:rsid w:val="0088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81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8E141-B0AB-4819-807C-A5FAEC2B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6741</Words>
  <Characters>38427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Bulat Erzhanov</dc:creator>
  <cp:lastModifiedBy>Айсұлу Мұсан</cp:lastModifiedBy>
  <cp:revision>2</cp:revision>
  <cp:lastPrinted>2020-06-29T04:19:00Z</cp:lastPrinted>
  <dcterms:created xsi:type="dcterms:W3CDTF">2022-02-07T10:27:00Z</dcterms:created>
  <dcterms:modified xsi:type="dcterms:W3CDTF">2022-02-07T10:27:00Z</dcterms:modified>
</cp:coreProperties>
</file>