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7"/>
        <w:gridCol w:w="3738"/>
      </w:tblGrid>
      <w:tr w:rsidR="00385ED4" w:rsidRPr="00FC36BF" w:rsidTr="002C6A0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ED4" w:rsidRPr="00FC36BF" w:rsidRDefault="00385ED4" w:rsidP="002C6A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C36B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ED4" w:rsidRPr="000209EB" w:rsidRDefault="00385ED4" w:rsidP="002C6A0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385ED4" w:rsidRPr="00FC36BF" w:rsidRDefault="00385ED4" w:rsidP="002C6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C36BF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FC36BF">
              <w:rPr>
                <w:color w:val="000000"/>
                <w:sz w:val="24"/>
                <w:szCs w:val="24"/>
              </w:rPr>
              <w:t xml:space="preserve"> 2-3</w:t>
            </w:r>
            <w:r w:rsidRPr="00FC36BF">
              <w:rPr>
                <w:sz w:val="24"/>
                <w:szCs w:val="24"/>
              </w:rPr>
              <w:br/>
            </w:r>
            <w:r w:rsidRPr="00FC36BF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FC36BF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FC36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36BF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385ED4" w:rsidRPr="00FC36BF" w:rsidRDefault="00385ED4" w:rsidP="00385ED4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2524"/>
      <w:r w:rsidRPr="00FC36BF">
        <w:rPr>
          <w:b/>
          <w:color w:val="000000"/>
          <w:sz w:val="24"/>
          <w:szCs w:val="24"/>
          <w:lang w:val="ru-RU"/>
        </w:rPr>
        <w:t xml:space="preserve">  </w:t>
      </w:r>
      <w:r w:rsidRPr="00FC36BF">
        <w:rPr>
          <w:b/>
          <w:color w:val="000000"/>
          <w:sz w:val="24"/>
          <w:szCs w:val="24"/>
        </w:rPr>
        <w:t>     </w:t>
      </w:r>
      <w:r w:rsidRPr="00FC36BF">
        <w:rPr>
          <w:b/>
          <w:color w:val="000000"/>
          <w:sz w:val="24"/>
          <w:szCs w:val="24"/>
          <w:lang w:val="ru-RU"/>
        </w:rPr>
        <w:t xml:space="preserve"> </w:t>
      </w:r>
      <w:r w:rsidRPr="00FC36BF">
        <w:rPr>
          <w:b/>
          <w:color w:val="000000"/>
          <w:sz w:val="24"/>
          <w:szCs w:val="24"/>
        </w:rPr>
        <w:t>     </w:t>
      </w:r>
      <w:r w:rsidRPr="00FC36BF">
        <w:rPr>
          <w:b/>
          <w:color w:val="000000"/>
          <w:sz w:val="24"/>
          <w:szCs w:val="24"/>
          <w:lang w:val="ru-RU"/>
        </w:rPr>
        <w:t xml:space="preserve"> </w:t>
      </w:r>
      <w:r w:rsidRPr="00FC36BF">
        <w:rPr>
          <w:b/>
          <w:color w:val="000000"/>
          <w:sz w:val="24"/>
          <w:szCs w:val="24"/>
        </w:rPr>
        <w:t>     </w:t>
      </w:r>
      <w:r w:rsidRPr="00FC36BF">
        <w:rPr>
          <w:b/>
          <w:color w:val="000000"/>
          <w:sz w:val="24"/>
          <w:szCs w:val="24"/>
          <w:lang w:val="ru-RU"/>
        </w:rPr>
        <w:t xml:space="preserve"> </w:t>
      </w:r>
    </w:p>
    <w:p w:rsidR="00385ED4" w:rsidRPr="00FC36BF" w:rsidRDefault="00385ED4" w:rsidP="00385ED4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</w:p>
    <w:p w:rsidR="00385ED4" w:rsidRPr="00FC36BF" w:rsidRDefault="00385ED4" w:rsidP="00385ED4">
      <w:pPr>
        <w:spacing w:after="0" w:line="240" w:lineRule="auto"/>
        <w:jc w:val="center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 xml:space="preserve">Техническая спецификация закупаемых услуг </w:t>
      </w:r>
      <w:r w:rsidRPr="00FC36BF">
        <w:rPr>
          <w:sz w:val="24"/>
          <w:szCs w:val="24"/>
          <w:lang w:val="ru-RU"/>
        </w:rPr>
        <w:br/>
      </w:r>
      <w:r w:rsidRPr="00FC36BF">
        <w:rPr>
          <w:color w:val="000000"/>
          <w:sz w:val="24"/>
          <w:szCs w:val="24"/>
          <w:lang w:val="ru-RU"/>
        </w:rPr>
        <w:t>(заполняется заказчиком)</w:t>
      </w:r>
    </w:p>
    <w:bookmarkEnd w:id="0"/>
    <w:p w:rsidR="00385ED4" w:rsidRPr="00FC36BF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FF0000"/>
          <w:sz w:val="24"/>
          <w:szCs w:val="24"/>
          <w:lang w:val="ru-RU"/>
        </w:rPr>
        <w:t xml:space="preserve"> </w:t>
      </w:r>
      <w:r w:rsidRPr="00FC36BF">
        <w:rPr>
          <w:color w:val="FF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Наименование заказчика </w:t>
      </w:r>
      <w:r w:rsidR="00F0285B" w:rsidRPr="00F0285B">
        <w:rPr>
          <w:rStyle w:val="s0"/>
          <w:lang w:val="ru-RU"/>
        </w:rPr>
        <w:t>АО «Казтелерадио»</w:t>
      </w:r>
    </w:p>
    <w:p w:rsidR="00385ED4" w:rsidRPr="00F0285B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Наименование организатора </w:t>
      </w:r>
      <w:r w:rsidR="00F0285B" w:rsidRPr="00F0285B">
        <w:rPr>
          <w:rStyle w:val="s0"/>
          <w:lang w:val="ru-RU"/>
        </w:rPr>
        <w:t>АО «Казтелерадио»</w:t>
      </w:r>
    </w:p>
    <w:p w:rsidR="00385ED4" w:rsidRPr="00FC36BF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№ конкурса _____________________________________</w:t>
      </w:r>
    </w:p>
    <w:p w:rsidR="00F0285B" w:rsidRPr="00F0285B" w:rsidRDefault="00385ED4" w:rsidP="00F0285B">
      <w:pPr>
        <w:spacing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FC36BF">
        <w:rPr>
          <w:color w:val="000000"/>
          <w:sz w:val="24"/>
          <w:szCs w:val="24"/>
          <w:lang w:val="ru-RU"/>
        </w:rPr>
        <w:t xml:space="preserve">Наименование конкурса </w:t>
      </w:r>
      <w:r w:rsidR="005E7AC5" w:rsidRPr="005E7AC5">
        <w:rPr>
          <w:sz w:val="24"/>
          <w:szCs w:val="24"/>
          <w:lang w:val="ru-RU" w:eastAsia="ru-RU"/>
        </w:rPr>
        <w:t>Услуги по модификации/доработке програм</w:t>
      </w:r>
      <w:r w:rsidR="00A16605">
        <w:rPr>
          <w:sz w:val="24"/>
          <w:szCs w:val="24"/>
          <w:lang w:val="ru-RU" w:eastAsia="ru-RU"/>
        </w:rPr>
        <w:t>много обеспечения 1С УПП на 202</w:t>
      </w:r>
      <w:r w:rsidR="00A16605" w:rsidRPr="00A16605">
        <w:rPr>
          <w:sz w:val="24"/>
          <w:szCs w:val="24"/>
          <w:lang w:val="ru-RU" w:eastAsia="ru-RU"/>
        </w:rPr>
        <w:t>2</w:t>
      </w:r>
      <w:r w:rsidR="005E7AC5" w:rsidRPr="005E7AC5">
        <w:rPr>
          <w:sz w:val="24"/>
          <w:szCs w:val="24"/>
          <w:lang w:val="ru-RU" w:eastAsia="ru-RU"/>
        </w:rPr>
        <w:t xml:space="preserve"> г.</w:t>
      </w:r>
    </w:p>
    <w:p w:rsidR="00385ED4" w:rsidRPr="00FC36BF" w:rsidRDefault="00385ED4" w:rsidP="00F0285B">
      <w:pPr>
        <w:spacing w:line="240" w:lineRule="auto"/>
        <w:ind w:firstLine="397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 xml:space="preserve"> № лота _________________________________________</w:t>
      </w:r>
    </w:p>
    <w:p w:rsidR="00385ED4" w:rsidRPr="00C00563" w:rsidRDefault="00F0285B" w:rsidP="00F0285B">
      <w:pPr>
        <w:spacing w:line="240" w:lineRule="auto"/>
        <w:ind w:firstLine="397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="00385ED4" w:rsidRPr="00FC36BF">
        <w:rPr>
          <w:color w:val="000000"/>
          <w:sz w:val="24"/>
          <w:szCs w:val="24"/>
          <w:lang w:val="ru-RU"/>
        </w:rPr>
        <w:t xml:space="preserve">Наименование лота </w:t>
      </w:r>
      <w:r w:rsidR="005E7AC5" w:rsidRPr="005E7AC5">
        <w:rPr>
          <w:sz w:val="24"/>
          <w:szCs w:val="24"/>
          <w:lang w:val="ru-RU" w:eastAsia="ru-RU"/>
        </w:rPr>
        <w:t>Услуги по модификации/доработке программ</w:t>
      </w:r>
      <w:r w:rsidR="00A16605">
        <w:rPr>
          <w:sz w:val="24"/>
          <w:szCs w:val="24"/>
          <w:lang w:val="ru-RU" w:eastAsia="ru-RU"/>
        </w:rPr>
        <w:t>ного обеспечения 1С УПП на 202</w:t>
      </w:r>
      <w:r w:rsidR="00A16605" w:rsidRPr="00A16605">
        <w:rPr>
          <w:sz w:val="24"/>
          <w:szCs w:val="24"/>
          <w:lang w:val="ru-RU" w:eastAsia="ru-RU"/>
        </w:rPr>
        <w:t>2</w:t>
      </w:r>
      <w:r w:rsidR="005E7AC5" w:rsidRPr="005E7AC5">
        <w:rPr>
          <w:sz w:val="24"/>
          <w:szCs w:val="24"/>
          <w:lang w:val="ru-RU" w:eastAsia="ru-RU"/>
        </w:rPr>
        <w:t xml:space="preserve"> г.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85ED4" w:rsidRPr="006E0044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911" w:type="dxa"/>
          </w:tcPr>
          <w:p w:rsidR="00385ED4" w:rsidRPr="00F0285B" w:rsidRDefault="00385ED4" w:rsidP="002C6A0E">
            <w:pPr>
              <w:jc w:val="both"/>
              <w:rPr>
                <w:szCs w:val="24"/>
                <w:lang w:val="ru-RU"/>
              </w:rPr>
            </w:pPr>
          </w:p>
        </w:tc>
      </w:tr>
      <w:tr w:rsidR="00574A94" w:rsidRPr="003D7C74" w:rsidTr="00F0285B">
        <w:trPr>
          <w:trHeight w:val="30"/>
        </w:trPr>
        <w:tc>
          <w:tcPr>
            <w:tcW w:w="2376" w:type="dxa"/>
          </w:tcPr>
          <w:p w:rsidR="00574A94" w:rsidRPr="00F0285B" w:rsidRDefault="00574A9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Наименование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услуги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574A94" w:rsidRPr="00702252" w:rsidRDefault="00574A94" w:rsidP="00D927F5">
            <w:pPr>
              <w:jc w:val="both"/>
              <w:rPr>
                <w:szCs w:val="24"/>
                <w:lang w:val="ru-RU"/>
              </w:rPr>
            </w:pP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Единица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измерения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F0285B" w:rsidRDefault="00385ED4" w:rsidP="002C6A0E">
            <w:pPr>
              <w:jc w:val="both"/>
              <w:rPr>
                <w:szCs w:val="24"/>
              </w:rPr>
            </w:pP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Количество</w:t>
            </w:r>
            <w:proofErr w:type="spellEnd"/>
            <w:r w:rsidRPr="00F0285B">
              <w:rPr>
                <w:color w:val="000000"/>
                <w:szCs w:val="24"/>
              </w:rPr>
              <w:t xml:space="preserve"> (</w:t>
            </w:r>
            <w:proofErr w:type="spellStart"/>
            <w:r w:rsidRPr="00F0285B">
              <w:rPr>
                <w:color w:val="000000"/>
                <w:szCs w:val="24"/>
              </w:rPr>
              <w:t>объем</w:t>
            </w:r>
            <w:proofErr w:type="spellEnd"/>
            <w:r w:rsidRPr="00F0285B">
              <w:rPr>
                <w:color w:val="000000"/>
                <w:szCs w:val="24"/>
              </w:rPr>
              <w:t>)*</w:t>
            </w:r>
          </w:p>
        </w:tc>
        <w:tc>
          <w:tcPr>
            <w:tcW w:w="6911" w:type="dxa"/>
          </w:tcPr>
          <w:p w:rsidR="00385ED4" w:rsidRPr="00F0285B" w:rsidRDefault="00385ED4" w:rsidP="002C6A0E">
            <w:pPr>
              <w:jc w:val="both"/>
              <w:rPr>
                <w:szCs w:val="24"/>
              </w:rPr>
            </w:pPr>
            <w:r w:rsidRPr="00F0285B">
              <w:rPr>
                <w:szCs w:val="24"/>
              </w:rPr>
              <w:br/>
            </w:r>
          </w:p>
        </w:tc>
      </w:tr>
      <w:tr w:rsidR="00385ED4" w:rsidRPr="006E0044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6911" w:type="dxa"/>
          </w:tcPr>
          <w:p w:rsidR="00385ED4" w:rsidRPr="00F0285B" w:rsidRDefault="00385ED4" w:rsidP="002C6A0E">
            <w:pPr>
              <w:jc w:val="both"/>
              <w:rPr>
                <w:szCs w:val="24"/>
                <w:lang w:val="ru-RU"/>
              </w:rPr>
            </w:pPr>
          </w:p>
        </w:tc>
      </w:tr>
      <w:tr w:rsidR="00385ED4" w:rsidRPr="006E0044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6911" w:type="dxa"/>
          </w:tcPr>
          <w:p w:rsidR="00385ED4" w:rsidRPr="00F0285B" w:rsidRDefault="00385ED4" w:rsidP="002C6A0E">
            <w:pPr>
              <w:jc w:val="both"/>
              <w:rPr>
                <w:szCs w:val="24"/>
                <w:lang w:val="ru-RU"/>
              </w:rPr>
            </w:pP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Срок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оказания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услуги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CE4038" w:rsidRDefault="00385ED4" w:rsidP="002C6A0E">
            <w:pPr>
              <w:jc w:val="both"/>
              <w:rPr>
                <w:szCs w:val="24"/>
                <w:highlight w:val="yellow"/>
              </w:rPr>
            </w:pP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Место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оказания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услуги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CE4038" w:rsidRDefault="00385ED4" w:rsidP="00702252">
            <w:pPr>
              <w:jc w:val="both"/>
              <w:rPr>
                <w:szCs w:val="24"/>
                <w:highlight w:val="yellow"/>
              </w:rPr>
            </w:pP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Размер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авансового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платежа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F0285B" w:rsidRDefault="00702252" w:rsidP="002C6A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85ED4" w:rsidRPr="00F0285B">
              <w:rPr>
                <w:szCs w:val="24"/>
              </w:rPr>
              <w:br/>
            </w: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Гарантийный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срок</w:t>
            </w:r>
            <w:proofErr w:type="spellEnd"/>
            <w:r w:rsidRPr="00F0285B">
              <w:rPr>
                <w:color w:val="000000"/>
                <w:szCs w:val="24"/>
              </w:rPr>
              <w:t xml:space="preserve"> (в </w:t>
            </w:r>
            <w:proofErr w:type="spellStart"/>
            <w:r w:rsidRPr="00F0285B">
              <w:rPr>
                <w:color w:val="000000"/>
                <w:szCs w:val="24"/>
              </w:rPr>
              <w:t>месяцах</w:t>
            </w:r>
            <w:proofErr w:type="spellEnd"/>
            <w:r w:rsidRPr="00F0285B">
              <w:rPr>
                <w:color w:val="000000"/>
                <w:szCs w:val="24"/>
              </w:rPr>
              <w:t>)</w:t>
            </w:r>
          </w:p>
        </w:tc>
        <w:tc>
          <w:tcPr>
            <w:tcW w:w="6911" w:type="dxa"/>
          </w:tcPr>
          <w:p w:rsidR="00385ED4" w:rsidRPr="00F0285B" w:rsidRDefault="00385ED4" w:rsidP="002C6A0E">
            <w:pPr>
              <w:jc w:val="both"/>
              <w:rPr>
                <w:szCs w:val="24"/>
              </w:rPr>
            </w:pPr>
            <w:r w:rsidRPr="00F0285B">
              <w:rPr>
                <w:szCs w:val="24"/>
              </w:rPr>
              <w:br/>
            </w:r>
          </w:p>
        </w:tc>
      </w:tr>
      <w:tr w:rsidR="00385ED4" w:rsidRPr="006E0044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6911" w:type="dxa"/>
          </w:tcPr>
          <w:p w:rsidR="00F0285B" w:rsidRPr="00370C13" w:rsidRDefault="00F0285B" w:rsidP="00F0285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Общая часть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Настоящая техническая спецификация по закупкам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услуг</w:t>
            </w:r>
            <w:r w:rsidRPr="00EA1746">
              <w:rPr>
                <w:rFonts w:ascii="Times New Roman" w:hAnsi="Times New Roman" w:cs="Times New Roman"/>
                <w:sz w:val="20"/>
                <w:szCs w:val="20"/>
              </w:rPr>
              <w:t xml:space="preserve"> по модификации/доработке програм</w:t>
            </w:r>
            <w:r w:rsidR="00D34149">
              <w:rPr>
                <w:rFonts w:ascii="Times New Roman" w:hAnsi="Times New Roman" w:cs="Times New Roman"/>
                <w:sz w:val="20"/>
                <w:szCs w:val="20"/>
              </w:rPr>
              <w:t>много обеспечения 1С УПП на 202</w:t>
            </w:r>
            <w:r w:rsidR="00D34149" w:rsidRPr="00D341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A174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содержит полное описание и требуемые технические и качественные характеристики закупаемых услуг.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закупаемых услуг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модификации и доработке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автоматизированной информационной системы учета на базе программного продукта «1С: Предприятие 8. Управление производственным предприятием для Казахстана» в АО «</w:t>
            </w:r>
            <w:proofErr w:type="spell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Казтелерадио</w:t>
            </w:r>
            <w:proofErr w:type="spell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Список используемых сокращений и пояснения к ним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спецификация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Акционерное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1С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УПП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Программный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продукт фирмы «1С» - «1С: Предприятие 8. Управление производственным предприятием для Казахстана»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Казтелерадио</w:t>
            </w:r>
            <w:proofErr w:type="spell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Потенциальный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поставщик услуг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РК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</w:p>
          <w:p w:rsidR="00F0285B" w:rsidRPr="00370C13" w:rsidRDefault="00F0285B" w:rsidP="00F0285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АИС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Автоматизированная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на базе «1С: Предприятие 8. Управление производственным предприятием для Казахстана.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4A94" w:rsidRPr="00370C13" w:rsidRDefault="00574A94" w:rsidP="00574A9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оказываемых Исполнителем на постоянной основе в период действия Договора</w:t>
            </w:r>
          </w:p>
          <w:p w:rsidR="00574A94" w:rsidRPr="00370C13" w:rsidRDefault="00574A94" w:rsidP="00574A94">
            <w:pPr>
              <w:pStyle w:val="a4"/>
              <w:numPr>
                <w:ilvl w:val="1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Услуги обучения и консультирования сотрудников Заказчика по телефону и электронной почте, настройки параметров АИС, в используемом программном продукте «1С: Управление Производственным Предприятием для Казахстана» (далее по тексту - АИС). Услуги по диагностированию и восстановлению работоспособности АИС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74A94" w:rsidRPr="00370C13" w:rsidRDefault="00574A94" w:rsidP="00574A94">
            <w:pPr>
              <w:pStyle w:val="a4"/>
              <w:numPr>
                <w:ilvl w:val="1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Услуги по установке стандартных типовых обновлений АИС, выпускаемых производителем (</w:t>
            </w:r>
            <w:r w:rsidRPr="0001624F">
              <w:rPr>
                <w:rFonts w:ascii="Times New Roman" w:hAnsi="Times New Roman" w:cs="Times New Roman"/>
                <w:sz w:val="20"/>
                <w:szCs w:val="20"/>
              </w:rPr>
              <w:t>фирмой «1С»),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а также иных обновлений, связанных с изменением в законодательстве РК, выпускаемых производителем (фирмой «1С»)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74A94" w:rsidRPr="00370C13" w:rsidRDefault="00574A94" w:rsidP="00574A94">
            <w:pPr>
              <w:pStyle w:val="a4"/>
              <w:numPr>
                <w:ilvl w:val="1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Услуги по исправлению ошибок конфигурации АИС,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возникших по вине Исполнителя</w:t>
            </w:r>
            <w:r w:rsidRPr="000162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Услуги консультирования по настройке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необходимого для корректного функционирования АИС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74A94" w:rsidRPr="0001624F" w:rsidRDefault="00574A94" w:rsidP="00574A94">
            <w:pPr>
              <w:pStyle w:val="a4"/>
              <w:numPr>
                <w:ilvl w:val="1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24F">
              <w:rPr>
                <w:rFonts w:ascii="Times New Roman" w:hAnsi="Times New Roman" w:cs="Times New Roman"/>
                <w:sz w:val="20"/>
                <w:szCs w:val="20"/>
              </w:rPr>
              <w:t>Исполнитель должен ежемесячно предоставлять Заказчику информационно-технологическое сопровождение (ИТС, на дисковом носителе). А также подробное описание доработок и исправлений, сделанных Исполнителем в АИС (в электронном виде)</w:t>
            </w:r>
            <w:r w:rsidRPr="000162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74A94" w:rsidRPr="00370C13" w:rsidRDefault="00574A94" w:rsidP="00574A94">
            <w:pPr>
              <w:pStyle w:val="a4"/>
              <w:numPr>
                <w:ilvl w:val="1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Исполнитель обязуется высылать уведомления обо всех обновлениях типового функционала системы 1С УПП, с полным его описанием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574A94">
            <w:pPr>
              <w:pStyle w:val="a4"/>
              <w:numPr>
                <w:ilvl w:val="0"/>
                <w:numId w:val="16"/>
              </w:numPr>
              <w:ind w:left="318" w:hanging="31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Список обязательных для выполнения работ:</w:t>
            </w:r>
          </w:p>
          <w:p w:rsidR="00DA5F8E" w:rsidRDefault="00DA5F8E" w:rsidP="00DA5F8E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5F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 документа для  расчета  материальной помощи на оздоровление к отпуску пропорционально отработанному периоду;</w:t>
            </w:r>
          </w:p>
          <w:p w:rsidR="00AF3199" w:rsidRPr="00AF3199" w:rsidRDefault="00DA5F8E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5F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Автоматизировать согласно кадрового приказа начисление экологической надбавки за фактический отработанное время по принятым сотрудникам, по сотрудникам, которым был предоставлен отпуск без сохранения зарплаты в течени</w:t>
            </w:r>
            <w:proofErr w:type="gramStart"/>
            <w:r w:rsidRPr="00DA5F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gramEnd"/>
            <w:r w:rsidRPr="00DA5F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месяца, по уволенным сотрудникам.</w:t>
            </w:r>
          </w:p>
          <w:p w:rsidR="00AF3199" w:rsidRPr="00AF3199" w:rsidRDefault="00AF3199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 исполнительным листам программа  не приостанавливает удержания, хотя сроки и предельная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сумма к удержанию установлены</w:t>
            </w: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AF3199" w:rsidRPr="00AF3199" w:rsidRDefault="007D6580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Автоматизация централизованных доходов;</w:t>
            </w:r>
          </w:p>
          <w:p w:rsidR="00AF3199" w:rsidRPr="00AF3199" w:rsidRDefault="00AF3199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Доработка подсистемы Народного банка для получения и выгрузки  платежных выписок из системы "Интернет-Банкинга" напрямую в систему 1С УПП и наоборот;</w:t>
            </w:r>
          </w:p>
          <w:p w:rsidR="00AF3199" w:rsidRPr="00AF3199" w:rsidRDefault="00AF3199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Очистка справочников номенклатуры, контрагентов и прочих справочников от помеченных на удаление и неиспользуемых, а также их нормализация с целью исключения дублирования записей и приведения их в соответствие, и упорядочение папок;</w:t>
            </w:r>
          </w:p>
          <w:p w:rsidR="00AF3199" w:rsidRPr="00AF3199" w:rsidRDefault="00AF3199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документа для перемещения ОС из группы в группу (в группе Здания и Сооружения числится оборудование) без изменения сальдо ОС в разрезе групп на начало отчетного периода;</w:t>
            </w:r>
          </w:p>
          <w:p w:rsidR="00AF3199" w:rsidRPr="00AF3199" w:rsidRDefault="00AF3199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Доработать принятие учета по ОС, чтобы была возможность принять к учету со счета 2932;</w:t>
            </w:r>
          </w:p>
          <w:p w:rsidR="00AF3199" w:rsidRPr="00AF3199" w:rsidRDefault="00AF3199" w:rsidP="00AF3199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Доработка отчета «Ведомости начисления амортизации ОС» с добавлением колонки «налоговая стоимость»;</w:t>
            </w:r>
          </w:p>
          <w:p w:rsidR="00FB6E1F" w:rsidRPr="00FB6E1F" w:rsidRDefault="00AF3199" w:rsidP="00FB6E1F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импорта данных в базу 1С по поступающему оборудованию при приеме на учет (заливка с первичной документации);</w:t>
            </w:r>
          </w:p>
          <w:p w:rsidR="00FB6E1F" w:rsidRPr="00FB6E1F" w:rsidRDefault="00FB6E1F" w:rsidP="00FB6E1F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Сделать возможность автоматической заливки данных в документ  «Принятие к учету ОС»,  на основании документа «Поступление ТМЗ и услуг», так как делается двойная работа, и при поступлении большого количества однотипных ОС  могут возникнуть ошибки и расхождения между данными </w:t>
            </w:r>
            <w:proofErr w:type="spellStart"/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оборотно</w:t>
            </w:r>
            <w:proofErr w:type="spellEnd"/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-сальдовой ведомости и ведомости начисления амортизации;</w:t>
            </w:r>
          </w:p>
          <w:p w:rsidR="00114B8D" w:rsidRPr="00114B8D" w:rsidRDefault="00F16416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Добавить в карточке ОС </w:t>
            </w:r>
            <w:r w:rsidR="00FB6E1F"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автотранспорта дату выбытия  автомашины и данные</w:t>
            </w:r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грузоподъемности автомашины </w:t>
            </w:r>
            <w:r w:rsidR="00FB6E1F"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корректног</w:t>
            </w:r>
            <w:r w:rsidRPr="00D534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формирования прочих регистров;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Доработать документ «</w:t>
            </w:r>
            <w:proofErr w:type="spellStart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Разукомплектация</w:t>
            </w:r>
            <w:proofErr w:type="spellEnd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ОС»  в части отражения в бухгалтерских регистрах корректных данных, приходится дорабатывать через ручные операции, через корректировку записей регистров, на что затрачивается много времени.  При формировании акта </w:t>
            </w:r>
            <w:proofErr w:type="spellStart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разукомплектации</w:t>
            </w:r>
            <w:proofErr w:type="spellEnd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ОС для печати - воз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можность выбора членов комиссии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Доработка автоматизированного расчета резерва по неликвидным ТМЗ согласно алгоритму расчета, предусмотренного Учет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ной политикой АО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Казтелерадио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Доработка ведения налогового учета по фиксированным учетам  (правильное отражение стоимостного баланса ФА на начало периода, движение по ФА, отчет по межфилиально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 движению ФА в разрезе групп)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Доработка формирования деклараций по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НДС и КПН с корректными данными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Доработка налоговых регистров, приложений 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5 по НДС  (все счета фактуры,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полученные и выданные, "исправленные" отражаются дополнительными суммами и оборотами, что завышает фактические данные и их нужно ежемесячно вручную искать и убирать)  с добавлением колонок статус Э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СФ «отозвана», «аннулирована», 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«доставлена», вид ЭСФ «основная»,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дополнительная», «исправленная»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Доработка формы налоговых регистров  по прочим налогам: 1) Регистр №6 "Налог на транспорт", "Регистр №4 Земельный налог" - расчет налога от фактического владения имуществом; 2) Регистр №5 "Текущие платежи по налогу на имущество" не формируется по УГД и местам нахождения зданий и сооружений; 3) В приложении 1 к регистру №5 "Налог на имущество" при проведении документа "Модернизация ОС" увеличение налоговой стоимости ОС, отражается без привязки к УГД, - при </w:t>
            </w:r>
            <w:proofErr w:type="gramStart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изменении</w:t>
            </w:r>
            <w:proofErr w:type="gramEnd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МОЛ требуется новая привязка к УГД (при этом привязку требуют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все ФА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даже те по которым налог на имущество не начисляете); не учитывается оценочный резерв под убытки от обесценения ОС, 4) Регистр № 8 Плата за эмиссию окружающей среды  (не отражаются объемы эмиссии за  выбросы  загрязняющих веществ от передвижных ис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точников (бензин, дизтопливо)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proofErr w:type="spellStart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оработка</w:t>
            </w:r>
            <w:proofErr w:type="spellEnd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формирования декларации по ф.200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.00 и налогового регистра к ней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Доработка выгрузки налоговых отчетов в СОНО и Кабинет налогоплательщика в 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азрезе по налоговым управлениям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Автоматизация реестра договоров (д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оходных и расходных)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 по Выручке по МСФО 15, с данными в разрезе контрагентов, услуг и договоров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Автоматизация отчета по выставленным и оплач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енным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централизованным счетам для ежемесячной сверки 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филиалами в разрезе контрагенто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в, услуг, сумм</w:t>
            </w: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14B8D" w:rsidRPr="00114B8D" w:rsidRDefault="00114B8D" w:rsidP="00114B8D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Автоматизация отчета по спецодежде, числящейся на </w:t>
            </w:r>
            <w:proofErr w:type="spellStart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забалансовых</w:t>
            </w:r>
            <w:proofErr w:type="spellEnd"/>
            <w:r w:rsidRPr="00114B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счетах, с информацией по срокам годности и ма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териально-ответственным лицам. </w:t>
            </w:r>
          </w:p>
          <w:p w:rsidR="00574A94" w:rsidRDefault="00574A94" w:rsidP="00574A94">
            <w:pPr>
              <w:pStyle w:val="a4"/>
              <w:numPr>
                <w:ilvl w:val="0"/>
                <w:numId w:val="18"/>
              </w:numPr>
              <w:ind w:left="318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Требования к Исполнителю</w:t>
            </w:r>
          </w:p>
          <w:p w:rsidR="00574A94" w:rsidRPr="00574A94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6.1 </w:t>
            </w:r>
            <w:r w:rsidRPr="00574A94">
              <w:rPr>
                <w:rFonts w:ascii="Times New Roman" w:hAnsi="Times New Roman" w:cs="Times New Roman"/>
                <w:sz w:val="20"/>
                <w:szCs w:val="20"/>
              </w:rPr>
              <w:t>Заказчик вправе проверять ход и качество оказания услуг Исполнителем Услуг, не вмешиваясь в его деятельность</w:t>
            </w:r>
            <w:r w:rsidRPr="00574A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6.2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В ходе оказания Услуг по ТС Исполнитель Услуг должен обеспечивать выполнение требований, действующих в Республике Казахстан, а также установленных на предприятии Заказчика правил, процедур и инструкций по безопасности и охране труда, охране окружающей среды, санитарной гигиене, противопожарной безопасности, пропускному режиму, этическим нормам. При этом Заказчик проведет инструктаж сотрудников Исполнителя Услуг о правилах и нормах, установленных на предприятии Заказчика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6.3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Исполнитель обеспечивает консультирование, обучение для сотрудников Заказчика, а также доработку АИС Заказчика. Услуги, не влияющие на очередность поступивших заявок через систему «</w:t>
            </w:r>
            <w:proofErr w:type="spell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Lotus</w:t>
            </w:r>
            <w:proofErr w:type="spell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1)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Услуги Исполнителя по исправлению ошибок конфигурации АИС, которые не явились следствием работы сотрудников компании Заказчика.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2)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Консультационные услуги по телефону, оказываемые Главным бухгалтерам и системным администраторам Заказчика, не требующих анализа данных в АИС Заказчика</w:t>
            </w:r>
          </w:p>
          <w:p w:rsidR="00574A94" w:rsidRPr="00370C13" w:rsidRDefault="00574A94" w:rsidP="00574A9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6.4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В перечень услуг, оказываемых Исполнителем, не входят следующие задачи:</w:t>
            </w:r>
          </w:p>
          <w:p w:rsidR="00574A94" w:rsidRPr="00370C13" w:rsidRDefault="00574A94" w:rsidP="00574A94">
            <w:pPr>
              <w:pStyle w:val="a4"/>
              <w:numPr>
                <w:ilvl w:val="0"/>
                <w:numId w:val="22"/>
              </w:numPr>
              <w:tabs>
                <w:tab w:val="left" w:pos="318"/>
              </w:tabs>
              <w:ind w:left="34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оборудования и технической/сетевой инфраструктуры (серверы, каналы связи, </w:t>
            </w:r>
            <w:proofErr w:type="gram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системное</w:t>
            </w:r>
            <w:proofErr w:type="gram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ПО, подсистема печати и т.д.);</w:t>
            </w:r>
          </w:p>
          <w:p w:rsidR="00574A94" w:rsidRPr="00370C13" w:rsidRDefault="00574A94" w:rsidP="00574A94">
            <w:pPr>
              <w:pStyle w:val="a4"/>
              <w:numPr>
                <w:ilvl w:val="0"/>
                <w:numId w:val="22"/>
              </w:numPr>
              <w:tabs>
                <w:tab w:val="left" w:pos="318"/>
              </w:tabs>
              <w:ind w:left="34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Администрирование АИС, в </w:t>
            </w:r>
            <w:proofErr w:type="spell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обеспечение сохранности данных 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(резервное копирование), </w:t>
            </w:r>
            <w:proofErr w:type="gram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регламентных операций и т.д.;</w:t>
            </w:r>
          </w:p>
          <w:p w:rsidR="00574A94" w:rsidRDefault="00574A94" w:rsidP="00574A94">
            <w:pPr>
              <w:pStyle w:val="a4"/>
              <w:numPr>
                <w:ilvl w:val="0"/>
                <w:numId w:val="22"/>
              </w:numPr>
              <w:tabs>
                <w:tab w:val="left" w:pos="318"/>
              </w:tabs>
              <w:ind w:left="34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Устранение неисправности, находящейся в зоне ответственности Заказчика, или в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 ответственности третьих лиц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574A94" w:rsidRDefault="00F0285B" w:rsidP="00574A94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74A94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используемого Заказчиком программного обеспечения «1С: Предприятие 8. Управление производственным предприятием для Казахстана»</w:t>
            </w:r>
          </w:p>
          <w:p w:rsidR="00574A94" w:rsidRPr="00F0285B" w:rsidRDefault="00574A94" w:rsidP="00574A94">
            <w:pPr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В настоящем </w:t>
            </w:r>
            <w:r>
              <w:rPr>
                <w:lang w:val="ru-RU"/>
              </w:rPr>
              <w:t>разделе</w:t>
            </w:r>
            <w:r w:rsidRPr="00F0285B">
              <w:rPr>
                <w:lang w:val="ru-RU"/>
              </w:rPr>
              <w:t xml:space="preserve"> представлен</w:t>
            </w:r>
            <w:r>
              <w:rPr>
                <w:lang w:val="ru-RU"/>
              </w:rPr>
              <w:t xml:space="preserve"> перечень используемого функционала</w:t>
            </w:r>
            <w:r w:rsidRPr="00F0285B">
              <w:rPr>
                <w:lang w:val="ru-RU"/>
              </w:rPr>
              <w:t xml:space="preserve"> программного обеспечения</w:t>
            </w:r>
            <w:bookmarkStart w:id="1" w:name="_Toc415486251"/>
            <w:bookmarkStart w:id="2" w:name="_Toc415486403"/>
            <w:bookmarkStart w:id="3" w:name="_Toc275788524"/>
            <w:bookmarkStart w:id="4" w:name="_Toc275789768"/>
            <w:bookmarkStart w:id="5" w:name="_Toc275790572"/>
            <w:bookmarkStart w:id="6" w:name="_Toc276078680"/>
            <w:bookmarkStart w:id="7" w:name="_Toc276078989"/>
            <w:bookmarkStart w:id="8" w:name="_Toc276079433"/>
            <w:bookmarkStart w:id="9" w:name="_Toc276079700"/>
            <w:bookmarkStart w:id="10" w:name="_Toc276079888"/>
            <w:bookmarkStart w:id="11" w:name="_Toc276080619"/>
            <w:bookmarkStart w:id="12" w:name="_Toc276080730"/>
            <w:bookmarkStart w:id="13" w:name="_Toc276080836"/>
            <w:bookmarkStart w:id="14" w:name="_Toc276081076"/>
            <w:bookmarkStart w:id="15" w:name="_Toc276081243"/>
            <w:bookmarkStart w:id="16" w:name="_Toc276107448"/>
            <w:bookmarkStart w:id="17" w:name="_Toc276107658"/>
            <w:bookmarkStart w:id="18" w:name="_Toc276107757"/>
            <w:bookmarkStart w:id="19" w:name="_Toc276108091"/>
            <w:bookmarkStart w:id="20" w:name="_Toc276115418"/>
            <w:bookmarkStart w:id="21" w:name="_Toc276119682"/>
            <w:bookmarkStart w:id="22" w:name="_Toc277591439"/>
            <w:bookmarkStart w:id="23" w:name="_Toc312314525"/>
            <w:bookmarkStart w:id="24" w:name="_Toc312314730"/>
            <w:bookmarkStart w:id="25" w:name="_Toc312314806"/>
            <w:bookmarkStart w:id="26" w:name="_Toc312314817"/>
            <w:bookmarkStart w:id="27" w:name="_Toc312316215"/>
            <w:bookmarkStart w:id="28" w:name="_Toc312316314"/>
            <w:bookmarkStart w:id="29" w:name="_Toc312422838"/>
            <w:bookmarkStart w:id="30" w:name="_Toc312424004"/>
            <w:bookmarkStart w:id="31" w:name="_Toc312424041"/>
            <w:bookmarkStart w:id="32" w:name="_Toc312424078"/>
            <w:bookmarkStart w:id="33" w:name="_Toc312424096"/>
            <w:bookmarkStart w:id="34" w:name="_Toc312424385"/>
            <w:bookmarkStart w:id="35" w:name="_Toc344299475"/>
            <w:bookmarkStart w:id="36" w:name="_Toc344299624"/>
            <w:bookmarkStart w:id="37" w:name="_Toc344460644"/>
            <w:bookmarkStart w:id="38" w:name="_Toc346196756"/>
            <w:bookmarkStart w:id="39" w:name="_Toc346196817"/>
            <w:bookmarkStart w:id="40" w:name="_Toc346196826"/>
            <w:bookmarkStart w:id="41" w:name="_Toc346197351"/>
            <w:bookmarkStart w:id="42" w:name="_Toc346197411"/>
            <w:bookmarkStart w:id="43" w:name="_Toc346197572"/>
            <w:bookmarkStart w:id="44" w:name="_Toc346199179"/>
            <w:bookmarkStart w:id="45" w:name="_Toc346199322"/>
            <w:bookmarkStart w:id="46" w:name="_Toc346284026"/>
            <w:bookmarkStart w:id="47" w:name="_Toc346614596"/>
            <w:bookmarkStart w:id="48" w:name="_Toc346619579"/>
            <w:bookmarkStart w:id="49" w:name="_Toc346619882"/>
            <w:bookmarkStart w:id="50" w:name="_Toc346636963"/>
            <w:bookmarkStart w:id="51" w:name="_Toc347225295"/>
            <w:bookmarkStart w:id="52" w:name="_Toc379536753"/>
            <w:bookmarkStart w:id="53" w:name="_Toc399495661"/>
            <w:bookmarkStart w:id="54" w:name="_Toc415486252"/>
            <w:bookmarkStart w:id="55" w:name="_Toc415486404"/>
            <w:bookmarkStart w:id="56" w:name="_Toc275788525"/>
            <w:bookmarkStart w:id="57" w:name="_Toc275789769"/>
            <w:bookmarkStart w:id="58" w:name="_Toc275790573"/>
            <w:bookmarkStart w:id="59" w:name="_Toc276078681"/>
            <w:bookmarkStart w:id="60" w:name="_Toc276078990"/>
            <w:bookmarkStart w:id="61" w:name="_Toc276079434"/>
            <w:bookmarkStart w:id="62" w:name="_Toc276079701"/>
            <w:bookmarkStart w:id="63" w:name="_Toc276079889"/>
            <w:bookmarkStart w:id="64" w:name="_Toc276080620"/>
            <w:bookmarkStart w:id="65" w:name="_Toc276080731"/>
            <w:bookmarkStart w:id="66" w:name="_Toc276080837"/>
            <w:bookmarkStart w:id="67" w:name="_Toc276081077"/>
            <w:bookmarkStart w:id="68" w:name="_Toc276081244"/>
            <w:bookmarkStart w:id="69" w:name="_Toc276107449"/>
            <w:bookmarkStart w:id="70" w:name="_Toc276107659"/>
            <w:bookmarkStart w:id="71" w:name="_Toc276107758"/>
            <w:bookmarkStart w:id="72" w:name="_Toc276108092"/>
            <w:bookmarkStart w:id="73" w:name="_Toc276115419"/>
            <w:bookmarkStart w:id="74" w:name="_Toc276119683"/>
            <w:bookmarkStart w:id="75" w:name="_Toc277591440"/>
            <w:bookmarkStart w:id="76" w:name="_Toc312314526"/>
            <w:bookmarkStart w:id="77" w:name="_Toc312314731"/>
            <w:bookmarkStart w:id="78" w:name="_Toc312314807"/>
            <w:bookmarkStart w:id="79" w:name="_Toc312314818"/>
            <w:bookmarkStart w:id="80" w:name="_Toc312316216"/>
            <w:bookmarkStart w:id="81" w:name="_Toc312316315"/>
            <w:bookmarkStart w:id="82" w:name="_Toc312422839"/>
            <w:bookmarkStart w:id="83" w:name="_Toc312424005"/>
            <w:bookmarkStart w:id="84" w:name="_Toc312424042"/>
            <w:bookmarkStart w:id="85" w:name="_Toc312424079"/>
            <w:bookmarkStart w:id="86" w:name="_Toc312424097"/>
            <w:bookmarkStart w:id="87" w:name="_Toc312424386"/>
            <w:bookmarkStart w:id="88" w:name="_Toc344299476"/>
            <w:bookmarkStart w:id="89" w:name="_Toc344299625"/>
            <w:bookmarkStart w:id="90" w:name="_Toc344460645"/>
            <w:bookmarkStart w:id="91" w:name="_Toc346196757"/>
            <w:bookmarkStart w:id="92" w:name="_Toc346196818"/>
            <w:bookmarkStart w:id="93" w:name="_Toc346196827"/>
            <w:bookmarkStart w:id="94" w:name="_Toc346197352"/>
            <w:bookmarkStart w:id="95" w:name="_Toc346197412"/>
            <w:bookmarkStart w:id="96" w:name="_Toc346197573"/>
            <w:bookmarkStart w:id="97" w:name="_Toc346199180"/>
            <w:bookmarkStart w:id="98" w:name="_Toc346199323"/>
            <w:bookmarkStart w:id="99" w:name="_Toc346284027"/>
            <w:bookmarkStart w:id="100" w:name="_Toc346614597"/>
            <w:bookmarkStart w:id="101" w:name="_Toc346619580"/>
            <w:bookmarkStart w:id="102" w:name="_Toc346619883"/>
            <w:bookmarkStart w:id="103" w:name="_Toc346636964"/>
            <w:bookmarkStart w:id="104" w:name="_Toc347225296"/>
            <w:bookmarkStart w:id="105" w:name="_Toc379536754"/>
            <w:bookmarkStart w:id="106" w:name="_Toc399495662"/>
            <w:bookmarkStart w:id="107" w:name="_Toc415486253"/>
            <w:bookmarkStart w:id="108" w:name="_Toc415486405"/>
            <w:bookmarkStart w:id="109" w:name="_Toc275788522"/>
            <w:bookmarkStart w:id="110" w:name="_Toc275789766"/>
            <w:bookmarkStart w:id="111" w:name="_Toc275790570"/>
            <w:bookmarkStart w:id="112" w:name="_Toc276078678"/>
            <w:bookmarkStart w:id="113" w:name="_Toc276078987"/>
            <w:bookmarkStart w:id="114" w:name="_Toc276079431"/>
            <w:bookmarkStart w:id="115" w:name="_Toc276079698"/>
            <w:bookmarkStart w:id="116" w:name="_Toc276079886"/>
            <w:bookmarkStart w:id="117" w:name="_Toc276080617"/>
            <w:bookmarkStart w:id="118" w:name="_Toc276080728"/>
            <w:bookmarkStart w:id="119" w:name="_Toc276080834"/>
            <w:bookmarkStart w:id="120" w:name="_Toc276081074"/>
            <w:bookmarkStart w:id="121" w:name="_Toc276081241"/>
            <w:bookmarkStart w:id="122" w:name="_Toc276107446"/>
            <w:bookmarkStart w:id="123" w:name="_Toc276107656"/>
            <w:bookmarkStart w:id="124" w:name="_Toc276107755"/>
            <w:bookmarkStart w:id="125" w:name="_Toc276108089"/>
            <w:bookmarkStart w:id="126" w:name="_Toc276115416"/>
            <w:bookmarkStart w:id="127" w:name="_Toc276119680"/>
            <w:bookmarkStart w:id="128" w:name="_Toc277591437"/>
            <w:bookmarkStart w:id="129" w:name="_Toc312314524"/>
            <w:bookmarkStart w:id="130" w:name="_Toc312314729"/>
            <w:bookmarkStart w:id="131" w:name="_Toc312314805"/>
            <w:bookmarkStart w:id="132" w:name="_Toc312314816"/>
            <w:bookmarkStart w:id="133" w:name="_Toc312316214"/>
            <w:bookmarkStart w:id="134" w:name="_Toc312316313"/>
            <w:bookmarkStart w:id="135" w:name="_Toc312422837"/>
            <w:bookmarkStart w:id="136" w:name="_Toc312424003"/>
            <w:bookmarkStart w:id="137" w:name="_Toc312424040"/>
            <w:bookmarkStart w:id="138" w:name="_Toc312424077"/>
            <w:bookmarkStart w:id="139" w:name="_Toc312424095"/>
            <w:bookmarkStart w:id="140" w:name="_Toc312424384"/>
            <w:bookmarkStart w:id="141" w:name="_Toc344299474"/>
            <w:bookmarkStart w:id="142" w:name="_Toc344299623"/>
            <w:bookmarkStart w:id="143" w:name="_Toc344460643"/>
            <w:bookmarkStart w:id="144" w:name="_Toc346196755"/>
            <w:bookmarkStart w:id="145" w:name="_Toc346196816"/>
            <w:bookmarkStart w:id="146" w:name="_Toc346196825"/>
            <w:bookmarkStart w:id="147" w:name="_Toc346197350"/>
            <w:bookmarkStart w:id="148" w:name="_Toc346197410"/>
            <w:bookmarkStart w:id="149" w:name="_Toc346197571"/>
            <w:bookmarkStart w:id="150" w:name="_Toc346199178"/>
            <w:bookmarkStart w:id="151" w:name="_Toc346199321"/>
            <w:bookmarkStart w:id="152" w:name="_Toc346284025"/>
            <w:bookmarkStart w:id="153" w:name="_Toc346614595"/>
            <w:bookmarkStart w:id="154" w:name="_Toc346619578"/>
            <w:bookmarkStart w:id="155" w:name="_Toc346619881"/>
            <w:bookmarkStart w:id="156" w:name="_Toc346636962"/>
            <w:bookmarkStart w:id="157" w:name="_Toc347225294"/>
            <w:bookmarkStart w:id="158" w:name="_Toc379536752"/>
            <w:bookmarkStart w:id="159" w:name="_Toc39949566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r>
              <w:rPr>
                <w:lang w:val="ru-RU"/>
              </w:rPr>
              <w:t xml:space="preserve"> АИС.</w:t>
            </w:r>
          </w:p>
          <w:p w:rsidR="00F0285B" w:rsidRPr="00370C13" w:rsidRDefault="00F0285B" w:rsidP="00F0285B">
            <w:pPr>
              <w:spacing w:before="100" w:beforeAutospacing="1"/>
              <w:ind w:left="34"/>
              <w:jc w:val="both"/>
              <w:rPr>
                <w:b/>
              </w:rPr>
            </w:pPr>
            <w:proofErr w:type="spellStart"/>
            <w:r w:rsidRPr="00370C13">
              <w:rPr>
                <w:b/>
              </w:rPr>
              <w:t>Подсистема</w:t>
            </w:r>
            <w:proofErr w:type="spellEnd"/>
            <w:r w:rsidRPr="00370C13">
              <w:rPr>
                <w:b/>
              </w:rPr>
              <w:t xml:space="preserve"> «</w:t>
            </w:r>
            <w:proofErr w:type="spellStart"/>
            <w:r w:rsidRPr="00370C13">
              <w:rPr>
                <w:b/>
              </w:rPr>
              <w:t>Бухгалтерский</w:t>
            </w:r>
            <w:proofErr w:type="spellEnd"/>
            <w:r w:rsidRPr="00370C13">
              <w:rPr>
                <w:b/>
              </w:rPr>
              <w:t xml:space="preserve"> </w:t>
            </w:r>
            <w:proofErr w:type="spellStart"/>
            <w:r w:rsidRPr="00370C13">
              <w:rPr>
                <w:b/>
              </w:rPr>
              <w:t>учет</w:t>
            </w:r>
            <w:proofErr w:type="spellEnd"/>
            <w:r w:rsidRPr="00370C13">
              <w:rPr>
                <w:b/>
              </w:rPr>
              <w:t>»</w:t>
            </w:r>
          </w:p>
          <w:p w:rsidR="00F0285B" w:rsidRPr="00F0285B" w:rsidRDefault="00F0285B" w:rsidP="00F0285B">
            <w:pPr>
              <w:numPr>
                <w:ilvl w:val="0"/>
                <w:numId w:val="2"/>
              </w:numPr>
              <w:spacing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операции по банку и кассе; </w:t>
            </w:r>
          </w:p>
          <w:p w:rsidR="00F0285B" w:rsidRPr="00F0285B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основные средства и нематериальные активы; </w:t>
            </w:r>
          </w:p>
          <w:p w:rsidR="00F0285B" w:rsidRPr="00F0285B" w:rsidRDefault="00F0285B" w:rsidP="00F0285B">
            <w:pPr>
              <w:pStyle w:val="a5"/>
              <w:numPr>
                <w:ilvl w:val="0"/>
                <w:numId w:val="2"/>
              </w:numPr>
              <w:spacing w:before="100" w:beforeAutospacing="1" w:after="42"/>
              <w:ind w:hanging="686"/>
              <w:jc w:val="both"/>
            </w:pPr>
            <w:proofErr w:type="spellStart"/>
            <w:r w:rsidRPr="00F0285B">
              <w:t>принятие</w:t>
            </w:r>
            <w:proofErr w:type="spellEnd"/>
            <w:r w:rsidRPr="00F0285B">
              <w:t xml:space="preserve"> к </w:t>
            </w:r>
            <w:proofErr w:type="spellStart"/>
            <w:r w:rsidRPr="00F0285B">
              <w:t>учету</w:t>
            </w:r>
            <w:proofErr w:type="spellEnd"/>
            <w:r w:rsidRPr="00F0285B">
              <w:t xml:space="preserve">; </w:t>
            </w:r>
          </w:p>
          <w:p w:rsidR="00F0285B" w:rsidRPr="00F0285B" w:rsidRDefault="00F0285B" w:rsidP="00F0285B">
            <w:pPr>
              <w:pStyle w:val="a5"/>
              <w:numPr>
                <w:ilvl w:val="0"/>
                <w:numId w:val="2"/>
              </w:numPr>
              <w:spacing w:before="100" w:beforeAutospacing="1" w:after="42"/>
              <w:ind w:hanging="686"/>
              <w:jc w:val="both"/>
            </w:pPr>
            <w:proofErr w:type="spellStart"/>
            <w:r w:rsidRPr="00F0285B">
              <w:t>изменение</w:t>
            </w:r>
            <w:proofErr w:type="spellEnd"/>
            <w:r w:rsidRPr="00F0285B">
              <w:t xml:space="preserve"> </w:t>
            </w:r>
            <w:proofErr w:type="spellStart"/>
            <w:r w:rsidRPr="00F0285B">
              <w:t>состояния</w:t>
            </w:r>
            <w:proofErr w:type="spellEnd"/>
            <w:r w:rsidRPr="00F0285B">
              <w:t xml:space="preserve">; </w:t>
            </w:r>
          </w:p>
          <w:p w:rsidR="00F0285B" w:rsidRPr="00F0285B" w:rsidRDefault="00F0285B" w:rsidP="00F0285B">
            <w:pPr>
              <w:pStyle w:val="a5"/>
              <w:numPr>
                <w:ilvl w:val="0"/>
                <w:numId w:val="2"/>
              </w:numPr>
              <w:spacing w:before="100" w:beforeAutospacing="1" w:after="42"/>
              <w:ind w:hanging="686"/>
              <w:jc w:val="both"/>
            </w:pPr>
            <w:proofErr w:type="spellStart"/>
            <w:r w:rsidRPr="00F0285B">
              <w:t>начисление</w:t>
            </w:r>
            <w:proofErr w:type="spellEnd"/>
            <w:r w:rsidRPr="00F0285B">
              <w:t xml:space="preserve"> </w:t>
            </w:r>
            <w:proofErr w:type="spellStart"/>
            <w:r w:rsidRPr="00F0285B">
              <w:t>амортизации</w:t>
            </w:r>
            <w:proofErr w:type="spellEnd"/>
            <w:r w:rsidRPr="00F0285B">
              <w:t xml:space="preserve">; </w:t>
            </w:r>
          </w:p>
          <w:p w:rsidR="00F0285B" w:rsidRPr="00F0285B" w:rsidRDefault="00F0285B" w:rsidP="00F0285B">
            <w:pPr>
              <w:pStyle w:val="a5"/>
              <w:numPr>
                <w:ilvl w:val="0"/>
                <w:numId w:val="2"/>
              </w:numPr>
              <w:spacing w:before="100" w:beforeAutospacing="1" w:after="42"/>
              <w:ind w:hanging="686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изменение параметров и способов отражения затрат по амортизации; </w:t>
            </w:r>
          </w:p>
          <w:p w:rsidR="00F0285B" w:rsidRPr="00F0285B" w:rsidRDefault="00F0285B" w:rsidP="00F0285B">
            <w:pPr>
              <w:pStyle w:val="a5"/>
              <w:numPr>
                <w:ilvl w:val="0"/>
                <w:numId w:val="2"/>
              </w:numPr>
              <w:spacing w:before="100" w:beforeAutospacing="1" w:after="42"/>
              <w:ind w:hanging="686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комплектация и </w:t>
            </w:r>
            <w:proofErr w:type="spellStart"/>
            <w:r w:rsidRPr="00F0285B">
              <w:rPr>
                <w:lang w:val="ru-RU"/>
              </w:rPr>
              <w:t>разукомплектация</w:t>
            </w:r>
            <w:proofErr w:type="spellEnd"/>
            <w:r w:rsidRPr="00F0285B">
              <w:rPr>
                <w:lang w:val="ru-RU"/>
              </w:rPr>
              <w:t xml:space="preserve">, переоценка, перемещение, модернизация, инвентаризация, списание и продажа ОС; </w:t>
            </w:r>
          </w:p>
          <w:p w:rsidR="00F0285B" w:rsidRPr="00370C13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учет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материалов</w:t>
            </w:r>
            <w:proofErr w:type="spellEnd"/>
            <w:r w:rsidRPr="00370C13">
              <w:t xml:space="preserve">, </w:t>
            </w:r>
            <w:proofErr w:type="spellStart"/>
            <w:r w:rsidRPr="00370C13">
              <w:t>товаров</w:t>
            </w:r>
            <w:proofErr w:type="spellEnd"/>
            <w:r w:rsidRPr="00370C13">
              <w:t xml:space="preserve">, </w:t>
            </w:r>
            <w:proofErr w:type="spellStart"/>
            <w:r w:rsidRPr="00370C13">
              <w:t>продукции</w:t>
            </w:r>
            <w:proofErr w:type="spellEnd"/>
            <w:r w:rsidRPr="00370C13">
              <w:t xml:space="preserve">; </w:t>
            </w:r>
          </w:p>
          <w:p w:rsidR="00F0285B" w:rsidRPr="00370C13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валютные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операции</w:t>
            </w:r>
            <w:proofErr w:type="spellEnd"/>
            <w:r w:rsidRPr="00370C13">
              <w:t xml:space="preserve">; </w:t>
            </w:r>
          </w:p>
          <w:p w:rsidR="00F0285B" w:rsidRPr="00370C13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расчеты</w:t>
            </w:r>
            <w:proofErr w:type="spellEnd"/>
            <w:r w:rsidRPr="00370C13">
              <w:t xml:space="preserve"> с </w:t>
            </w:r>
            <w:proofErr w:type="spellStart"/>
            <w:r w:rsidRPr="00370C13">
              <w:t>организациями</w:t>
            </w:r>
            <w:proofErr w:type="spellEnd"/>
            <w:r w:rsidRPr="00370C13">
              <w:t xml:space="preserve">; </w:t>
            </w:r>
          </w:p>
          <w:p w:rsidR="00F0285B" w:rsidRPr="00370C13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расчеты</w:t>
            </w:r>
            <w:proofErr w:type="spellEnd"/>
            <w:r w:rsidRPr="00370C13">
              <w:t xml:space="preserve"> с </w:t>
            </w:r>
            <w:proofErr w:type="spellStart"/>
            <w:r w:rsidRPr="00370C13">
              <w:t>подотчетными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лицами</w:t>
            </w:r>
            <w:proofErr w:type="spellEnd"/>
            <w:r w:rsidRPr="00370C13">
              <w:t xml:space="preserve">; </w:t>
            </w:r>
          </w:p>
          <w:p w:rsidR="00F0285B" w:rsidRPr="00F0285B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расчеты с персоналом по оплате труда; </w:t>
            </w:r>
          </w:p>
          <w:p w:rsidR="00F0285B" w:rsidRPr="00370C13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расчеты</w:t>
            </w:r>
            <w:proofErr w:type="spellEnd"/>
            <w:r w:rsidRPr="00370C13">
              <w:t xml:space="preserve"> с </w:t>
            </w:r>
            <w:proofErr w:type="spellStart"/>
            <w:r w:rsidRPr="00370C13">
              <w:t>бюджетом</w:t>
            </w:r>
            <w:proofErr w:type="spellEnd"/>
            <w:r w:rsidRPr="00370C13">
              <w:t>;</w:t>
            </w:r>
          </w:p>
          <w:p w:rsidR="00F0285B" w:rsidRPr="00F0285B" w:rsidRDefault="00F0285B" w:rsidP="00F0285B">
            <w:pPr>
              <w:numPr>
                <w:ilvl w:val="0"/>
                <w:numId w:val="2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контроль бухгалтерского учета по статьям затрат и договоров контрагентов.</w:t>
            </w:r>
          </w:p>
          <w:p w:rsidR="00F0285B" w:rsidRPr="00F0285B" w:rsidRDefault="00F0285B" w:rsidP="00F0285B">
            <w:pPr>
              <w:ind w:left="34"/>
              <w:jc w:val="both"/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Подсистема «Налоговый учет»</w:t>
            </w:r>
          </w:p>
          <w:p w:rsidR="00F0285B" w:rsidRPr="00F0285B" w:rsidRDefault="00F0285B" w:rsidP="00F0285B">
            <w:pPr>
              <w:ind w:left="34"/>
              <w:jc w:val="both"/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Подсистема «Управление взаиморасчетами»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фиксация возникновения задолженности контрагента перед компанией и компании перед контрагентом; </w:t>
            </w:r>
          </w:p>
          <w:p w:rsidR="00F0285B" w:rsidRPr="00370C13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учет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причин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возникновения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задолженности</w:t>
            </w:r>
            <w:proofErr w:type="spellEnd"/>
            <w:r w:rsidRPr="00370C13">
              <w:t xml:space="preserve">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поддержка различных методик учета задолженности (по договорам);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анализ текущего состояния задолженности и истории ее изменения. </w:t>
            </w:r>
          </w:p>
          <w:p w:rsidR="00F0285B" w:rsidRPr="00370C13" w:rsidRDefault="00F0285B" w:rsidP="00F0285B">
            <w:pPr>
              <w:ind w:left="34"/>
              <w:jc w:val="both"/>
              <w:rPr>
                <w:b/>
              </w:rPr>
            </w:pPr>
            <w:proofErr w:type="spellStart"/>
            <w:r w:rsidRPr="00370C13">
              <w:rPr>
                <w:b/>
              </w:rPr>
              <w:t>Подсистема</w:t>
            </w:r>
            <w:proofErr w:type="spellEnd"/>
            <w:r w:rsidRPr="00370C13">
              <w:rPr>
                <w:b/>
              </w:rPr>
              <w:t xml:space="preserve">  «</w:t>
            </w:r>
            <w:proofErr w:type="spellStart"/>
            <w:r w:rsidRPr="00370C13">
              <w:rPr>
                <w:b/>
              </w:rPr>
              <w:t>Управление</w:t>
            </w:r>
            <w:proofErr w:type="spellEnd"/>
            <w:r w:rsidRPr="00370C13">
              <w:rPr>
                <w:b/>
              </w:rPr>
              <w:t xml:space="preserve"> </w:t>
            </w:r>
            <w:proofErr w:type="spellStart"/>
            <w:r w:rsidRPr="00370C13">
              <w:rPr>
                <w:b/>
              </w:rPr>
              <w:t>денежными</w:t>
            </w:r>
            <w:proofErr w:type="spellEnd"/>
            <w:r w:rsidRPr="00370C13">
              <w:rPr>
                <w:b/>
              </w:rPr>
              <w:t xml:space="preserve"> </w:t>
            </w:r>
            <w:proofErr w:type="spellStart"/>
            <w:r w:rsidRPr="00370C13">
              <w:rPr>
                <w:b/>
              </w:rPr>
              <w:t>средствами</w:t>
            </w:r>
            <w:proofErr w:type="spellEnd"/>
            <w:r w:rsidRPr="00370C13">
              <w:rPr>
                <w:b/>
              </w:rPr>
              <w:t>»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ведение расчетов по кассам и расчетным счетам;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оформление всех необходимых первичных документов;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интеграция с системами "банк-клиент";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возможность разнесения (ручного или автоматического) суммы платежного документа по нескольким договорам и сделкам. </w:t>
            </w:r>
          </w:p>
          <w:p w:rsidR="00F0285B" w:rsidRPr="00F0285B" w:rsidRDefault="00F0285B" w:rsidP="00F0285B">
            <w:pPr>
              <w:ind w:left="34"/>
              <w:jc w:val="both"/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Подсистема  «Управление персоналом и расчет зарплаты»</w:t>
            </w:r>
          </w:p>
          <w:p w:rsidR="00F0285B" w:rsidRPr="00370C13" w:rsidRDefault="00F0285B" w:rsidP="00F0285B">
            <w:pPr>
              <w:numPr>
                <w:ilvl w:val="0"/>
                <w:numId w:val="3"/>
              </w:numPr>
              <w:spacing w:after="42"/>
              <w:ind w:left="34" w:firstLine="0"/>
              <w:jc w:val="both"/>
            </w:pPr>
            <w:proofErr w:type="spellStart"/>
            <w:r w:rsidRPr="00370C13">
              <w:t>планирование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потребностей</w:t>
            </w:r>
            <w:proofErr w:type="spellEnd"/>
            <w:r w:rsidRPr="00370C13">
              <w:t xml:space="preserve"> в </w:t>
            </w:r>
            <w:proofErr w:type="spellStart"/>
            <w:r w:rsidRPr="00370C13">
              <w:t>персонале</w:t>
            </w:r>
            <w:proofErr w:type="spellEnd"/>
            <w:r w:rsidRPr="00370C13">
              <w:t xml:space="preserve">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планирование занятости и графика отпусков работников;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решение задач обеспечения бизнеса кадрами - подбор, анкетирование и оценка;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кадровый учет и анализ кадрового состава;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анализ уровня и причин текучести кадров;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расчет заработной платы работников предприятия;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автоматический расчет регламентированных законодательством начислений, удержаний и налогов; 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 xml:space="preserve">автоматический расчет взносов на обязательное пенсионное и социальное страхование. </w:t>
            </w:r>
          </w:p>
          <w:p w:rsidR="00F0285B" w:rsidRPr="00370C13" w:rsidRDefault="00F0285B" w:rsidP="00F0285B">
            <w:pPr>
              <w:ind w:left="34"/>
              <w:jc w:val="both"/>
              <w:rPr>
                <w:b/>
              </w:rPr>
            </w:pPr>
            <w:r w:rsidRPr="00F0285B">
              <w:rPr>
                <w:lang w:val="ru-RU"/>
              </w:rPr>
              <w:t xml:space="preserve"> </w:t>
            </w:r>
            <w:proofErr w:type="spellStart"/>
            <w:r w:rsidRPr="00370C13">
              <w:rPr>
                <w:b/>
              </w:rPr>
              <w:t>Подсистема</w:t>
            </w:r>
            <w:proofErr w:type="spellEnd"/>
            <w:r w:rsidRPr="00370C13">
              <w:rPr>
                <w:b/>
              </w:rPr>
              <w:t xml:space="preserve">  «</w:t>
            </w:r>
            <w:proofErr w:type="spellStart"/>
            <w:r w:rsidRPr="00370C13">
              <w:rPr>
                <w:b/>
              </w:rPr>
              <w:t>Раздельный</w:t>
            </w:r>
            <w:proofErr w:type="spellEnd"/>
            <w:r w:rsidRPr="00370C13">
              <w:rPr>
                <w:b/>
              </w:rPr>
              <w:t xml:space="preserve"> </w:t>
            </w:r>
            <w:proofErr w:type="spellStart"/>
            <w:r w:rsidRPr="00370C13">
              <w:rPr>
                <w:b/>
              </w:rPr>
              <w:t>учёт</w:t>
            </w:r>
            <w:proofErr w:type="spellEnd"/>
            <w:r w:rsidRPr="00370C13">
              <w:rPr>
                <w:b/>
              </w:rPr>
              <w:t>»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загрузка внешних данных по базам распределения;</w:t>
            </w:r>
          </w:p>
          <w:p w:rsidR="00F0285B" w:rsidRPr="00370C13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</w:pPr>
            <w:proofErr w:type="spellStart"/>
            <w:r w:rsidRPr="00370C13">
              <w:t>распределение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затрат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по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активам</w:t>
            </w:r>
            <w:proofErr w:type="spellEnd"/>
            <w:r w:rsidRPr="00370C13">
              <w:t>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lastRenderedPageBreak/>
              <w:t>распределение затрат по оплате труда;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расчёт баз распределения затрат по активам и оплате труда;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расчёт баз распределения по отдельным активам и сотрудникам;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распределение прямых и косвенных затрат;</w:t>
            </w:r>
          </w:p>
          <w:p w:rsidR="00F0285B" w:rsidRPr="00370C13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</w:pPr>
            <w:proofErr w:type="spellStart"/>
            <w:proofErr w:type="gramStart"/>
            <w:r w:rsidRPr="00370C13">
              <w:t>отчётность</w:t>
            </w:r>
            <w:proofErr w:type="spellEnd"/>
            <w:proofErr w:type="gramEnd"/>
            <w:r w:rsidRPr="00370C13">
              <w:t xml:space="preserve"> </w:t>
            </w:r>
            <w:proofErr w:type="spellStart"/>
            <w:r w:rsidRPr="00370C13">
              <w:t>по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раздельному</w:t>
            </w:r>
            <w:proofErr w:type="spellEnd"/>
            <w:r w:rsidRPr="00370C13">
              <w:t xml:space="preserve"> </w:t>
            </w:r>
            <w:proofErr w:type="spellStart"/>
            <w:r w:rsidRPr="00370C13">
              <w:t>учёту</w:t>
            </w:r>
            <w:proofErr w:type="spellEnd"/>
            <w:r w:rsidRPr="00370C13">
              <w:t>.</w:t>
            </w:r>
          </w:p>
          <w:p w:rsidR="00F0285B" w:rsidRPr="00370C13" w:rsidRDefault="00F0285B" w:rsidP="00F0285B">
            <w:pPr>
              <w:ind w:left="34"/>
              <w:jc w:val="both"/>
              <w:rPr>
                <w:b/>
              </w:rPr>
            </w:pPr>
            <w:proofErr w:type="spellStart"/>
            <w:r w:rsidRPr="00370C13">
              <w:rPr>
                <w:b/>
              </w:rPr>
              <w:t>Подсистема</w:t>
            </w:r>
            <w:proofErr w:type="spellEnd"/>
            <w:r w:rsidRPr="00370C13">
              <w:rPr>
                <w:b/>
              </w:rPr>
              <w:t xml:space="preserve">  «</w:t>
            </w:r>
            <w:proofErr w:type="spellStart"/>
            <w:r w:rsidRPr="00370C13">
              <w:rPr>
                <w:b/>
              </w:rPr>
              <w:t>Управление</w:t>
            </w:r>
            <w:proofErr w:type="spellEnd"/>
            <w:r w:rsidRPr="00370C13">
              <w:rPr>
                <w:b/>
              </w:rPr>
              <w:t xml:space="preserve"> </w:t>
            </w:r>
            <w:proofErr w:type="spellStart"/>
            <w:r w:rsidRPr="00370C13">
              <w:rPr>
                <w:b/>
              </w:rPr>
              <w:t>бюджетным</w:t>
            </w:r>
            <w:proofErr w:type="spellEnd"/>
            <w:r w:rsidRPr="00370C13">
              <w:rPr>
                <w:b/>
              </w:rPr>
              <w:t xml:space="preserve"> </w:t>
            </w:r>
            <w:proofErr w:type="spellStart"/>
            <w:r w:rsidRPr="00370C13">
              <w:rPr>
                <w:b/>
              </w:rPr>
              <w:t>контролем</w:t>
            </w:r>
            <w:proofErr w:type="spellEnd"/>
            <w:r w:rsidRPr="00370C13">
              <w:rPr>
                <w:b/>
              </w:rPr>
              <w:t>»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импорт, экспорт бюджета организации в систему 1С;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регистр записи корректировок в бюджет;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аналитика по корректировкам в бюджет;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обновление плановых показателей за счет образовавшейся экономии бюджета по статье за период;</w:t>
            </w:r>
          </w:p>
          <w:p w:rsidR="00F0285B" w:rsidRPr="00F0285B" w:rsidRDefault="00F0285B" w:rsidP="00F0285B">
            <w:pPr>
              <w:numPr>
                <w:ilvl w:val="0"/>
                <w:numId w:val="3"/>
              </w:numPr>
              <w:spacing w:before="100" w:beforeAutospacing="1" w:after="42"/>
              <w:ind w:left="34" w:firstLine="0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фактическое исполнение бюджетных показателей в разрезе статей бюджета и структурных подразделений с возможностью просмотра документов-регистраторов;</w:t>
            </w:r>
          </w:p>
          <w:p w:rsidR="00F0285B" w:rsidRPr="00370C13" w:rsidRDefault="00F0285B" w:rsidP="00F0285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основные экономические показатели (EBITDA, валовая прибыль, чистая прибыль, рентабельность, средняя численность) за период;</w:t>
            </w:r>
          </w:p>
          <w:p w:rsidR="00F0285B" w:rsidRPr="00370C13" w:rsidRDefault="00F0285B" w:rsidP="00574A94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обращений</w:t>
            </w:r>
          </w:p>
          <w:p w:rsidR="00F0285B" w:rsidRPr="00370C13" w:rsidRDefault="00F0285B" w:rsidP="00F0285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 (далее по тексту - Заявки) классифицируются по приоритетам. Приоритет Заявки подразумевает критичность описанной пользователем Заказчика проблемы на текущий момент времени. Согласно </w:t>
            </w:r>
            <w:r w:rsidRPr="00370C1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</w:t>
            </w:r>
            <w:proofErr w:type="spellStart"/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аблице</w:t>
            </w:r>
            <w:proofErr w:type="spellEnd"/>
            <w:r w:rsidRPr="00370C1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, устанавливается классификация Заявок в рамках настоящей ТС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F0285B" w:rsidRPr="00F0285B" w:rsidRDefault="00F0285B" w:rsidP="00F0285B">
            <w:pPr>
              <w:ind w:left="34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Примечание:</w:t>
            </w:r>
          </w:p>
          <w:p w:rsidR="00F0285B" w:rsidRPr="00F0285B" w:rsidRDefault="00F0285B" w:rsidP="00F0285B">
            <w:pPr>
              <w:ind w:left="34"/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Приоритеты устанавливаются ответственным лицом Заказчика.</w:t>
            </w:r>
          </w:p>
          <w:p w:rsidR="00F0285B" w:rsidRPr="00370C13" w:rsidRDefault="00F0285B" w:rsidP="00F0285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Таким образом, в случае появления Заявки с Приоритетом 1 или Приоритетом 2 после предоставления временного решения проблемы или принятия других мер по минимизации ее критичности, приоритет может быть изменен на Приоритет 3-5. Изменение уровня приоритета производится по взаимному согласованию сторон в установленный срок реагирования на Заявку при его поступлении и далее по мере снижения критичности неисправности АИС. При изменении приоритета заявки Заказчик производит корректировку плана исполнения заявок и объемов работ в текущем месяце в соответствии с пунктами разделов 4 и 5 настоящего приложения и своевременно информирует об этом Исполнителя.</w:t>
            </w:r>
          </w:p>
          <w:p w:rsidR="00F0285B" w:rsidRPr="00370C13" w:rsidRDefault="00F0285B" w:rsidP="00F0285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ТАБЛИЦА 1 </w:t>
            </w:r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заявок:</w:t>
            </w:r>
          </w:p>
          <w:p w:rsidR="00F0285B" w:rsidRPr="00F0285B" w:rsidRDefault="00F0285B" w:rsidP="00F0285B">
            <w:pPr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Приоритет 1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>Описание:</w:t>
            </w:r>
            <w:r w:rsidRPr="00F0285B">
              <w:rPr>
                <w:lang w:val="ru-RU"/>
              </w:rPr>
              <w:t xml:space="preserve"> Критический отказ работы АИС, который приводит к прекращению функционирования АИС в целом или парализует определенные ключевые участки в бизнес-процессах Заказчика.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>Пример:</w:t>
            </w:r>
            <w:r w:rsidRPr="00F0285B">
              <w:rPr>
                <w:lang w:val="ru-RU"/>
              </w:rPr>
              <w:t xml:space="preserve"> Произошла остановка работы АИС - одного или нескольких основных бизнес-процессов Заказчика.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>Срок выполнения заявок Поставщиком Исполнителя Услуг на заявку:</w:t>
            </w:r>
            <w:r w:rsidRPr="00F0285B">
              <w:rPr>
                <w:lang w:val="ru-RU"/>
              </w:rPr>
              <w:t xml:space="preserve"> В течение 4 рабочих часов в рабочее время с момента получения заявки от представителя Заказчика Также может быть выслана скан. копия подписанной представителем Заказчика заявка по </w:t>
            </w:r>
            <w:proofErr w:type="spellStart"/>
            <w:r w:rsidRPr="00F0285B">
              <w:rPr>
                <w:lang w:val="ru-RU"/>
              </w:rPr>
              <w:t>эл</w:t>
            </w:r>
            <w:proofErr w:type="gramStart"/>
            <w:r w:rsidRPr="00F0285B">
              <w:rPr>
                <w:lang w:val="ru-RU"/>
              </w:rPr>
              <w:t>.п</w:t>
            </w:r>
            <w:proofErr w:type="gramEnd"/>
            <w:r w:rsidRPr="00F0285B">
              <w:rPr>
                <w:lang w:val="ru-RU"/>
              </w:rPr>
              <w:t>очте</w:t>
            </w:r>
            <w:proofErr w:type="spellEnd"/>
            <w:r w:rsidRPr="00F0285B">
              <w:rPr>
                <w:lang w:val="ru-RU"/>
              </w:rPr>
              <w:t>.</w:t>
            </w:r>
          </w:p>
          <w:p w:rsidR="00F0285B" w:rsidRPr="00F0285B" w:rsidRDefault="00F0285B" w:rsidP="00F0285B">
            <w:pPr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Приоритет 2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Описание: </w:t>
            </w:r>
            <w:r w:rsidRPr="00F0285B">
              <w:rPr>
                <w:lang w:val="ru-RU"/>
              </w:rPr>
              <w:t>Значительная неисправность, приводящая к снижению существующих возможностей АИС, включая уровень безопасности или  производительности работы АИС.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>Пример:</w:t>
            </w:r>
            <w:r w:rsidRPr="00F0285B">
              <w:rPr>
                <w:lang w:val="ru-RU"/>
              </w:rPr>
              <w:t xml:space="preserve"> Проблемы, существенно ограничивающие существующие возможности АИС, или, наличие которых, влечет за собой угрозу остановки работы основных бизнес-процессов Заказчика.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Срок выполнения заявок Поставщиком Исполнителя Услуг на заявку: </w:t>
            </w:r>
            <w:r w:rsidRPr="00F0285B">
              <w:rPr>
                <w:lang w:val="ru-RU"/>
              </w:rPr>
              <w:t xml:space="preserve">В течение 8 рабочих часов в рабочее время с момента получения заявки от представителя Заказчика. Также может быть выслана скан. копия подписанной представителем Заказчика заявка по </w:t>
            </w:r>
            <w:proofErr w:type="spellStart"/>
            <w:r w:rsidRPr="00F0285B">
              <w:rPr>
                <w:lang w:val="ru-RU"/>
              </w:rPr>
              <w:t>эл</w:t>
            </w:r>
            <w:proofErr w:type="gramStart"/>
            <w:r w:rsidRPr="00F0285B">
              <w:rPr>
                <w:lang w:val="ru-RU"/>
              </w:rPr>
              <w:t>.п</w:t>
            </w:r>
            <w:proofErr w:type="gramEnd"/>
            <w:r w:rsidRPr="00F0285B">
              <w:rPr>
                <w:lang w:val="ru-RU"/>
              </w:rPr>
              <w:t>очте</w:t>
            </w:r>
            <w:proofErr w:type="spellEnd"/>
            <w:r w:rsidRPr="00F0285B">
              <w:rPr>
                <w:lang w:val="ru-RU"/>
              </w:rPr>
              <w:t>.</w:t>
            </w:r>
          </w:p>
          <w:p w:rsidR="00F0285B" w:rsidRPr="00F0285B" w:rsidRDefault="00F0285B" w:rsidP="00F0285B">
            <w:pPr>
              <w:rPr>
                <w:lang w:val="ru-RU"/>
              </w:rPr>
            </w:pPr>
            <w:r w:rsidRPr="00F0285B">
              <w:rPr>
                <w:b/>
                <w:lang w:val="ru-RU"/>
              </w:rPr>
              <w:t>Приоритет 3</w:t>
            </w:r>
            <w:r w:rsidRPr="00F0285B">
              <w:rPr>
                <w:lang w:val="ru-RU"/>
              </w:rPr>
              <w:tab/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Описание: </w:t>
            </w:r>
            <w:r w:rsidRPr="00F0285B">
              <w:rPr>
                <w:lang w:val="ru-RU"/>
              </w:rPr>
              <w:t>Неисправность, не существенно ограничивающая существующие возможности системы и не влияющая на работу основных бизнес-процессов Заказчика.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>Пример:</w:t>
            </w:r>
            <w:r w:rsidRPr="00F0285B">
              <w:rPr>
                <w:lang w:val="ru-RU"/>
              </w:rPr>
              <w:t xml:space="preserve"> Некритичные проблемы, не оказывающие существенного влияния </w:t>
            </w:r>
            <w:r w:rsidRPr="00F0285B">
              <w:rPr>
                <w:lang w:val="ru-RU"/>
              </w:rPr>
              <w:lastRenderedPageBreak/>
              <w:t>на работоспособность АИС.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Срок выполнения заявок Поставщиком Исполнителя Услуг на заявку: </w:t>
            </w:r>
            <w:r w:rsidRPr="00F0285B">
              <w:rPr>
                <w:lang w:val="ru-RU"/>
              </w:rPr>
              <w:t>В течение 24 рабочих часов в рабочее время с момента получения заявки от представителя Заказчика. Также может быть выслана скан</w:t>
            </w:r>
            <w:proofErr w:type="gramStart"/>
            <w:r w:rsidRPr="00F0285B">
              <w:rPr>
                <w:lang w:val="ru-RU"/>
              </w:rPr>
              <w:t>.</w:t>
            </w:r>
            <w:proofErr w:type="gramEnd"/>
            <w:r w:rsidRPr="00F0285B">
              <w:rPr>
                <w:lang w:val="ru-RU"/>
              </w:rPr>
              <w:t xml:space="preserve"> </w:t>
            </w:r>
            <w:proofErr w:type="gramStart"/>
            <w:r w:rsidRPr="00F0285B">
              <w:rPr>
                <w:lang w:val="ru-RU"/>
              </w:rPr>
              <w:t>к</w:t>
            </w:r>
            <w:proofErr w:type="gramEnd"/>
            <w:r w:rsidRPr="00F0285B">
              <w:rPr>
                <w:lang w:val="ru-RU"/>
              </w:rPr>
              <w:t>опия подписанной представителем Заказчика заявка по эл. почте</w:t>
            </w:r>
          </w:p>
          <w:p w:rsidR="00F0285B" w:rsidRPr="00F0285B" w:rsidRDefault="00F0285B" w:rsidP="00F0285B">
            <w:pPr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Приоритет 4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Описание: </w:t>
            </w:r>
            <w:r w:rsidRPr="00F0285B">
              <w:rPr>
                <w:lang w:val="ru-RU"/>
              </w:rPr>
              <w:t>Все остальные, не входящие в 1-3 пункты.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>Пример:</w:t>
            </w:r>
            <w:r w:rsidRPr="00F0285B">
              <w:rPr>
                <w:lang w:val="ru-RU"/>
              </w:rPr>
              <w:t xml:space="preserve"> Заявки на предоставление консультации, дополнительной  документации, проведение процедур по оптимизации работы системы.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Разработка, подготовка инструкций по использованию функционала системы.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Срок выполнения заявок Поставщиком Исполнителя Услуг на заявку: </w:t>
            </w:r>
            <w:r w:rsidRPr="00F0285B">
              <w:rPr>
                <w:lang w:val="ru-RU"/>
              </w:rPr>
              <w:t>В течение 80 рабочих часов в рабочее время с момента получения заявки от представителя Заказчика. Также может быть выслана скан</w:t>
            </w:r>
            <w:proofErr w:type="gramStart"/>
            <w:r w:rsidRPr="00F0285B">
              <w:rPr>
                <w:lang w:val="ru-RU"/>
              </w:rPr>
              <w:t>.</w:t>
            </w:r>
            <w:proofErr w:type="gramEnd"/>
            <w:r w:rsidRPr="00F0285B">
              <w:rPr>
                <w:lang w:val="ru-RU"/>
              </w:rPr>
              <w:t xml:space="preserve"> </w:t>
            </w:r>
            <w:proofErr w:type="gramStart"/>
            <w:r w:rsidRPr="00F0285B">
              <w:rPr>
                <w:lang w:val="ru-RU"/>
              </w:rPr>
              <w:t>к</w:t>
            </w:r>
            <w:proofErr w:type="gramEnd"/>
            <w:r w:rsidRPr="00F0285B">
              <w:rPr>
                <w:lang w:val="ru-RU"/>
              </w:rPr>
              <w:t>опия подписанной представителем Заказчика заявка по эл. почте</w:t>
            </w:r>
          </w:p>
          <w:p w:rsidR="00F0285B" w:rsidRPr="00F0285B" w:rsidRDefault="00F0285B" w:rsidP="00F0285B">
            <w:pPr>
              <w:rPr>
                <w:b/>
                <w:lang w:val="ru-RU"/>
              </w:rPr>
            </w:pPr>
            <w:r w:rsidRPr="00F0285B">
              <w:rPr>
                <w:b/>
                <w:lang w:val="ru-RU"/>
              </w:rPr>
              <w:t>Приоритет 5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Описание:  </w:t>
            </w:r>
            <w:r w:rsidRPr="00F0285B">
              <w:rPr>
                <w:lang w:val="ru-RU"/>
              </w:rPr>
              <w:t>Все остальные, не входящие в 1-3 пункты, на которые, по согласованию Исполнителя с Заказчиком, требуется больше времени, чем указано в Приоритете 4.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Пример: </w:t>
            </w:r>
            <w:r w:rsidRPr="00F0285B">
              <w:rPr>
                <w:lang w:val="ru-RU"/>
              </w:rPr>
              <w:t>Заявки на предоставление дополнительной документации,  проведение процедур по оптимизации работы системы.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Разработка, подготовка инструкций по использованию функционала системы.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lang w:val="ru-RU"/>
              </w:rPr>
              <w:t>Заявки, направленные на улучшение работы АИС в целом, и др.</w:t>
            </w:r>
          </w:p>
          <w:p w:rsidR="00F0285B" w:rsidRPr="00F0285B" w:rsidRDefault="00F0285B" w:rsidP="00F0285B">
            <w:pPr>
              <w:jc w:val="both"/>
              <w:rPr>
                <w:lang w:val="ru-RU"/>
              </w:rPr>
            </w:pPr>
            <w:r w:rsidRPr="00F0285B">
              <w:rPr>
                <w:i/>
                <w:lang w:val="ru-RU"/>
              </w:rPr>
              <w:t xml:space="preserve">Срок выполнения заявок Поставщиком Исполнителя Услуг на заявку: </w:t>
            </w:r>
            <w:r w:rsidRPr="00F0285B">
              <w:rPr>
                <w:lang w:val="ru-RU"/>
              </w:rPr>
              <w:t>В течение 160 рабочих часов в рабочее время с момента получения заявки от представителя Заказчика. Также может быть выслана скан</w:t>
            </w:r>
            <w:proofErr w:type="gramStart"/>
            <w:r w:rsidRPr="00F0285B">
              <w:rPr>
                <w:lang w:val="ru-RU"/>
              </w:rPr>
              <w:t>.</w:t>
            </w:r>
            <w:proofErr w:type="gramEnd"/>
            <w:r w:rsidRPr="00F0285B">
              <w:rPr>
                <w:lang w:val="ru-RU"/>
              </w:rPr>
              <w:t xml:space="preserve"> </w:t>
            </w:r>
            <w:proofErr w:type="gramStart"/>
            <w:r w:rsidRPr="00F0285B">
              <w:rPr>
                <w:lang w:val="ru-RU"/>
              </w:rPr>
              <w:t>к</w:t>
            </w:r>
            <w:proofErr w:type="gramEnd"/>
            <w:r w:rsidRPr="00F0285B">
              <w:rPr>
                <w:lang w:val="ru-RU"/>
              </w:rPr>
              <w:t>опия подписанной представителем Заказчика заявка по эл. почте</w:t>
            </w:r>
          </w:p>
          <w:p w:rsidR="00F0285B" w:rsidRPr="00370C13" w:rsidRDefault="00F0285B" w:rsidP="00574A94">
            <w:pPr>
              <w:pStyle w:val="a4"/>
              <w:numPr>
                <w:ilvl w:val="0"/>
                <w:numId w:val="1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>Регламент обращений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 xml:space="preserve"> если заявка с Приоритетом 1 была подана в рабочее время, Исполнитель обязан принять заявку и приступить выполнению заявки. Если заявку не представляется возможным выполнить в рабочее время, то выполнение Исполнителем осуществляться в нерабочее время, официальные выходные и праздники с участием ответственных представителей Заказчика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Заявки  направляются Исполнителю следующими способами: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5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в системе «</w:t>
            </w:r>
            <w:proofErr w:type="spell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Lotus</w:t>
            </w:r>
            <w:proofErr w:type="spell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» в подсистеме «Управление сервисом». Инструкция по использованию данной системы предоставляется Заказчиком;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В случае аварийной или иной ситуации, когда нет возможности подать Заявку используя систему «</w:t>
            </w:r>
            <w:proofErr w:type="spellStart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Lotus</w:t>
            </w:r>
            <w:proofErr w:type="spellEnd"/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», Заявка может быть подана: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по электронному адресу Исполнителя Услуг;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о телефону Исполнителя услуг.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Приоритеты выполнения заявок устанавливаются ответственным лицом Заказчика согласно пункту  «Классификация обращений» данной ТС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Статусы заявок: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На рассмотрении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На диагностике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Перенаправлена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На подтверждении</w:t>
            </w:r>
          </w:p>
          <w:p w:rsidR="00F0285B" w:rsidRPr="00370C13" w:rsidRDefault="00F0285B" w:rsidP="00F0285B">
            <w:pPr>
              <w:pStyle w:val="a4"/>
              <w:numPr>
                <w:ilvl w:val="1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Закрыта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При поступлении заявки Исполнителю устанавливается статус «На рассмотрении»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При начале выполнения заявки Исполнителем устанавливается статус «На диагностике»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При некорректном оформлении заявки, то устанавливается статус «Перенаправлена»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При завершении выполнения заявки Исполнителем устанавливается статус «На подтверждении»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После согласования закрытия заявки Заказчиком устанавливается статус «Закрыта»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С момента установки статуса заявки «На подтверждении» Заказчик обязуется проверить и принять выполненные услуги, либо дать мотивированный отказ в срок - 5 рабочих дней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370C13" w:rsidRDefault="00F0285B" w:rsidP="00F0285B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C13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мотивированного отказа в установленный срок, заявка со статусом «На подтверждении» считается закрытой</w:t>
            </w:r>
            <w:r w:rsidRPr="00370C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F0285B" w:rsidRPr="00F0285B" w:rsidRDefault="00F0285B" w:rsidP="00BA20E3">
            <w:pPr>
              <w:jc w:val="both"/>
              <w:rPr>
                <w:lang w:val="ru-RU"/>
              </w:rPr>
            </w:pPr>
            <w:r w:rsidRPr="00BB58DE">
              <w:rPr>
                <w:lang w:val="ru-RU"/>
              </w:rPr>
              <w:t xml:space="preserve">После подписания договора на оказание услуг Исполнитель обязуется </w:t>
            </w:r>
            <w:r w:rsidRPr="00BB58DE">
              <w:rPr>
                <w:lang w:val="ru-RU"/>
              </w:rPr>
              <w:lastRenderedPageBreak/>
              <w:t>предоставить контактную информацию Заказчику, в которой будут указаны электронные адреса и контактные телефоны, необходимые для выполнения Услуг.</w:t>
            </w:r>
            <w:r w:rsidRPr="00F0285B">
              <w:rPr>
                <w:lang w:val="ru-RU"/>
              </w:rPr>
              <w:t xml:space="preserve"> </w:t>
            </w:r>
          </w:p>
          <w:p w:rsidR="00265AA3" w:rsidRPr="00BA20E3" w:rsidRDefault="00F0285B" w:rsidP="00265AA3">
            <w:pPr>
              <w:jc w:val="both"/>
              <w:rPr>
                <w:lang w:val="ru-RU"/>
              </w:rPr>
            </w:pPr>
            <w:r w:rsidRPr="00BB58DE">
              <w:rPr>
                <w:lang w:val="ru-RU"/>
              </w:rPr>
              <w:t xml:space="preserve">Исполнитель </w:t>
            </w:r>
            <w:r w:rsidR="00265AA3" w:rsidRPr="00BB58DE">
              <w:rPr>
                <w:lang w:val="ru-RU"/>
              </w:rPr>
              <w:t>должен являться действующим партнёром производителя программного обеспечения «1С</w:t>
            </w:r>
            <w:proofErr w:type="gramStart"/>
            <w:r w:rsidR="00265AA3" w:rsidRPr="00BB58DE">
              <w:rPr>
                <w:lang w:val="ru-RU"/>
              </w:rPr>
              <w:t>:П</w:t>
            </w:r>
            <w:proofErr w:type="gramEnd"/>
            <w:r w:rsidR="00265AA3" w:rsidRPr="00BB58DE">
              <w:rPr>
                <w:lang w:val="ru-RU"/>
              </w:rPr>
              <w:t>редприятие 8» - компании «1С» (приложить копию сертификата либо иного подтверждающего документа 1С:Франчайзинг в составе конкурсной заявки).</w:t>
            </w:r>
          </w:p>
          <w:p w:rsidR="006E2D00" w:rsidRPr="003503B3" w:rsidRDefault="006E2D00" w:rsidP="00265AA3">
            <w:pPr>
              <w:jc w:val="both"/>
              <w:rPr>
                <w:sz w:val="18"/>
                <w:lang w:val="ru-RU"/>
              </w:rPr>
            </w:pPr>
            <w:r w:rsidRPr="003503B3">
              <w:rPr>
                <w:szCs w:val="22"/>
                <w:lang w:val="ru-RU"/>
              </w:rPr>
              <w:t>Приложить к конкурсной документации официальное письмо на имя Заказчика от регионального представительства обладателя исключительных авторских прав на программные продукты системы «1С Предприятие 8» в Казахстане, которое подтвердит статус поставщика «Партнер-</w:t>
            </w:r>
            <w:proofErr w:type="spellStart"/>
            <w:r w:rsidRPr="003503B3">
              <w:rPr>
                <w:szCs w:val="22"/>
                <w:lang w:val="ru-RU"/>
              </w:rPr>
              <w:t>франчайзи</w:t>
            </w:r>
            <w:proofErr w:type="spellEnd"/>
            <w:r w:rsidRPr="003503B3">
              <w:rPr>
                <w:szCs w:val="22"/>
                <w:lang w:val="ru-RU"/>
              </w:rPr>
              <w:t xml:space="preserve"> фирмы 1С».</w:t>
            </w:r>
          </w:p>
          <w:p w:rsidR="00385ED4" w:rsidRDefault="00265AA3" w:rsidP="00702252">
            <w:pPr>
              <w:jc w:val="both"/>
              <w:rPr>
                <w:lang w:val="ru-RU"/>
              </w:rPr>
            </w:pPr>
            <w:proofErr w:type="gramStart"/>
            <w:r w:rsidRPr="006E2D00">
              <w:rPr>
                <w:lang w:val="ru-RU"/>
              </w:rPr>
              <w:t>В целях организации стабильной работы ПО, потенциальный поставщик по необходимости должен обеспечить присутствие в рабочее время соответствующих специалистов для оперативного устранения проблем по работе с ПО во время их эксплуатации.</w:t>
            </w:r>
            <w:proofErr w:type="gramEnd"/>
          </w:p>
          <w:p w:rsidR="006E2D00" w:rsidRPr="00702252" w:rsidRDefault="002401D7" w:rsidP="00D53475">
            <w:pPr>
              <w:jc w:val="both"/>
              <w:rPr>
                <w:lang w:val="ru-RU"/>
              </w:rPr>
            </w:pPr>
            <w:r w:rsidRPr="00BA20E3">
              <w:rPr>
                <w:lang w:val="ru-RU"/>
              </w:rPr>
              <w:t xml:space="preserve">Сумма указана из расчета полных </w:t>
            </w:r>
            <w:r w:rsidR="00D53475" w:rsidRPr="00D53475">
              <w:rPr>
                <w:lang w:val="ru-RU"/>
              </w:rPr>
              <w:t>11</w:t>
            </w:r>
            <w:r w:rsidRPr="00BA20E3">
              <w:rPr>
                <w:lang w:val="ru-RU"/>
              </w:rPr>
              <w:t xml:space="preserve"> месяцев обслуживания по договору, при заключении договора сумма будет пропорционально пересчитана по факту на день заключения договора. При необходимости Поставщик обязуется заключить дополнительное соглашение к договору в части уменьшения суммы договора, связанное с уменьшением потребности в объеме приобретаемых товаров, работ, услуг или вложить </w:t>
            </w:r>
            <w:proofErr w:type="gramStart"/>
            <w:r w:rsidRPr="00BA20E3">
              <w:rPr>
                <w:lang w:val="ru-RU"/>
              </w:rPr>
              <w:t>в</w:t>
            </w:r>
            <w:proofErr w:type="gramEnd"/>
            <w:r w:rsidRPr="00BA20E3">
              <w:rPr>
                <w:lang w:val="ru-RU"/>
              </w:rPr>
              <w:t xml:space="preserve"> ТС </w:t>
            </w:r>
            <w:proofErr w:type="gramStart"/>
            <w:r w:rsidRPr="00BA20E3">
              <w:rPr>
                <w:lang w:val="ru-RU"/>
              </w:rPr>
              <w:t>для</w:t>
            </w:r>
            <w:proofErr w:type="gramEnd"/>
            <w:r w:rsidRPr="00BA20E3">
              <w:rPr>
                <w:lang w:val="ru-RU"/>
              </w:rPr>
              <w:t xml:space="preserve"> обоснования стоимости выполненных услуг вложить таблицу расчетов/цен либо прайс-лист на виды работ/услуг. </w:t>
            </w:r>
          </w:p>
        </w:tc>
      </w:tr>
      <w:tr w:rsidR="00385ED4" w:rsidRPr="006E0044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2C6A0E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911" w:type="dxa"/>
          </w:tcPr>
          <w:p w:rsidR="00342CE1" w:rsidRPr="00134E76" w:rsidRDefault="00342CE1" w:rsidP="002C6A0E">
            <w:pPr>
              <w:jc w:val="both"/>
              <w:rPr>
                <w:lang w:val="ru-RU"/>
              </w:rPr>
            </w:pPr>
            <w:r w:rsidRPr="003503B3">
              <w:rPr>
                <w:lang w:val="ru-RU"/>
              </w:rPr>
              <w:t>Поставщик несет всю ответственность за качество оказываемых Услуг и за соблюдение требований внутренних документов, регламентирующих Информационную безопасность Заказчика.</w:t>
            </w:r>
          </w:p>
        </w:tc>
      </w:tr>
    </w:tbl>
    <w:p w:rsidR="00385ED4" w:rsidRPr="00FC36BF" w:rsidRDefault="00385ED4" w:rsidP="00385ED4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Примечание.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</w:p>
    <w:p w:rsidR="00941923" w:rsidRDefault="006E0044">
      <w:pPr>
        <w:rPr>
          <w:lang w:val="ru-RU"/>
        </w:rPr>
      </w:pPr>
    </w:p>
    <w:p w:rsidR="00265AA3" w:rsidRDefault="00265AA3">
      <w:pPr>
        <w:rPr>
          <w:lang w:val="ru-RU"/>
        </w:rPr>
      </w:pPr>
    </w:p>
    <w:p w:rsidR="00265AA3" w:rsidRDefault="00265AA3">
      <w:pPr>
        <w:rPr>
          <w:lang w:val="ru-RU"/>
        </w:rPr>
      </w:pPr>
    </w:p>
    <w:p w:rsidR="00574A94" w:rsidRDefault="00574A94">
      <w:pPr>
        <w:rPr>
          <w:lang w:val="ru-RU"/>
        </w:rPr>
      </w:pPr>
      <w:bookmarkStart w:id="160" w:name="_GoBack"/>
      <w:bookmarkEnd w:id="160"/>
    </w:p>
    <w:sectPr w:rsidR="0057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A52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5B7"/>
    <w:multiLevelType w:val="multilevel"/>
    <w:tmpl w:val="070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  <w:b/>
        <w:color w:val="365F9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34164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76B57"/>
    <w:multiLevelType w:val="multilevel"/>
    <w:tmpl w:val="4D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95CFF"/>
    <w:multiLevelType w:val="hybridMultilevel"/>
    <w:tmpl w:val="FC0AA378"/>
    <w:lvl w:ilvl="0" w:tplc="585C3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A2707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A5FED"/>
    <w:multiLevelType w:val="hybridMultilevel"/>
    <w:tmpl w:val="D7DA5DEC"/>
    <w:lvl w:ilvl="0" w:tplc="9702B2B8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5B18"/>
    <w:multiLevelType w:val="hybridMultilevel"/>
    <w:tmpl w:val="3C261112"/>
    <w:lvl w:ilvl="0" w:tplc="7AE06D3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45839"/>
    <w:multiLevelType w:val="hybridMultilevel"/>
    <w:tmpl w:val="959877DC"/>
    <w:lvl w:ilvl="0" w:tplc="79E266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927C0"/>
    <w:multiLevelType w:val="multilevel"/>
    <w:tmpl w:val="334A18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3BE6957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332E5"/>
    <w:multiLevelType w:val="hybridMultilevel"/>
    <w:tmpl w:val="97B6ABCE"/>
    <w:lvl w:ilvl="0" w:tplc="585C3DFE">
      <w:start w:val="1"/>
      <w:numFmt w:val="decimal"/>
      <w:lvlText w:val="6.%1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9E56812"/>
    <w:multiLevelType w:val="hybridMultilevel"/>
    <w:tmpl w:val="A7B4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9540A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669E6"/>
    <w:multiLevelType w:val="hybridMultilevel"/>
    <w:tmpl w:val="49F6DD66"/>
    <w:lvl w:ilvl="0" w:tplc="2D4043A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D68E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18681A">
      <w:start w:val="5"/>
      <w:numFmt w:val="bullet"/>
      <w:lvlText w:val="•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D68CD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F1865"/>
    <w:multiLevelType w:val="hybridMultilevel"/>
    <w:tmpl w:val="6AEC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53411"/>
    <w:multiLevelType w:val="hybridMultilevel"/>
    <w:tmpl w:val="3FE6B396"/>
    <w:lvl w:ilvl="0" w:tplc="585C3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72A29"/>
    <w:multiLevelType w:val="hybridMultilevel"/>
    <w:tmpl w:val="A7B67F5C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13CDA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7CDB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E5CE3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5A6E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96B1F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A7E16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A3645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BE7405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E1985"/>
    <w:multiLevelType w:val="hybridMultilevel"/>
    <w:tmpl w:val="927625BC"/>
    <w:lvl w:ilvl="0" w:tplc="585C3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65054"/>
    <w:multiLevelType w:val="multilevel"/>
    <w:tmpl w:val="BD3A0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F57560A"/>
    <w:multiLevelType w:val="multilevel"/>
    <w:tmpl w:val="94B0BCF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180277E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87155D"/>
    <w:multiLevelType w:val="hybridMultilevel"/>
    <w:tmpl w:val="8676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F7360"/>
    <w:multiLevelType w:val="hybridMultilevel"/>
    <w:tmpl w:val="03E6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B2427"/>
    <w:multiLevelType w:val="multilevel"/>
    <w:tmpl w:val="4D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AB593A"/>
    <w:multiLevelType w:val="hybridMultilevel"/>
    <w:tmpl w:val="788E3EC2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B6046"/>
    <w:multiLevelType w:val="hybridMultilevel"/>
    <w:tmpl w:val="B4D03CD4"/>
    <w:lvl w:ilvl="0" w:tplc="A7AE4C7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E0463"/>
    <w:multiLevelType w:val="hybridMultilevel"/>
    <w:tmpl w:val="4EBA8BB6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8F1FDF"/>
    <w:multiLevelType w:val="hybridMultilevel"/>
    <w:tmpl w:val="3654BD54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33EE5"/>
    <w:multiLevelType w:val="hybridMultilevel"/>
    <w:tmpl w:val="32C4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B5196"/>
    <w:multiLevelType w:val="hybridMultilevel"/>
    <w:tmpl w:val="A7B67F5C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E74B5"/>
    <w:multiLevelType w:val="hybridMultilevel"/>
    <w:tmpl w:val="272406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E696E"/>
    <w:multiLevelType w:val="hybridMultilevel"/>
    <w:tmpl w:val="D366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763D4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A458B"/>
    <w:multiLevelType w:val="hybridMultilevel"/>
    <w:tmpl w:val="61346658"/>
    <w:lvl w:ilvl="0" w:tplc="AB263F2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35"/>
  </w:num>
  <w:num w:numId="6">
    <w:abstractNumId w:val="25"/>
  </w:num>
  <w:num w:numId="7">
    <w:abstractNumId w:val="31"/>
  </w:num>
  <w:num w:numId="8">
    <w:abstractNumId w:val="33"/>
  </w:num>
  <w:num w:numId="9">
    <w:abstractNumId w:val="30"/>
  </w:num>
  <w:num w:numId="10">
    <w:abstractNumId w:val="8"/>
  </w:num>
  <w:num w:numId="11">
    <w:abstractNumId w:val="6"/>
  </w:num>
  <w:num w:numId="12">
    <w:abstractNumId w:val="32"/>
  </w:num>
  <w:num w:numId="13">
    <w:abstractNumId w:val="34"/>
  </w:num>
  <w:num w:numId="14">
    <w:abstractNumId w:val="9"/>
  </w:num>
  <w:num w:numId="15">
    <w:abstractNumId w:val="28"/>
  </w:num>
  <w:num w:numId="16">
    <w:abstractNumId w:val="29"/>
  </w:num>
  <w:num w:numId="17">
    <w:abstractNumId w:val="2"/>
  </w:num>
  <w:num w:numId="18">
    <w:abstractNumId w:val="14"/>
  </w:num>
  <w:num w:numId="19">
    <w:abstractNumId w:val="17"/>
  </w:num>
  <w:num w:numId="20">
    <w:abstractNumId w:val="4"/>
  </w:num>
  <w:num w:numId="21">
    <w:abstractNumId w:val="27"/>
  </w:num>
  <w:num w:numId="22">
    <w:abstractNumId w:val="16"/>
  </w:num>
  <w:num w:numId="23">
    <w:abstractNumId w:val="41"/>
  </w:num>
  <w:num w:numId="24">
    <w:abstractNumId w:val="12"/>
  </w:num>
  <w:num w:numId="25">
    <w:abstractNumId w:val="38"/>
  </w:num>
  <w:num w:numId="26">
    <w:abstractNumId w:val="39"/>
  </w:num>
  <w:num w:numId="27">
    <w:abstractNumId w:val="0"/>
  </w:num>
  <w:num w:numId="28">
    <w:abstractNumId w:val="18"/>
  </w:num>
  <w:num w:numId="29">
    <w:abstractNumId w:val="37"/>
  </w:num>
  <w:num w:numId="30">
    <w:abstractNumId w:val="40"/>
  </w:num>
  <w:num w:numId="31">
    <w:abstractNumId w:val="23"/>
  </w:num>
  <w:num w:numId="32">
    <w:abstractNumId w:val="15"/>
  </w:num>
  <w:num w:numId="33">
    <w:abstractNumId w:val="42"/>
  </w:num>
  <w:num w:numId="34">
    <w:abstractNumId w:val="24"/>
  </w:num>
  <w:num w:numId="35">
    <w:abstractNumId w:val="19"/>
  </w:num>
  <w:num w:numId="36">
    <w:abstractNumId w:val="20"/>
  </w:num>
  <w:num w:numId="37">
    <w:abstractNumId w:val="26"/>
  </w:num>
  <w:num w:numId="38">
    <w:abstractNumId w:val="10"/>
  </w:num>
  <w:num w:numId="39">
    <w:abstractNumId w:val="22"/>
  </w:num>
  <w:num w:numId="40">
    <w:abstractNumId w:val="21"/>
  </w:num>
  <w:num w:numId="41">
    <w:abstractNumId w:val="5"/>
  </w:num>
  <w:num w:numId="42">
    <w:abstractNumId w:val="13"/>
  </w:num>
  <w:num w:numId="43">
    <w:abstractNumId w:val="43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A6"/>
    <w:rsid w:val="00042285"/>
    <w:rsid w:val="00085BCD"/>
    <w:rsid w:val="000F000B"/>
    <w:rsid w:val="000F717F"/>
    <w:rsid w:val="00114B8D"/>
    <w:rsid w:val="00134E76"/>
    <w:rsid w:val="0013507B"/>
    <w:rsid w:val="0016693A"/>
    <w:rsid w:val="001B1001"/>
    <w:rsid w:val="001D3D9D"/>
    <w:rsid w:val="001E4A4C"/>
    <w:rsid w:val="002401D7"/>
    <w:rsid w:val="00265AA3"/>
    <w:rsid w:val="003424A6"/>
    <w:rsid w:val="00342CE1"/>
    <w:rsid w:val="003503B3"/>
    <w:rsid w:val="003508A6"/>
    <w:rsid w:val="00385ED4"/>
    <w:rsid w:val="003D7C74"/>
    <w:rsid w:val="004C31C9"/>
    <w:rsid w:val="0052078C"/>
    <w:rsid w:val="0054577F"/>
    <w:rsid w:val="00574A94"/>
    <w:rsid w:val="005E7AC5"/>
    <w:rsid w:val="006E0044"/>
    <w:rsid w:val="006E2D00"/>
    <w:rsid w:val="006E6EF9"/>
    <w:rsid w:val="00702252"/>
    <w:rsid w:val="00731E0D"/>
    <w:rsid w:val="00742C34"/>
    <w:rsid w:val="00772BF9"/>
    <w:rsid w:val="007D6580"/>
    <w:rsid w:val="00824C28"/>
    <w:rsid w:val="0088675B"/>
    <w:rsid w:val="009743EF"/>
    <w:rsid w:val="009A12ED"/>
    <w:rsid w:val="009D3DEF"/>
    <w:rsid w:val="00A16605"/>
    <w:rsid w:val="00A760F9"/>
    <w:rsid w:val="00AC10C4"/>
    <w:rsid w:val="00AF3199"/>
    <w:rsid w:val="00BA20E3"/>
    <w:rsid w:val="00BB58DE"/>
    <w:rsid w:val="00BF5436"/>
    <w:rsid w:val="00C00563"/>
    <w:rsid w:val="00C055A2"/>
    <w:rsid w:val="00C50F54"/>
    <w:rsid w:val="00CE4038"/>
    <w:rsid w:val="00D34149"/>
    <w:rsid w:val="00D53475"/>
    <w:rsid w:val="00D5568A"/>
    <w:rsid w:val="00D72CCC"/>
    <w:rsid w:val="00DA5F8E"/>
    <w:rsid w:val="00DA700E"/>
    <w:rsid w:val="00E8436C"/>
    <w:rsid w:val="00E947A6"/>
    <w:rsid w:val="00EC7E87"/>
    <w:rsid w:val="00F0285B"/>
    <w:rsid w:val="00F07DB0"/>
    <w:rsid w:val="00F16416"/>
    <w:rsid w:val="00F27090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basedOn w:val="a"/>
    <w:uiPriority w:val="34"/>
    <w:qFormat/>
    <w:rsid w:val="00F0285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76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60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6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6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60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60F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basedOn w:val="a"/>
    <w:uiPriority w:val="34"/>
    <w:qFormat/>
    <w:rsid w:val="00F0285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76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60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6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6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760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60F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7625-2D13-4832-A116-35EF0448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Arailym Turakhmet</cp:lastModifiedBy>
  <cp:revision>19</cp:revision>
  <dcterms:created xsi:type="dcterms:W3CDTF">2021-03-05T03:39:00Z</dcterms:created>
  <dcterms:modified xsi:type="dcterms:W3CDTF">2022-03-11T05:24:00Z</dcterms:modified>
</cp:coreProperties>
</file>