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643E3" w14:textId="055A7BE7" w:rsidR="006D720E" w:rsidRPr="007F52C1" w:rsidRDefault="006D720E" w:rsidP="006D720E">
      <w:pPr>
        <w:ind w:firstLine="6804"/>
        <w:jc w:val="right"/>
      </w:pPr>
      <w:r w:rsidRPr="007F52C1">
        <w:t xml:space="preserve">Приложение </w:t>
      </w:r>
      <w:r w:rsidR="00177177">
        <w:rPr>
          <w:lang w:val="kk-KZ"/>
        </w:rPr>
        <w:t>1</w:t>
      </w:r>
      <w:r w:rsidRPr="007F52C1">
        <w:t>2</w:t>
      </w:r>
    </w:p>
    <w:p w14:paraId="0DC70FEB" w14:textId="0237DBAE" w:rsidR="006D720E" w:rsidRPr="007F52C1" w:rsidRDefault="006D720E" w:rsidP="006D720E">
      <w:pPr>
        <w:ind w:firstLine="6804"/>
        <w:jc w:val="right"/>
      </w:pPr>
      <w:r w:rsidRPr="007F52C1">
        <w:t xml:space="preserve">к </w:t>
      </w:r>
      <w:r w:rsidR="00D5374B">
        <w:t xml:space="preserve">конкурсной документации </w:t>
      </w:r>
    </w:p>
    <w:p w14:paraId="2448D3E0" w14:textId="425A5494" w:rsidR="00AB60DD" w:rsidRPr="000A0F7C" w:rsidRDefault="00AB60DD" w:rsidP="00177177">
      <w:pPr>
        <w:ind w:firstLine="397"/>
        <w:jc w:val="both"/>
        <w:rPr>
          <w:sz w:val="28"/>
          <w:szCs w:val="28"/>
        </w:rPr>
      </w:pPr>
      <w:r w:rsidRPr="00726417">
        <w:t> </w:t>
      </w:r>
    </w:p>
    <w:p w14:paraId="18F4F1FF" w14:textId="7B6DAD89" w:rsidR="00AB60DD" w:rsidRPr="000A0F7C" w:rsidRDefault="00177177" w:rsidP="00AB60DD">
      <w:pPr>
        <w:jc w:val="center"/>
        <w:textAlignment w:val="baseline"/>
        <w:rPr>
          <w:sz w:val="28"/>
          <w:szCs w:val="28"/>
        </w:rPr>
      </w:pPr>
      <w:r w:rsidRPr="000A0F7C">
        <w:rPr>
          <w:rStyle w:val="s1"/>
          <w:sz w:val="28"/>
          <w:szCs w:val="28"/>
        </w:rPr>
        <w:t xml:space="preserve">Техническая спецификация </w:t>
      </w:r>
      <w:r w:rsidR="00AB60DD" w:rsidRPr="000A0F7C">
        <w:rPr>
          <w:rStyle w:val="s1"/>
          <w:sz w:val="28"/>
          <w:szCs w:val="28"/>
        </w:rPr>
        <w:t>закупаемых товаров (заполняется заказчиком)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177177" w:rsidRDefault="00AB60DD" w:rsidP="00AB60DD">
      <w:pPr>
        <w:ind w:firstLine="397"/>
        <w:jc w:val="both"/>
        <w:rPr>
          <w:sz w:val="28"/>
          <w:szCs w:val="28"/>
        </w:rPr>
      </w:pPr>
      <w:r w:rsidRPr="00177177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177177" w:rsidRDefault="00AB60DD" w:rsidP="00AB60DD">
      <w:pPr>
        <w:ind w:firstLine="397"/>
        <w:jc w:val="both"/>
        <w:rPr>
          <w:sz w:val="28"/>
          <w:szCs w:val="28"/>
        </w:rPr>
      </w:pPr>
      <w:r w:rsidRPr="00177177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177177" w:rsidRDefault="00AB60DD" w:rsidP="00AB60DD">
      <w:pPr>
        <w:ind w:firstLine="397"/>
        <w:jc w:val="both"/>
        <w:rPr>
          <w:sz w:val="28"/>
          <w:szCs w:val="28"/>
        </w:rPr>
      </w:pPr>
      <w:r w:rsidRPr="00177177">
        <w:rPr>
          <w:rStyle w:val="s0"/>
          <w:sz w:val="28"/>
          <w:szCs w:val="28"/>
        </w:rPr>
        <w:t>№ конкурса _____________________________________</w:t>
      </w:r>
    </w:p>
    <w:p w14:paraId="2E3BD428" w14:textId="77777777" w:rsidR="00AB60DD" w:rsidRPr="00177177" w:rsidRDefault="00AB60DD" w:rsidP="00AB60DD">
      <w:pPr>
        <w:ind w:firstLine="397"/>
        <w:jc w:val="both"/>
        <w:rPr>
          <w:sz w:val="28"/>
          <w:szCs w:val="28"/>
        </w:rPr>
      </w:pPr>
      <w:r w:rsidRPr="00177177">
        <w:rPr>
          <w:rStyle w:val="s0"/>
          <w:sz w:val="28"/>
          <w:szCs w:val="28"/>
        </w:rPr>
        <w:t>Наименование конкурса __________________________</w:t>
      </w:r>
    </w:p>
    <w:p w14:paraId="4846BD34" w14:textId="77777777" w:rsidR="00AB60DD" w:rsidRPr="00177177" w:rsidRDefault="00AB60DD" w:rsidP="00AB60DD">
      <w:pPr>
        <w:ind w:firstLine="397"/>
        <w:jc w:val="both"/>
        <w:rPr>
          <w:sz w:val="28"/>
          <w:szCs w:val="28"/>
        </w:rPr>
      </w:pPr>
      <w:r w:rsidRPr="00177177">
        <w:rPr>
          <w:rStyle w:val="s0"/>
          <w:sz w:val="28"/>
          <w:szCs w:val="28"/>
        </w:rPr>
        <w:t>№ лота _________________________________________</w:t>
      </w:r>
    </w:p>
    <w:p w14:paraId="5CD546FC" w14:textId="77777777" w:rsidR="00AB60DD" w:rsidRPr="00177177" w:rsidRDefault="00AB60DD" w:rsidP="00AB60DD">
      <w:pPr>
        <w:ind w:firstLine="397"/>
        <w:jc w:val="both"/>
        <w:rPr>
          <w:sz w:val="28"/>
          <w:szCs w:val="28"/>
        </w:rPr>
      </w:pPr>
      <w:r w:rsidRPr="00177177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6"/>
        <w:gridCol w:w="5590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4D3A91D3" w:rsidR="00AB60DD" w:rsidRPr="003452C1" w:rsidRDefault="00AC6576" w:rsidP="0076561E">
            <w:pPr>
              <w:rPr>
                <w:color w:val="auto"/>
              </w:rPr>
            </w:pPr>
            <w:r w:rsidRPr="00AC6576">
              <w:rPr>
                <w:color w:val="auto"/>
              </w:rPr>
              <w:t>273313.900.000039</w:t>
            </w:r>
          </w:p>
        </w:tc>
      </w:tr>
      <w:tr w:rsidR="00AB60DD" w:rsidRPr="00726417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32B9AA24" w:rsidR="00AB60DD" w:rsidRPr="00FD2D6D" w:rsidRDefault="00AC6576" w:rsidP="009E3B4E">
            <w:pPr>
              <w:rPr>
                <w:color w:val="auto"/>
              </w:rPr>
            </w:pPr>
            <w:r w:rsidRPr="00AC6576">
              <w:rPr>
                <w:color w:val="auto"/>
              </w:rPr>
              <w:t>Блок питания  (блок R&amp;S SX801)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663FE0F1" w:rsidR="00AB60DD" w:rsidRPr="001B543D" w:rsidRDefault="006D720E" w:rsidP="0060114D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1F68E2D2" w:rsidR="00AB60DD" w:rsidRPr="001B543D" w:rsidRDefault="00567711" w:rsidP="0067759E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29054990" w:rsidR="00AB60DD" w:rsidRPr="00726417" w:rsidRDefault="00567711" w:rsidP="0060114D">
            <w:pPr>
              <w:rPr>
                <w:color w:val="auto"/>
              </w:rPr>
            </w:pPr>
            <w:r w:rsidRPr="00567711">
              <w:rPr>
                <w:color w:val="auto"/>
              </w:rPr>
              <w:t>429</w:t>
            </w:r>
            <w:r>
              <w:rPr>
                <w:color w:val="auto"/>
              </w:rPr>
              <w:t> </w:t>
            </w:r>
            <w:r w:rsidRPr="00567711">
              <w:rPr>
                <w:color w:val="auto"/>
              </w:rPr>
              <w:t>381</w:t>
            </w:r>
            <w:r>
              <w:rPr>
                <w:color w:val="auto"/>
              </w:rPr>
              <w:t xml:space="preserve">,00 </w:t>
            </w:r>
            <w:r w:rsidR="006D720E">
              <w:rPr>
                <w:color w:val="auto"/>
              </w:rPr>
              <w:t>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2AD0D3D" w:rsidR="00AB60DD" w:rsidRPr="00726417" w:rsidRDefault="00567711" w:rsidP="008A6CCC">
            <w:pPr>
              <w:rPr>
                <w:color w:val="auto"/>
              </w:rPr>
            </w:pPr>
            <w:r w:rsidRPr="00567711">
              <w:rPr>
                <w:color w:val="auto"/>
              </w:rPr>
              <w:t>4</w:t>
            </w:r>
            <w:r>
              <w:rPr>
                <w:color w:val="auto"/>
              </w:rPr>
              <w:t> </w:t>
            </w:r>
            <w:r w:rsidRPr="00567711">
              <w:rPr>
                <w:color w:val="auto"/>
              </w:rPr>
              <w:t>723</w:t>
            </w:r>
            <w:r>
              <w:rPr>
                <w:color w:val="auto"/>
              </w:rPr>
              <w:t> </w:t>
            </w:r>
            <w:r w:rsidRPr="00567711">
              <w:rPr>
                <w:color w:val="auto"/>
              </w:rPr>
              <w:t>191</w:t>
            </w:r>
            <w:r>
              <w:rPr>
                <w:color w:val="auto"/>
              </w:rPr>
              <w:t xml:space="preserve">,00 </w:t>
            </w:r>
            <w:r w:rsidR="006D720E">
              <w:rPr>
                <w:color w:val="auto"/>
              </w:rPr>
              <w:t>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3C036EEE" w:rsidR="00AB60DD" w:rsidRPr="006D720E" w:rsidRDefault="006D720E" w:rsidP="0060114D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6FC9DBCB" w:rsidR="00AB60DD" w:rsidRPr="006D720E" w:rsidRDefault="00567711" w:rsidP="00146B25">
            <w:pPr>
              <w:rPr>
                <w:sz w:val="22"/>
                <w:szCs w:val="22"/>
              </w:rPr>
            </w:pPr>
            <w:r w:rsidRPr="00567711">
              <w:rPr>
                <w:sz w:val="22"/>
                <w:szCs w:val="22"/>
              </w:rPr>
              <w:t>80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5EF6C57E" w:rsidR="00AB60DD" w:rsidRPr="00726417" w:rsidRDefault="006D720E" w:rsidP="0060114D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17BD" w14:textId="02A977B0" w:rsidR="003C3595" w:rsidRPr="003C3595" w:rsidRDefault="003C3595" w:rsidP="000E0ACF">
            <w:r w:rsidRPr="00877C4A">
              <w:rPr>
                <w:color w:val="000000" w:themeColor="text1"/>
              </w:rPr>
              <w:t>Требование к блок</w:t>
            </w:r>
            <w:r>
              <w:rPr>
                <w:color w:val="000000" w:themeColor="text1"/>
              </w:rPr>
              <w:t>у питания</w:t>
            </w:r>
            <w:r w:rsidRPr="00877C4A">
              <w:rPr>
                <w:color w:val="000000" w:themeColor="text1"/>
              </w:rPr>
              <w:t xml:space="preserve"> для</w:t>
            </w:r>
            <w:r w:rsidR="00E752F1">
              <w:rPr>
                <w:color w:val="000000" w:themeColor="text1"/>
              </w:rPr>
              <w:t xml:space="preserve"> возбудителя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SX</w:t>
            </w:r>
            <w:r w:rsidRPr="003C3595">
              <w:rPr>
                <w:color w:val="000000" w:themeColor="text1"/>
              </w:rPr>
              <w:t>801</w:t>
            </w:r>
            <w:r>
              <w:rPr>
                <w:color w:val="000000" w:themeColor="text1"/>
              </w:rPr>
              <w:t xml:space="preserve"> </w:t>
            </w:r>
            <w:r>
              <w:t>производителя Rohde&amp;Schwarz:</w:t>
            </w:r>
          </w:p>
          <w:p w14:paraId="0B261703" w14:textId="1DC61207" w:rsidR="003C3595" w:rsidRDefault="003C3595" w:rsidP="000E0ACF">
            <w:r>
              <w:t xml:space="preserve">1. </w:t>
            </w:r>
            <w:r w:rsidRPr="003C3595">
              <w:t xml:space="preserve">Данный блок питания является комплектующей частью </w:t>
            </w:r>
            <w:r>
              <w:t>возбудителя</w:t>
            </w:r>
            <w:r w:rsidRPr="003C3595">
              <w:t xml:space="preserve"> </w:t>
            </w:r>
            <w:r w:rsidR="00E752F1">
              <w:rPr>
                <w:lang w:val="en-US"/>
              </w:rPr>
              <w:t>SX</w:t>
            </w:r>
            <w:r w:rsidR="00E752F1" w:rsidRPr="003C3595">
              <w:t>801</w:t>
            </w:r>
            <w:r w:rsidR="00E752F1">
              <w:t xml:space="preserve"> </w:t>
            </w:r>
            <w:r w:rsidRPr="003C3595">
              <w:t xml:space="preserve">и входит в его состав, соответственно все параметры, включая электропитание и разъемы должны быть совместимы с </w:t>
            </w:r>
            <w:r w:rsidR="00E752F1">
              <w:t>возбудителем</w:t>
            </w:r>
            <w:r w:rsidR="00E752F1" w:rsidRPr="00E752F1">
              <w:t xml:space="preserve"> </w:t>
            </w:r>
            <w:r w:rsidR="00E752F1">
              <w:rPr>
                <w:lang w:val="en-US"/>
              </w:rPr>
              <w:t>SX</w:t>
            </w:r>
            <w:r w:rsidR="00E752F1" w:rsidRPr="00E752F1">
              <w:t>801</w:t>
            </w:r>
            <w:r w:rsidRPr="003C3595">
              <w:t>.</w:t>
            </w:r>
          </w:p>
          <w:p w14:paraId="37D64A90" w14:textId="36872094" w:rsidR="001D2641" w:rsidRPr="00213E36" w:rsidRDefault="001D2641" w:rsidP="001D2641">
            <w:pPr>
              <w:jc w:val="both"/>
              <w:rPr>
                <w:color w:val="000000" w:themeColor="text1"/>
              </w:rPr>
            </w:pPr>
            <w:r>
              <w:t xml:space="preserve">2. </w:t>
            </w:r>
            <w:r w:rsidRPr="00213E36">
              <w:rPr>
                <w:color w:val="000000" w:themeColor="text1"/>
              </w:rPr>
              <w:t xml:space="preserve">Блок питания должен размещаться в корпусе </w:t>
            </w:r>
            <w:r>
              <w:rPr>
                <w:color w:val="000000" w:themeColor="text1"/>
                <w:lang w:val="kk-KZ"/>
              </w:rPr>
              <w:t xml:space="preserve">возбудителя </w:t>
            </w:r>
            <w:r>
              <w:rPr>
                <w:color w:val="000000" w:themeColor="text1"/>
                <w:lang w:val="en-US"/>
              </w:rPr>
              <w:t>SX</w:t>
            </w:r>
            <w:r w:rsidRPr="001D2641">
              <w:rPr>
                <w:color w:val="000000" w:themeColor="text1"/>
              </w:rPr>
              <w:t>801</w:t>
            </w:r>
            <w:r w:rsidRPr="00213E36">
              <w:rPr>
                <w:color w:val="000000" w:themeColor="text1"/>
              </w:rPr>
              <w:t xml:space="preserve"> штатно, как комплектующая часть.</w:t>
            </w:r>
          </w:p>
          <w:p w14:paraId="1078D91F" w14:textId="31AB1FEA" w:rsidR="001D2641" w:rsidRDefault="001D2641" w:rsidP="000E0ACF">
            <w:r>
              <w:t xml:space="preserve">3. </w:t>
            </w:r>
            <w:r w:rsidRPr="001D2641">
              <w:t>Блок питания должен быть новым, не находившимся в эксплуатации.</w:t>
            </w:r>
          </w:p>
          <w:p w14:paraId="4159E486" w14:textId="0E141511" w:rsidR="000E0ACF" w:rsidRDefault="001D2641" w:rsidP="000E0ACF">
            <w:r>
              <w:t>4</w:t>
            </w:r>
            <w:r w:rsidR="003C3595">
              <w:t xml:space="preserve">. </w:t>
            </w:r>
            <w:r w:rsidR="000E0ACF">
              <w:t>Входные технические характеристики:</w:t>
            </w:r>
          </w:p>
          <w:p w14:paraId="30A0CA9D" w14:textId="7FDE28BD" w:rsidR="000E0ACF" w:rsidRDefault="003C3595" w:rsidP="000E0ACF">
            <w:r>
              <w:t>1)</w:t>
            </w:r>
            <w:r w:rsidR="000E0ACF">
              <w:t>. Диапазон</w:t>
            </w:r>
            <w:r w:rsidR="00582042">
              <w:t xml:space="preserve"> входного</w:t>
            </w:r>
            <w:r w:rsidR="000E0ACF">
              <w:t xml:space="preserve"> напряжен</w:t>
            </w:r>
            <w:r w:rsidR="00582042">
              <w:t>ия</w:t>
            </w:r>
            <w:r w:rsidR="000E0ACF">
              <w:t xml:space="preserve"> от 90В –</w:t>
            </w:r>
            <w:r>
              <w:t xml:space="preserve"> до 264В переменного тока;</w:t>
            </w:r>
          </w:p>
          <w:p w14:paraId="2389AC06" w14:textId="6E2BD5C9" w:rsidR="000E0ACF" w:rsidRDefault="000E0ACF" w:rsidP="000E0ACF">
            <w:r>
              <w:t>2</w:t>
            </w:r>
            <w:r w:rsidR="003C3595">
              <w:t>)</w:t>
            </w:r>
            <w:r>
              <w:t>. Частота в пределах от 47Гц – до 63Гц</w:t>
            </w:r>
            <w:r w:rsidR="003C3595">
              <w:t>;</w:t>
            </w:r>
          </w:p>
          <w:p w14:paraId="1DDEFBD1" w14:textId="22B575E2" w:rsidR="00840997" w:rsidRDefault="00840997" w:rsidP="000E0ACF">
            <w:r>
              <w:t>3</w:t>
            </w:r>
            <w:r w:rsidR="003C3595">
              <w:t>)</w:t>
            </w:r>
            <w:r>
              <w:t>. Входной ток не более 1,8А при напряжении не более 100В переменного тока;</w:t>
            </w:r>
          </w:p>
          <w:p w14:paraId="5519C618" w14:textId="42CD301F" w:rsidR="000E0ACF" w:rsidRDefault="001D2641" w:rsidP="000E0ACF">
            <w:r>
              <w:t>5</w:t>
            </w:r>
            <w:r w:rsidR="003C3595">
              <w:t xml:space="preserve">. </w:t>
            </w:r>
            <w:r w:rsidR="000E0ACF">
              <w:t>Выходные технические характеристики:</w:t>
            </w:r>
          </w:p>
          <w:p w14:paraId="58D17C21" w14:textId="6B951996" w:rsidR="000E0ACF" w:rsidRDefault="000E0ACF" w:rsidP="000E0ACF">
            <w:r>
              <w:t>1</w:t>
            </w:r>
            <w:r w:rsidR="003C3595">
              <w:t>)</w:t>
            </w:r>
            <w:r>
              <w:t>. Выходное напряжение: не более 12 В (±5%)</w:t>
            </w:r>
          </w:p>
          <w:p w14:paraId="7793F007" w14:textId="5203729F" w:rsidR="000E0ACF" w:rsidRDefault="000E0ACF" w:rsidP="000E0ACF">
            <w:r>
              <w:t>2</w:t>
            </w:r>
            <w:r w:rsidR="003C3595">
              <w:t>)</w:t>
            </w:r>
            <w:r>
              <w:t>. Ток: не менее 1 А</w:t>
            </w:r>
          </w:p>
          <w:p w14:paraId="016C27EB" w14:textId="6A5427F2" w:rsidR="000E0ACF" w:rsidRDefault="000E0ACF" w:rsidP="000E0ACF">
            <w:r>
              <w:t>3</w:t>
            </w:r>
            <w:r w:rsidR="003C3595">
              <w:t>)</w:t>
            </w:r>
            <w:r>
              <w:t>. Точность выходного напряжения: ±5%</w:t>
            </w:r>
          </w:p>
          <w:p w14:paraId="2D442116" w14:textId="71C69522" w:rsidR="000E0ACF" w:rsidRDefault="000E0ACF" w:rsidP="000E0ACF">
            <w:r>
              <w:t>4</w:t>
            </w:r>
            <w:r w:rsidR="003C3595">
              <w:t>)</w:t>
            </w:r>
            <w:r>
              <w:t>. КПД: не менее 92%</w:t>
            </w:r>
          </w:p>
          <w:p w14:paraId="4B94005A" w14:textId="466685EC" w:rsidR="000E0ACF" w:rsidRDefault="001D2641" w:rsidP="000E0ACF">
            <w:r>
              <w:lastRenderedPageBreak/>
              <w:t>6</w:t>
            </w:r>
            <w:r w:rsidR="003C3595">
              <w:t xml:space="preserve">. </w:t>
            </w:r>
            <w:r w:rsidR="000E0ACF">
              <w:t>Общие технические характеристики:</w:t>
            </w:r>
          </w:p>
          <w:p w14:paraId="07DE6B68" w14:textId="02DD082C" w:rsidR="000E0ACF" w:rsidRDefault="000E0ACF" w:rsidP="000E0ACF">
            <w:r>
              <w:t>1</w:t>
            </w:r>
            <w:r w:rsidR="00E752F1">
              <w:t>).</w:t>
            </w:r>
            <w:r>
              <w:t xml:space="preserve"> Рабочий диапазон температур: в пределах </w:t>
            </w:r>
            <w:r w:rsidR="00E752F1" w:rsidRPr="00E752F1">
              <w:t xml:space="preserve">          -2</w:t>
            </w:r>
            <w:r>
              <w:t>5ºС</w:t>
            </w:r>
            <w:r w:rsidR="00E752F1" w:rsidRPr="00E752F1">
              <w:t xml:space="preserve"> </w:t>
            </w:r>
            <w:r>
              <w:t>+</w:t>
            </w:r>
            <w:r w:rsidR="00E752F1" w:rsidRPr="00E752F1">
              <w:t xml:space="preserve"> </w:t>
            </w:r>
            <w:r>
              <w:t>50ºC</w:t>
            </w:r>
          </w:p>
          <w:p w14:paraId="7ACB2362" w14:textId="30E5A63E" w:rsidR="000E0ACF" w:rsidRDefault="003C412B" w:rsidP="000E0ACF">
            <w:r>
              <w:t>2</w:t>
            </w:r>
            <w:r w:rsidR="00E752F1">
              <w:t>)</w:t>
            </w:r>
            <w:r w:rsidR="000E0ACF">
              <w:t>. Температура хранения: в пределах -40ºС + 85ºС</w:t>
            </w:r>
          </w:p>
          <w:p w14:paraId="5E19660E" w14:textId="6A3B0AE3" w:rsidR="000E0ACF" w:rsidRDefault="003C412B" w:rsidP="000E0ACF">
            <w:r>
              <w:t>3</w:t>
            </w:r>
            <w:r w:rsidR="00E752F1">
              <w:t>)</w:t>
            </w:r>
            <w:r w:rsidR="000E0ACF">
              <w:t>. Охлаждение: Естественная конвекция</w:t>
            </w:r>
          </w:p>
          <w:p w14:paraId="0F6CFFE1" w14:textId="761D9D86" w:rsidR="000E0ACF" w:rsidRDefault="003C412B" w:rsidP="000E0ACF">
            <w:r>
              <w:t>4</w:t>
            </w:r>
            <w:r w:rsidR="00E752F1">
              <w:t>)</w:t>
            </w:r>
            <w:r w:rsidR="000E0ACF">
              <w:t>. Наработка на отказ: не менее 62</w:t>
            </w:r>
            <w:r w:rsidR="00840997">
              <w:t>7</w:t>
            </w:r>
            <w:r w:rsidR="000E0ACF">
              <w:t xml:space="preserve"> 000 часов </w:t>
            </w:r>
          </w:p>
          <w:p w14:paraId="767F4A78" w14:textId="69310F92" w:rsidR="00840997" w:rsidRDefault="003C412B" w:rsidP="000E0ACF">
            <w:r>
              <w:t>5</w:t>
            </w:r>
            <w:r w:rsidR="00E752F1">
              <w:t>)</w:t>
            </w:r>
            <w:r w:rsidR="000E0ACF">
              <w:t>. Размеры</w:t>
            </w:r>
            <w:r>
              <w:t xml:space="preserve"> не более</w:t>
            </w:r>
            <w:r w:rsidR="000E0ACF">
              <w:t>: Ширина 127мм x  Высота 76,20мм x Длина 33,58 мм</w:t>
            </w:r>
            <w:r w:rsidR="00840997">
              <w:t>;</w:t>
            </w:r>
          </w:p>
          <w:p w14:paraId="63A11794" w14:textId="1A2F317A" w:rsidR="000E0ACF" w:rsidRDefault="00840997" w:rsidP="000E0ACF">
            <w:r>
              <w:t>6</w:t>
            </w:r>
            <w:r w:rsidR="00E752F1">
              <w:t>)</w:t>
            </w:r>
            <w:r>
              <w:t>. Вес не более 270гр.</w:t>
            </w:r>
            <w:r w:rsidR="000E0ACF">
              <w:t xml:space="preserve"> </w:t>
            </w:r>
          </w:p>
          <w:p w14:paraId="212C1EEA" w14:textId="7F199BD9" w:rsidR="001A5547" w:rsidRDefault="001A5547" w:rsidP="000E0ACF"/>
          <w:p w14:paraId="19198002" w14:textId="77777777" w:rsidR="008871F9" w:rsidRDefault="008871F9" w:rsidP="008871F9">
            <w:r>
              <w:t xml:space="preserve">Соответствие межгосударственным стандартам.  </w:t>
            </w:r>
          </w:p>
          <w:p w14:paraId="02508F7E" w14:textId="47C5ABB9" w:rsidR="008871F9" w:rsidRDefault="008871F9" w:rsidP="008871F9">
            <w:r>
              <w:t>Совместимость технических средств электромагнитная.  ГОСТ EN55022 класс B, ГОСТ EN61000-6-3, ГОСТ EN61000-3-2, ГОСТ EN61000-3-3,</w:t>
            </w:r>
            <w:r w:rsidR="005E5B69" w:rsidRPr="005E5B69">
              <w:t xml:space="preserve"> </w:t>
            </w:r>
            <w:r>
              <w:t xml:space="preserve">ГОСТ EN55024, </w:t>
            </w:r>
            <w:proofErr w:type="gramStart"/>
            <w:r>
              <w:t>ГОСТ  EN</w:t>
            </w:r>
            <w:proofErr w:type="gramEnd"/>
            <w:r>
              <w:t>61204-3, ГОСТ EN61000-4-6</w:t>
            </w:r>
          </w:p>
          <w:p w14:paraId="34AAA803" w14:textId="679D822E" w:rsidR="008871F9" w:rsidRDefault="008871F9" w:rsidP="008871F9">
            <w:r>
              <w:t>Требование безопасности: ГОСТ IEC60950-1, ГОСТ UL60950-1.</w:t>
            </w:r>
          </w:p>
          <w:p w14:paraId="4CDDD63D" w14:textId="3612757D" w:rsidR="008871F9" w:rsidRPr="000F26E7" w:rsidRDefault="008871F9" w:rsidP="000E0ACF"/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548A8AEF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5B1DF5F9" w:rsidR="00AB60DD" w:rsidRPr="00726417" w:rsidRDefault="006A3B9F" w:rsidP="005E5B6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5E5B69">
              <w:rPr>
                <w:color w:val="auto"/>
                <w:lang w:val="kk-KZ"/>
              </w:rPr>
              <w:t>21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7724632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1BD8" w14:textId="77777777" w:rsidR="008B6750" w:rsidRDefault="008B6750" w:rsidP="008B6750">
            <w:r>
              <w:t xml:space="preserve">Настоящая техническая спецификация разработана для закупа блока питания возбудителя </w:t>
            </w:r>
            <w:r>
              <w:rPr>
                <w:lang w:val="en-US"/>
              </w:rPr>
              <w:t>SX</w:t>
            </w:r>
            <w:r w:rsidRPr="003C3595">
              <w:t>801</w:t>
            </w:r>
            <w:r>
              <w:t xml:space="preserve"> производителя</w:t>
            </w:r>
            <w:r w:rsidRPr="003C3595">
              <w:t xml:space="preserve"> </w:t>
            </w:r>
            <w:proofErr w:type="spellStart"/>
            <w:r>
              <w:t>Rohde&amp;Schwarz</w:t>
            </w:r>
            <w:proofErr w:type="spellEnd"/>
            <w:r>
              <w:t>.</w:t>
            </w:r>
          </w:p>
          <w:p w14:paraId="07E31C24" w14:textId="77777777" w:rsidR="008B6750" w:rsidRDefault="008B6750" w:rsidP="008B6750">
            <w:r>
              <w:t xml:space="preserve">Приобретение блока питания необходимо для замены неисправного штатного блока питания и/или обеспечения ЗИП оборудования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, а также должен быть совместим с возбудителем SX801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 </w:t>
            </w:r>
            <w:r w:rsidRPr="0054560C">
              <w:t xml:space="preserve">с поддержанием </w:t>
            </w:r>
            <w:r>
              <w:t>необходимых технических параметров цифрового вещания.</w:t>
            </w:r>
          </w:p>
          <w:p w14:paraId="265E0DC6" w14:textId="77777777" w:rsidR="00E752F1" w:rsidRPr="003C3595" w:rsidRDefault="00E752F1" w:rsidP="00E752F1">
            <w:r w:rsidRPr="00877C4A">
              <w:rPr>
                <w:color w:val="000000" w:themeColor="text1"/>
              </w:rPr>
              <w:t>Требование к блок</w:t>
            </w:r>
            <w:r>
              <w:rPr>
                <w:color w:val="000000" w:themeColor="text1"/>
              </w:rPr>
              <w:t>у питания</w:t>
            </w:r>
            <w:r w:rsidRPr="00877C4A">
              <w:rPr>
                <w:color w:val="000000" w:themeColor="text1"/>
              </w:rPr>
              <w:t xml:space="preserve"> для</w:t>
            </w:r>
            <w:r>
              <w:rPr>
                <w:color w:val="000000" w:themeColor="text1"/>
              </w:rPr>
              <w:t xml:space="preserve"> возбудителя </w:t>
            </w:r>
            <w:r>
              <w:rPr>
                <w:color w:val="000000" w:themeColor="text1"/>
                <w:lang w:val="en-US"/>
              </w:rPr>
              <w:t>SX</w:t>
            </w:r>
            <w:r w:rsidRPr="003C3595">
              <w:rPr>
                <w:color w:val="000000" w:themeColor="text1"/>
              </w:rPr>
              <w:t>801</w:t>
            </w:r>
            <w:r>
              <w:rPr>
                <w:color w:val="000000" w:themeColor="text1"/>
              </w:rPr>
              <w:t xml:space="preserve"> </w:t>
            </w:r>
            <w:r>
              <w:t>производителя Rohde&amp;Schwarz:</w:t>
            </w:r>
          </w:p>
          <w:p w14:paraId="03893F8F" w14:textId="77777777" w:rsidR="00DD22FE" w:rsidRDefault="00DD22FE" w:rsidP="00DD22FE">
            <w:r>
              <w:t>1. Данный блок питания является комплектующей частью возбудителя SX801 и входит в его состав, соответственно все параметры, включая электропитание и разъемы должны быть совместимы с возбудителем SX801.</w:t>
            </w:r>
          </w:p>
          <w:p w14:paraId="4357F750" w14:textId="77777777" w:rsidR="00DD22FE" w:rsidRDefault="00DD22FE" w:rsidP="00DD22FE">
            <w:r>
              <w:t>2. Блок питания должен размещаться в корпусе возбудителя SX801 штатно, как комплектующая часть.</w:t>
            </w:r>
          </w:p>
          <w:p w14:paraId="20B791E7" w14:textId="77777777" w:rsidR="00DD22FE" w:rsidRDefault="00DD22FE" w:rsidP="00DD22FE">
            <w:r>
              <w:t>3. Блок питания должен быть новым, не находившимся в эксплуатации.</w:t>
            </w:r>
          </w:p>
          <w:p w14:paraId="3D651C97" w14:textId="77777777" w:rsidR="00DD22FE" w:rsidRDefault="00DD22FE" w:rsidP="00DD22FE">
            <w:r>
              <w:t>4. Входные технические характеристики:</w:t>
            </w:r>
          </w:p>
          <w:p w14:paraId="6B06A63E" w14:textId="77777777" w:rsidR="00DD22FE" w:rsidRDefault="00DD22FE" w:rsidP="00DD22FE">
            <w:r>
              <w:t>1). Диапазон входного напряжения от 90В – до 264В переменного тока;</w:t>
            </w:r>
          </w:p>
          <w:p w14:paraId="79248D1C" w14:textId="77777777" w:rsidR="00DD22FE" w:rsidRDefault="00DD22FE" w:rsidP="00DD22FE">
            <w:r>
              <w:t>2). Частота в пределах от 47Гц – до 63Гц;</w:t>
            </w:r>
          </w:p>
          <w:p w14:paraId="0A465D4B" w14:textId="77777777" w:rsidR="00DD22FE" w:rsidRDefault="00DD22FE" w:rsidP="00DD22FE">
            <w:r>
              <w:t>3). Входной ток не более 1,8А при напряжении не более 100В переменного тока;</w:t>
            </w:r>
          </w:p>
          <w:p w14:paraId="4875ABEF" w14:textId="77777777" w:rsidR="00DD22FE" w:rsidRDefault="00DD22FE" w:rsidP="00DD22FE">
            <w:r>
              <w:t>5. Выходные технические характеристики:</w:t>
            </w:r>
          </w:p>
          <w:p w14:paraId="6551D7AC" w14:textId="77777777" w:rsidR="00DD22FE" w:rsidRDefault="00DD22FE" w:rsidP="00DD22FE">
            <w:r>
              <w:t>1). Выходное напряжение: не более 12 В (±5%)</w:t>
            </w:r>
          </w:p>
          <w:p w14:paraId="0FCBD840" w14:textId="77777777" w:rsidR="00DD22FE" w:rsidRDefault="00DD22FE" w:rsidP="00DD22FE">
            <w:r>
              <w:lastRenderedPageBreak/>
              <w:t>2). Ток: не менее 1 А</w:t>
            </w:r>
          </w:p>
          <w:p w14:paraId="1A33BEE8" w14:textId="77777777" w:rsidR="00DD22FE" w:rsidRDefault="00DD22FE" w:rsidP="00DD22FE">
            <w:r>
              <w:t>3). Точность выходного напряжения: ±5%</w:t>
            </w:r>
          </w:p>
          <w:p w14:paraId="4E2F91D6" w14:textId="77777777" w:rsidR="00DD22FE" w:rsidRDefault="00DD22FE" w:rsidP="00DD22FE">
            <w:r>
              <w:t>4). КПД: не менее 92%</w:t>
            </w:r>
          </w:p>
          <w:p w14:paraId="11FAAA7E" w14:textId="77777777" w:rsidR="00DD22FE" w:rsidRDefault="00DD22FE" w:rsidP="00DD22FE">
            <w:r>
              <w:t>6. Общие технические характеристики:</w:t>
            </w:r>
          </w:p>
          <w:p w14:paraId="586B5EE4" w14:textId="77777777" w:rsidR="00DD22FE" w:rsidRDefault="00DD22FE" w:rsidP="00DD22FE">
            <w:r>
              <w:t>1). Рабочий диапазон температур: в пределах           -25ºС + 50ºC</w:t>
            </w:r>
          </w:p>
          <w:p w14:paraId="2A2436BB" w14:textId="77777777" w:rsidR="00DD22FE" w:rsidRDefault="00DD22FE" w:rsidP="00DD22FE">
            <w:r>
              <w:t>2). Температура хранения: в пределах -40ºС + 85ºС</w:t>
            </w:r>
          </w:p>
          <w:p w14:paraId="4A547EF9" w14:textId="77777777" w:rsidR="00DD22FE" w:rsidRDefault="00DD22FE" w:rsidP="00DD22FE">
            <w:r>
              <w:t>3). Охлаждение: Естественная конвекция</w:t>
            </w:r>
          </w:p>
          <w:p w14:paraId="2697E489" w14:textId="77777777" w:rsidR="00DD22FE" w:rsidRDefault="00DD22FE" w:rsidP="00DD22FE">
            <w:r>
              <w:t xml:space="preserve">4). Наработка на отказ: не менее 627 000 часов </w:t>
            </w:r>
          </w:p>
          <w:p w14:paraId="2C271996" w14:textId="7D1260B7" w:rsidR="00DD22FE" w:rsidRDefault="00DD22FE" w:rsidP="00DD22FE">
            <w:r>
              <w:t>5). Р</w:t>
            </w:r>
            <w:r w:rsidR="008B6750">
              <w:t>азмеры не более: Ширина 127мм x</w:t>
            </w:r>
            <w:r>
              <w:t xml:space="preserve"> Высота 76,20мм x Длина 33,58 мм;</w:t>
            </w:r>
          </w:p>
          <w:p w14:paraId="6B9E51D2" w14:textId="730D63B5" w:rsidR="00E752F1" w:rsidRDefault="00DD22FE" w:rsidP="00DD22FE">
            <w:r>
              <w:t>6). Вес не более 270гр.</w:t>
            </w:r>
          </w:p>
          <w:p w14:paraId="1F9EB186" w14:textId="7AE9ADC6" w:rsidR="008871F9" w:rsidRPr="00E752F1" w:rsidRDefault="008871F9" w:rsidP="008871F9">
            <w:pPr>
              <w:snapToGrid w:val="0"/>
              <w:spacing w:line="240" w:lineRule="atLeast"/>
              <w:jc w:val="both"/>
            </w:pPr>
          </w:p>
          <w:p w14:paraId="226928B7" w14:textId="0D6DE703" w:rsidR="007D193D" w:rsidRPr="00726417" w:rsidRDefault="007D193D" w:rsidP="002658A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>Поставля</w:t>
            </w:r>
            <w:r w:rsidR="000E0ACF">
              <w:rPr>
                <w:lang w:val="kk-KZ"/>
              </w:rPr>
              <w:t>е</w:t>
            </w:r>
            <w:r w:rsidRPr="00726417">
              <w:rPr>
                <w:lang w:val="kk-KZ"/>
              </w:rPr>
              <w:t>м</w:t>
            </w:r>
            <w:r w:rsidR="004D1ACF">
              <w:rPr>
                <w:lang w:val="kk-KZ"/>
              </w:rPr>
              <w:t xml:space="preserve">ый </w:t>
            </w:r>
            <w:r w:rsidR="00AC6576" w:rsidRPr="00AC6576">
              <w:rPr>
                <w:lang w:val="kk-KZ"/>
              </w:rPr>
              <w:t xml:space="preserve">Блок питания </w:t>
            </w:r>
            <w:r w:rsidRPr="00726417">
              <w:rPr>
                <w:lang w:val="kk-KZ"/>
              </w:rPr>
              <w:t>долж</w:t>
            </w:r>
            <w:r w:rsidR="004D1ACF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укомплектовано </w:t>
            </w:r>
            <w:r w:rsidR="00C064AF">
              <w:rPr>
                <w:lang w:val="kk-KZ"/>
              </w:rPr>
              <w:t xml:space="preserve">со </w:t>
            </w:r>
            <w:r w:rsidRPr="00726417">
              <w:rPr>
                <w:lang w:val="kk-KZ"/>
              </w:rPr>
              <w:t>всем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необходимым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запас</w:t>
            </w:r>
            <w:r w:rsidR="00C064AF">
              <w:rPr>
                <w:lang w:val="kk-KZ"/>
              </w:rPr>
              <w:t>ными</w:t>
            </w:r>
            <w:r w:rsidRPr="00726417">
              <w:rPr>
                <w:lang w:val="kk-KZ"/>
              </w:rPr>
              <w:t xml:space="preserve"> монтажны</w:t>
            </w:r>
            <w:r w:rsidR="00C064AF">
              <w:rPr>
                <w:lang w:val="kk-KZ"/>
              </w:rPr>
              <w:t>ми</w:t>
            </w:r>
            <w:r w:rsidRPr="00726417">
              <w:rPr>
                <w:lang w:val="kk-KZ"/>
              </w:rPr>
              <w:t xml:space="preserve"> и соединительн</w:t>
            </w:r>
            <w:r w:rsidR="00C064AF">
              <w:rPr>
                <w:lang w:val="kk-KZ"/>
              </w:rPr>
              <w:t>ыми</w:t>
            </w:r>
            <w:r w:rsidRPr="00726417">
              <w:rPr>
                <w:lang w:val="kk-KZ"/>
              </w:rPr>
              <w:t xml:space="preserve"> материал</w:t>
            </w:r>
            <w:r w:rsidR="00C064AF">
              <w:rPr>
                <w:lang w:val="kk-KZ"/>
              </w:rPr>
              <w:t>ами</w:t>
            </w:r>
            <w:r w:rsidRPr="00726417">
              <w:rPr>
                <w:lang w:val="kk-KZ"/>
              </w:rPr>
              <w:t xml:space="preserve"> и долж</w:t>
            </w:r>
            <w:r w:rsidR="003C412B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полностью готов</w:t>
            </w:r>
            <w:r w:rsidR="00C064AF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 xml:space="preserve">к использованию непосредственно </w:t>
            </w:r>
            <w:r w:rsidR="004D1ACF">
              <w:rPr>
                <w:lang w:val="kk-KZ"/>
              </w:rPr>
              <w:t xml:space="preserve">для </w:t>
            </w:r>
            <w:r w:rsidRPr="00726417">
              <w:rPr>
                <w:lang w:val="kk-KZ"/>
              </w:rPr>
              <w:t>инсталляции.</w:t>
            </w:r>
          </w:p>
          <w:p w14:paraId="374BC062" w14:textId="6D1E0566" w:rsidR="007D193D" w:rsidRPr="00726417" w:rsidRDefault="007D193D" w:rsidP="002658A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 xml:space="preserve">Недопустимо к поставке </w:t>
            </w:r>
            <w:r w:rsidR="00E11151">
              <w:rPr>
                <w:lang w:val="kk-KZ"/>
              </w:rPr>
              <w:t>блока питания</w:t>
            </w:r>
            <w:r w:rsidRPr="00726417">
              <w:rPr>
                <w:lang w:val="kk-KZ"/>
              </w:rPr>
              <w:t>, бывшее в употреблении и восстановленное.</w:t>
            </w:r>
          </w:p>
          <w:p w14:paraId="130BD731" w14:textId="59F86C41" w:rsidR="008A664D" w:rsidRDefault="007D193D" w:rsidP="002658A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 xml:space="preserve">Поставка </w:t>
            </w:r>
            <w:r w:rsidR="00D04543">
              <w:rPr>
                <w:lang w:val="kk-KZ"/>
              </w:rPr>
              <w:t>блок</w:t>
            </w:r>
            <w:r w:rsidR="00E11151">
              <w:rPr>
                <w:lang w:val="kk-KZ"/>
              </w:rPr>
              <w:t>а</w:t>
            </w:r>
            <w:r w:rsidR="00D04543">
              <w:rPr>
                <w:lang w:val="kk-KZ"/>
              </w:rPr>
              <w:t xml:space="preserve"> питания</w:t>
            </w:r>
            <w:r w:rsidRPr="00726417">
              <w:rPr>
                <w:lang w:val="kk-KZ"/>
              </w:rPr>
              <w:t xml:space="preserve"> должна быть осуществлена в оригинальной упаковке </w:t>
            </w:r>
            <w:r w:rsidR="008B6750" w:rsidRPr="00726417">
              <w:rPr>
                <w:lang w:val="kk-KZ"/>
              </w:rPr>
              <w:t>завода-изготовителя</w:t>
            </w:r>
            <w:r w:rsidRPr="00726417">
              <w:rPr>
                <w:lang w:val="kk-KZ"/>
              </w:rPr>
              <w:t>. В подтверждение оригиналь</w:t>
            </w:r>
            <w:r w:rsidR="00D04543">
              <w:rPr>
                <w:lang w:val="kk-KZ"/>
              </w:rPr>
              <w:t>ности происхождения блока питания</w:t>
            </w:r>
            <w:r w:rsidRPr="00726417">
              <w:rPr>
                <w:lang w:val="kk-KZ"/>
              </w:rPr>
              <w:t xml:space="preserve"> все коробки должны быть опечатаны фирменным стикером</w:t>
            </w:r>
            <w:r w:rsidR="002B1065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484B3749" w14:textId="7035314C" w:rsidR="009E3B4E" w:rsidRDefault="009E3B4E" w:rsidP="002658A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9E3B4E">
              <w:rPr>
                <w:lang w:val="kk-KZ"/>
              </w:rPr>
              <w:t xml:space="preserve">Поставщик </w:t>
            </w:r>
            <w:r w:rsidR="000E0ACF">
              <w:rPr>
                <w:lang w:val="kk-KZ"/>
              </w:rPr>
              <w:t xml:space="preserve">должен </w:t>
            </w:r>
            <w:r w:rsidRPr="009E3B4E">
              <w:rPr>
                <w:lang w:val="kk-KZ"/>
              </w:rPr>
              <w:t xml:space="preserve">предоставить официальное письмо </w:t>
            </w:r>
            <w:r w:rsidR="000E0ACF">
              <w:rPr>
                <w:lang w:val="kk-KZ"/>
              </w:rPr>
              <w:t xml:space="preserve"> в составе конкурсной заявки </w:t>
            </w:r>
            <w:r w:rsidRPr="009E3B4E">
              <w:rPr>
                <w:lang w:val="kk-KZ"/>
              </w:rPr>
              <w:t>от производителя Оборудования Rohde&amp;Schwarz,</w:t>
            </w:r>
            <w:r>
              <w:rPr>
                <w:lang w:val="kk-KZ"/>
              </w:rPr>
              <w:t xml:space="preserve"> </w:t>
            </w:r>
            <w:r w:rsidRPr="009E3B4E">
              <w:rPr>
                <w:lang w:val="kk-KZ"/>
              </w:rPr>
              <w:t>подтверждающее  совместимость  поставляемого товара с блоком  R&amp;S SX801 и выполнения условий поставки, выданное не ранее 202</w:t>
            </w:r>
            <w:r w:rsidR="0061290D">
              <w:rPr>
                <w:lang w:val="kk-KZ"/>
              </w:rPr>
              <w:t>2</w:t>
            </w:r>
            <w:r w:rsidRPr="009E3B4E">
              <w:rPr>
                <w:lang w:val="kk-KZ"/>
              </w:rPr>
              <w:t xml:space="preserve"> года.</w:t>
            </w:r>
          </w:p>
          <w:p w14:paraId="70204983" w14:textId="0ADBA889" w:rsidR="009E3B4E" w:rsidRPr="00726417" w:rsidRDefault="009E3B4E" w:rsidP="002658AD">
            <w:pPr>
              <w:snapToGrid w:val="0"/>
              <w:spacing w:line="240" w:lineRule="atLeast"/>
              <w:jc w:val="both"/>
            </w:pP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5DA8E69A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55D32B2C" w:rsidR="00AB60DD" w:rsidRPr="00726417" w:rsidRDefault="00AB60DD" w:rsidP="009E3B4E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1651ED2C" w:rsidR="00AB60DD" w:rsidRPr="00726417" w:rsidRDefault="00AB60DD" w:rsidP="009E3B4E">
            <w:pPr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6E03C23F" w14:textId="102218EE" w:rsidR="00AB60DD" w:rsidRDefault="00AB60DD" w:rsidP="00AB60DD">
      <w:pPr>
        <w:ind w:firstLine="397"/>
        <w:jc w:val="both"/>
        <w:rPr>
          <w:rStyle w:val="s0"/>
          <w:sz w:val="28"/>
          <w:szCs w:val="28"/>
        </w:rPr>
      </w:pPr>
      <w:r w:rsidRPr="00177177">
        <w:rPr>
          <w:rStyle w:val="s0"/>
          <w:sz w:val="28"/>
          <w:szCs w:val="28"/>
        </w:rPr>
        <w:t>* сведения подтягиваются из плана государственных закупок (отображаются автоматически).</w:t>
      </w:r>
    </w:p>
    <w:p w14:paraId="0723162A" w14:textId="77777777" w:rsidR="000A0F7C" w:rsidRPr="00177177" w:rsidRDefault="000A0F7C" w:rsidP="00AB60DD">
      <w:pPr>
        <w:ind w:firstLine="397"/>
        <w:jc w:val="both"/>
        <w:rPr>
          <w:sz w:val="28"/>
          <w:szCs w:val="28"/>
        </w:rPr>
      </w:pPr>
      <w:bookmarkStart w:id="0" w:name="_GoBack"/>
      <w:bookmarkEnd w:id="0"/>
    </w:p>
    <w:p w14:paraId="213FEBFE" w14:textId="77777777" w:rsidR="00AB60DD" w:rsidRPr="00177177" w:rsidRDefault="00AB60DD" w:rsidP="00AB60DD">
      <w:pPr>
        <w:ind w:firstLine="397"/>
        <w:jc w:val="both"/>
        <w:rPr>
          <w:sz w:val="28"/>
          <w:szCs w:val="28"/>
        </w:rPr>
      </w:pPr>
      <w:r w:rsidRPr="00177177">
        <w:rPr>
          <w:rStyle w:val="s0"/>
          <w:sz w:val="28"/>
          <w:szCs w:val="28"/>
        </w:rPr>
        <w:lastRenderedPageBreak/>
        <w:t>Примечание.</w:t>
      </w:r>
    </w:p>
    <w:p w14:paraId="2C4D218D" w14:textId="0F1058EB" w:rsidR="00AB60DD" w:rsidRPr="00177177" w:rsidRDefault="00AB60DD" w:rsidP="00177177">
      <w:pPr>
        <w:pStyle w:val="a6"/>
        <w:numPr>
          <w:ilvl w:val="0"/>
          <w:numId w:val="4"/>
        </w:numPr>
        <w:jc w:val="both"/>
        <w:rPr>
          <w:rStyle w:val="s0"/>
          <w:sz w:val="28"/>
          <w:szCs w:val="28"/>
        </w:rPr>
      </w:pPr>
      <w:r w:rsidRPr="00177177">
        <w:rPr>
          <w:rStyle w:val="s0"/>
          <w:sz w:val="28"/>
          <w:szCs w:val="28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64A7A922" w14:textId="1FC09858" w:rsidR="00177177" w:rsidRPr="00177177" w:rsidRDefault="00177177" w:rsidP="00177177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77177">
        <w:rPr>
          <w:rFonts w:ascii="Times New Roman" w:hAnsi="Times New Roman"/>
          <w:color w:val="000000"/>
          <w:sz w:val="28"/>
          <w:szCs w:val="28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3AA12E67" w14:textId="12251821" w:rsidR="00177177" w:rsidRPr="00177177" w:rsidRDefault="00177177" w:rsidP="00177177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77177">
        <w:rPr>
          <w:rFonts w:ascii="Times New Roman" w:hAnsi="Times New Roman"/>
          <w:color w:val="000000"/>
          <w:sz w:val="28"/>
          <w:szCs w:val="28"/>
        </w:rPr>
        <w:t>Установление требований технической спецификации в иных документах не допускается.</w:t>
      </w:r>
    </w:p>
    <w:p w14:paraId="43D77652" w14:textId="77777777" w:rsidR="006D720E" w:rsidRDefault="006D720E" w:rsidP="00AB60DD">
      <w:pPr>
        <w:ind w:firstLine="397"/>
        <w:jc w:val="both"/>
        <w:rPr>
          <w:rStyle w:val="s0"/>
        </w:rPr>
      </w:pPr>
    </w:p>
    <w:p w14:paraId="3BE2ED8C" w14:textId="77777777" w:rsidR="006D720E" w:rsidRDefault="006D720E" w:rsidP="00AB60DD">
      <w:pPr>
        <w:ind w:firstLine="397"/>
        <w:jc w:val="both"/>
        <w:rPr>
          <w:rStyle w:val="s0"/>
        </w:rPr>
      </w:pPr>
    </w:p>
    <w:p w14:paraId="53B84E83" w14:textId="77777777" w:rsidR="007102BF" w:rsidRPr="00177177" w:rsidRDefault="007102BF" w:rsidP="006D720E">
      <w:pPr>
        <w:ind w:firstLine="397"/>
        <w:jc w:val="both"/>
        <w:rPr>
          <w:rStyle w:val="s0"/>
          <w:b/>
          <w:sz w:val="28"/>
          <w:szCs w:val="28"/>
        </w:rPr>
      </w:pPr>
    </w:p>
    <w:p w14:paraId="3516A821" w14:textId="5D8575B6" w:rsidR="006D720E" w:rsidRPr="00177177" w:rsidRDefault="007102BF" w:rsidP="006D720E">
      <w:pPr>
        <w:ind w:firstLine="397"/>
        <w:jc w:val="both"/>
        <w:rPr>
          <w:rStyle w:val="s0"/>
          <w:b/>
          <w:sz w:val="28"/>
          <w:szCs w:val="28"/>
        </w:rPr>
      </w:pPr>
      <w:r w:rsidRPr="00177177">
        <w:rPr>
          <w:rStyle w:val="s0"/>
          <w:b/>
          <w:sz w:val="28"/>
          <w:szCs w:val="28"/>
        </w:rPr>
        <w:t>З</w:t>
      </w:r>
      <w:r w:rsidR="006D720E" w:rsidRPr="00177177">
        <w:rPr>
          <w:rStyle w:val="s0"/>
          <w:b/>
          <w:sz w:val="28"/>
          <w:szCs w:val="28"/>
        </w:rPr>
        <w:t>аместител</w:t>
      </w:r>
      <w:r w:rsidRPr="00177177">
        <w:rPr>
          <w:rStyle w:val="s0"/>
          <w:b/>
          <w:sz w:val="28"/>
          <w:szCs w:val="28"/>
        </w:rPr>
        <w:t>ь</w:t>
      </w:r>
      <w:r w:rsidR="006D720E" w:rsidRPr="00177177">
        <w:rPr>
          <w:rStyle w:val="s0"/>
          <w:b/>
          <w:sz w:val="28"/>
          <w:szCs w:val="28"/>
        </w:rPr>
        <w:t xml:space="preserve"> Председателя Правления </w:t>
      </w:r>
    </w:p>
    <w:p w14:paraId="0BBFF1D3" w14:textId="23370754" w:rsidR="006D720E" w:rsidRPr="00177177" w:rsidRDefault="006D720E" w:rsidP="00AB60DD">
      <w:pPr>
        <w:ind w:firstLine="397"/>
        <w:jc w:val="both"/>
        <w:rPr>
          <w:rStyle w:val="s0"/>
          <w:sz w:val="28"/>
          <w:szCs w:val="28"/>
        </w:rPr>
      </w:pPr>
      <w:r w:rsidRPr="00177177">
        <w:rPr>
          <w:rStyle w:val="s0"/>
          <w:b/>
          <w:sz w:val="28"/>
          <w:szCs w:val="28"/>
        </w:rPr>
        <w:t xml:space="preserve">– Технический </w:t>
      </w:r>
      <w:proofErr w:type="gramStart"/>
      <w:r w:rsidRPr="00177177">
        <w:rPr>
          <w:rStyle w:val="s0"/>
          <w:b/>
          <w:sz w:val="28"/>
          <w:szCs w:val="28"/>
        </w:rPr>
        <w:t xml:space="preserve">директор  </w:t>
      </w:r>
      <w:r w:rsidRPr="00177177">
        <w:rPr>
          <w:rStyle w:val="s0"/>
          <w:b/>
          <w:sz w:val="28"/>
          <w:szCs w:val="28"/>
        </w:rPr>
        <w:tab/>
      </w:r>
      <w:proofErr w:type="gramEnd"/>
      <w:r w:rsidR="003D2F16" w:rsidRPr="00177177">
        <w:rPr>
          <w:rStyle w:val="s0"/>
          <w:b/>
          <w:sz w:val="28"/>
          <w:szCs w:val="28"/>
        </w:rPr>
        <w:t xml:space="preserve">  </w:t>
      </w:r>
      <w:r w:rsidRPr="00177177">
        <w:rPr>
          <w:rStyle w:val="s0"/>
          <w:b/>
          <w:sz w:val="28"/>
          <w:szCs w:val="28"/>
        </w:rPr>
        <w:tab/>
      </w:r>
      <w:r w:rsidRPr="00177177">
        <w:rPr>
          <w:rStyle w:val="s0"/>
          <w:b/>
          <w:sz w:val="28"/>
          <w:szCs w:val="28"/>
        </w:rPr>
        <w:tab/>
      </w:r>
      <w:r w:rsidR="00587BF0" w:rsidRPr="00177177">
        <w:rPr>
          <w:rStyle w:val="s0"/>
          <w:b/>
          <w:sz w:val="28"/>
          <w:szCs w:val="28"/>
        </w:rPr>
        <w:t xml:space="preserve">     </w:t>
      </w:r>
      <w:r w:rsidR="00177177">
        <w:rPr>
          <w:rStyle w:val="s0"/>
          <w:b/>
          <w:sz w:val="28"/>
          <w:szCs w:val="28"/>
        </w:rPr>
        <w:t xml:space="preserve">                       </w:t>
      </w:r>
      <w:r w:rsidR="00587BF0" w:rsidRPr="00177177">
        <w:rPr>
          <w:rStyle w:val="s0"/>
          <w:b/>
          <w:sz w:val="28"/>
          <w:szCs w:val="28"/>
        </w:rPr>
        <w:t xml:space="preserve"> </w:t>
      </w:r>
      <w:r w:rsidRPr="00177177">
        <w:rPr>
          <w:rStyle w:val="s0"/>
          <w:b/>
          <w:sz w:val="28"/>
          <w:szCs w:val="28"/>
        </w:rPr>
        <w:tab/>
      </w:r>
      <w:r w:rsidR="00587BF0" w:rsidRPr="00177177">
        <w:rPr>
          <w:rStyle w:val="s0"/>
          <w:b/>
          <w:sz w:val="28"/>
          <w:szCs w:val="28"/>
        </w:rPr>
        <w:t xml:space="preserve">К. </w:t>
      </w:r>
      <w:proofErr w:type="spellStart"/>
      <w:r w:rsidR="007102BF" w:rsidRPr="00177177">
        <w:rPr>
          <w:rStyle w:val="s0"/>
          <w:b/>
          <w:sz w:val="28"/>
          <w:szCs w:val="28"/>
        </w:rPr>
        <w:t>Затилда</w:t>
      </w:r>
      <w:proofErr w:type="spellEnd"/>
      <w:r w:rsidR="007102BF" w:rsidRPr="00177177">
        <w:rPr>
          <w:rStyle w:val="s0"/>
          <w:b/>
          <w:sz w:val="28"/>
          <w:szCs w:val="28"/>
        </w:rPr>
        <w:t xml:space="preserve"> </w:t>
      </w:r>
      <w:r w:rsidR="00587BF0" w:rsidRPr="00177177">
        <w:rPr>
          <w:rStyle w:val="s0"/>
          <w:sz w:val="28"/>
          <w:szCs w:val="28"/>
        </w:rPr>
        <w:t xml:space="preserve"> </w:t>
      </w:r>
    </w:p>
    <w:sectPr w:rsidR="006D720E" w:rsidRPr="00177177" w:rsidSect="009D57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5A9"/>
    <w:multiLevelType w:val="hybridMultilevel"/>
    <w:tmpl w:val="FB208EA8"/>
    <w:lvl w:ilvl="0" w:tplc="2FF078F2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F24EA"/>
    <w:multiLevelType w:val="hybridMultilevel"/>
    <w:tmpl w:val="A86CB01C"/>
    <w:lvl w:ilvl="0" w:tplc="0D76E396">
      <w:start w:val="1"/>
      <w:numFmt w:val="decimal"/>
      <w:lvlText w:val="%1."/>
      <w:lvlJc w:val="left"/>
      <w:pPr>
        <w:ind w:left="952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47E3A"/>
    <w:rsid w:val="00071F61"/>
    <w:rsid w:val="000A0210"/>
    <w:rsid w:val="000A0F7C"/>
    <w:rsid w:val="000A3804"/>
    <w:rsid w:val="000C0D8D"/>
    <w:rsid w:val="000D63A1"/>
    <w:rsid w:val="000E0ACF"/>
    <w:rsid w:val="000E4277"/>
    <w:rsid w:val="000F26E7"/>
    <w:rsid w:val="00102C3A"/>
    <w:rsid w:val="0011548B"/>
    <w:rsid w:val="0013469A"/>
    <w:rsid w:val="00146B25"/>
    <w:rsid w:val="001643DD"/>
    <w:rsid w:val="00177177"/>
    <w:rsid w:val="0019527D"/>
    <w:rsid w:val="00197A91"/>
    <w:rsid w:val="001A5547"/>
    <w:rsid w:val="001B5324"/>
    <w:rsid w:val="001B543D"/>
    <w:rsid w:val="001C7CAA"/>
    <w:rsid w:val="001D2641"/>
    <w:rsid w:val="001E487E"/>
    <w:rsid w:val="00216E42"/>
    <w:rsid w:val="00230E57"/>
    <w:rsid w:val="00240830"/>
    <w:rsid w:val="002658AD"/>
    <w:rsid w:val="002B1065"/>
    <w:rsid w:val="002D2D46"/>
    <w:rsid w:val="002D2F5A"/>
    <w:rsid w:val="003148B9"/>
    <w:rsid w:val="003371A7"/>
    <w:rsid w:val="003452C1"/>
    <w:rsid w:val="00364268"/>
    <w:rsid w:val="003949FA"/>
    <w:rsid w:val="003A5BF1"/>
    <w:rsid w:val="003B2ED7"/>
    <w:rsid w:val="003C3595"/>
    <w:rsid w:val="003C412B"/>
    <w:rsid w:val="003D2F16"/>
    <w:rsid w:val="003F5D41"/>
    <w:rsid w:val="003F79E4"/>
    <w:rsid w:val="00417FEE"/>
    <w:rsid w:val="0043772F"/>
    <w:rsid w:val="0044492B"/>
    <w:rsid w:val="00452B9B"/>
    <w:rsid w:val="004870EC"/>
    <w:rsid w:val="004875D5"/>
    <w:rsid w:val="004D1ACF"/>
    <w:rsid w:val="004F093F"/>
    <w:rsid w:val="0050382C"/>
    <w:rsid w:val="00525887"/>
    <w:rsid w:val="0054560C"/>
    <w:rsid w:val="00567711"/>
    <w:rsid w:val="00582042"/>
    <w:rsid w:val="00587BF0"/>
    <w:rsid w:val="005946D0"/>
    <w:rsid w:val="005B57A5"/>
    <w:rsid w:val="005C51B9"/>
    <w:rsid w:val="005D68FA"/>
    <w:rsid w:val="005E5B69"/>
    <w:rsid w:val="0060114D"/>
    <w:rsid w:val="00612703"/>
    <w:rsid w:val="0061290D"/>
    <w:rsid w:val="00612F4E"/>
    <w:rsid w:val="0061310F"/>
    <w:rsid w:val="00636C45"/>
    <w:rsid w:val="0067759E"/>
    <w:rsid w:val="00694D80"/>
    <w:rsid w:val="006A2C9D"/>
    <w:rsid w:val="006A3B9F"/>
    <w:rsid w:val="006D4FC6"/>
    <w:rsid w:val="006D720E"/>
    <w:rsid w:val="007102BF"/>
    <w:rsid w:val="007158D8"/>
    <w:rsid w:val="00726417"/>
    <w:rsid w:val="00734056"/>
    <w:rsid w:val="007446D8"/>
    <w:rsid w:val="00744E06"/>
    <w:rsid w:val="00752362"/>
    <w:rsid w:val="0076326E"/>
    <w:rsid w:val="0076561E"/>
    <w:rsid w:val="007A4745"/>
    <w:rsid w:val="007D02E3"/>
    <w:rsid w:val="007D193D"/>
    <w:rsid w:val="007E2BFC"/>
    <w:rsid w:val="007E4096"/>
    <w:rsid w:val="007F3F60"/>
    <w:rsid w:val="007F4BDE"/>
    <w:rsid w:val="00811BAA"/>
    <w:rsid w:val="00834D7E"/>
    <w:rsid w:val="00840997"/>
    <w:rsid w:val="00843DFF"/>
    <w:rsid w:val="00851C04"/>
    <w:rsid w:val="008530C8"/>
    <w:rsid w:val="008871F9"/>
    <w:rsid w:val="008A664D"/>
    <w:rsid w:val="008A6CCC"/>
    <w:rsid w:val="008B6750"/>
    <w:rsid w:val="00924B4A"/>
    <w:rsid w:val="009338C7"/>
    <w:rsid w:val="009A7FF0"/>
    <w:rsid w:val="009B6391"/>
    <w:rsid w:val="009D3C89"/>
    <w:rsid w:val="009D57AB"/>
    <w:rsid w:val="009E3B4E"/>
    <w:rsid w:val="009E5BE6"/>
    <w:rsid w:val="009F5508"/>
    <w:rsid w:val="009F764D"/>
    <w:rsid w:val="00A02880"/>
    <w:rsid w:val="00A078EA"/>
    <w:rsid w:val="00AA57E6"/>
    <w:rsid w:val="00AA7264"/>
    <w:rsid w:val="00AB60DD"/>
    <w:rsid w:val="00AC37F0"/>
    <w:rsid w:val="00AC6576"/>
    <w:rsid w:val="00B024B3"/>
    <w:rsid w:val="00B64CCD"/>
    <w:rsid w:val="00B74176"/>
    <w:rsid w:val="00B76EEA"/>
    <w:rsid w:val="00B838AC"/>
    <w:rsid w:val="00C00B31"/>
    <w:rsid w:val="00C064AF"/>
    <w:rsid w:val="00C10767"/>
    <w:rsid w:val="00C251DF"/>
    <w:rsid w:val="00C53E3D"/>
    <w:rsid w:val="00C540D7"/>
    <w:rsid w:val="00C90035"/>
    <w:rsid w:val="00CE20FC"/>
    <w:rsid w:val="00CF4557"/>
    <w:rsid w:val="00D04543"/>
    <w:rsid w:val="00D5374B"/>
    <w:rsid w:val="00D706FE"/>
    <w:rsid w:val="00DB2ED9"/>
    <w:rsid w:val="00DC5BAA"/>
    <w:rsid w:val="00DD22FE"/>
    <w:rsid w:val="00DD2D71"/>
    <w:rsid w:val="00E001D5"/>
    <w:rsid w:val="00E11151"/>
    <w:rsid w:val="00E128CF"/>
    <w:rsid w:val="00E246B8"/>
    <w:rsid w:val="00E3624B"/>
    <w:rsid w:val="00E74967"/>
    <w:rsid w:val="00E752F1"/>
    <w:rsid w:val="00EA5ED6"/>
    <w:rsid w:val="00EC48A0"/>
    <w:rsid w:val="00EE3EEF"/>
    <w:rsid w:val="00F2415F"/>
    <w:rsid w:val="00F378B0"/>
    <w:rsid w:val="00F524E1"/>
    <w:rsid w:val="00F802B5"/>
    <w:rsid w:val="00F95231"/>
    <w:rsid w:val="00FB4791"/>
    <w:rsid w:val="00FC134D"/>
    <w:rsid w:val="00FD2D6D"/>
    <w:rsid w:val="00FD53C4"/>
    <w:rsid w:val="00FE5448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18A"/>
  <w15:docId w15:val="{89272141-77EC-41EE-8D0A-BC417DFD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105</cp:revision>
  <cp:lastPrinted>2020-06-09T05:29:00Z</cp:lastPrinted>
  <dcterms:created xsi:type="dcterms:W3CDTF">2020-03-03T03:26:00Z</dcterms:created>
  <dcterms:modified xsi:type="dcterms:W3CDTF">2022-03-10T07:25:00Z</dcterms:modified>
</cp:coreProperties>
</file>