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Default="00AB60DD" w:rsidP="00AB60DD">
      <w:pPr>
        <w:ind w:firstLine="6804"/>
        <w:jc w:val="right"/>
      </w:pPr>
      <w:r>
        <w:t>Приложение 2</w:t>
      </w:r>
    </w:p>
    <w:p w:rsidR="00AB60DD" w:rsidRDefault="00AB60DD" w:rsidP="002C1BFE">
      <w:pPr>
        <w:ind w:firstLine="6379"/>
        <w:jc w:val="right"/>
      </w:pPr>
      <w:r>
        <w:t xml:space="preserve">к </w:t>
      </w:r>
      <w:hyperlink r:id="rId9" w:history="1">
        <w:r w:rsidR="002C1BFE">
          <w:rPr>
            <w:rStyle w:val="a3"/>
            <w:color w:val="000080"/>
          </w:rPr>
          <w:t xml:space="preserve">конкурсной </w:t>
        </w:r>
        <w:r>
          <w:rPr>
            <w:rStyle w:val="a3"/>
            <w:color w:val="000080"/>
          </w:rPr>
          <w:t>документации</w:t>
        </w:r>
      </w:hyperlink>
    </w:p>
    <w:p w:rsidR="002C1BFE" w:rsidRDefault="002C1BFE" w:rsidP="002C1BFE">
      <w:pPr>
        <w:jc w:val="both"/>
      </w:pPr>
    </w:p>
    <w:p w:rsidR="00AB60DD" w:rsidRDefault="002F5D57" w:rsidP="002C1BFE">
      <w:pPr>
        <w:jc w:val="both"/>
      </w:pPr>
      <w:r w:rsidRPr="006E5584">
        <w:rPr>
          <w:rFonts w:eastAsia="Calibri"/>
          <w:b/>
          <w:bCs/>
          <w:sz w:val="28"/>
          <w:szCs w:val="28"/>
        </w:rPr>
        <w:t xml:space="preserve">Техническая спецификация </w:t>
      </w:r>
      <w:r>
        <w:rPr>
          <w:rFonts w:eastAsia="Calibri"/>
          <w:b/>
          <w:bCs/>
          <w:sz w:val="28"/>
          <w:szCs w:val="28"/>
        </w:rPr>
        <w:t>услуг</w:t>
      </w:r>
      <w:r w:rsidR="002C1BFE">
        <w:rPr>
          <w:rFonts w:eastAsia="Calibri"/>
          <w:b/>
          <w:bCs/>
          <w:sz w:val="28"/>
          <w:szCs w:val="28"/>
          <w:lang w:val="kk-KZ"/>
        </w:rPr>
        <w:t>и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2C1BFE" w:rsidRPr="002C1BFE">
        <w:rPr>
          <w:rFonts w:eastAsia="Calibri"/>
          <w:b/>
          <w:bCs/>
          <w:sz w:val="28"/>
          <w:szCs w:val="28"/>
        </w:rPr>
        <w:t>по продлению лицензий на право использования программного обеспечения</w:t>
      </w:r>
    </w:p>
    <w:p w:rsidR="002F5D57" w:rsidRDefault="002F5D57" w:rsidP="00AB60DD">
      <w:pPr>
        <w:ind w:firstLine="397"/>
        <w:textAlignment w:val="baseline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6202"/>
      </w:tblGrid>
      <w:tr w:rsidR="001A1406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Default="001A1406" w:rsidP="001A1406">
            <w:pPr>
              <w:textAlignment w:val="baseline"/>
            </w:pPr>
            <w:r w:rsidRPr="001A1406">
              <w:t>Наименование заказчика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Pr="001A1406" w:rsidRDefault="001A1406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  <w:r w:rsidRPr="001A1406">
              <w:rPr>
                <w:b/>
                <w:bCs/>
                <w:color w:val="000000" w:themeColor="text1"/>
              </w:rPr>
              <w:t>Акционерное общество "</w:t>
            </w:r>
            <w:proofErr w:type="spellStart"/>
            <w:r w:rsidRPr="001A1406">
              <w:rPr>
                <w:b/>
                <w:bCs/>
                <w:color w:val="000000" w:themeColor="text1"/>
              </w:rPr>
              <w:t>Казтелерадио</w:t>
            </w:r>
            <w:proofErr w:type="spellEnd"/>
            <w:r w:rsidRPr="001A1406">
              <w:rPr>
                <w:b/>
                <w:bCs/>
                <w:color w:val="000000" w:themeColor="text1"/>
              </w:rPr>
              <w:t>"</w:t>
            </w:r>
          </w:p>
        </w:tc>
      </w:tr>
      <w:tr w:rsidR="001A1406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Default="001A1406" w:rsidP="001A1406">
            <w:pPr>
              <w:textAlignment w:val="baseline"/>
            </w:pPr>
            <w:r w:rsidRPr="001A1406">
              <w:t>Наименование  организатора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Pr="001A1406" w:rsidRDefault="001A1406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  <w:r w:rsidRPr="001A1406">
              <w:rPr>
                <w:b/>
                <w:bCs/>
                <w:color w:val="000000" w:themeColor="text1"/>
              </w:rPr>
              <w:t>Акционерное общество "</w:t>
            </w:r>
            <w:proofErr w:type="spellStart"/>
            <w:r w:rsidRPr="001A1406">
              <w:rPr>
                <w:b/>
                <w:bCs/>
                <w:color w:val="000000" w:themeColor="text1"/>
              </w:rPr>
              <w:t>Казтелерадио</w:t>
            </w:r>
            <w:proofErr w:type="spellEnd"/>
            <w:r w:rsidRPr="001A1406">
              <w:rPr>
                <w:b/>
                <w:bCs/>
                <w:color w:val="000000" w:themeColor="text1"/>
              </w:rPr>
              <w:t>"</w:t>
            </w:r>
          </w:p>
        </w:tc>
      </w:tr>
      <w:tr w:rsidR="001A1406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Default="001A1406" w:rsidP="001A1406">
            <w:pPr>
              <w:textAlignment w:val="baseline"/>
            </w:pPr>
            <w:r w:rsidRPr="001A1406">
              <w:t>№ конкурса: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Pr="001A1406" w:rsidRDefault="001A1406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</w:p>
        </w:tc>
      </w:tr>
      <w:tr w:rsidR="001A1406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Default="001A1406" w:rsidP="001A1406">
            <w:pPr>
              <w:textAlignment w:val="baseline"/>
            </w:pPr>
            <w:r w:rsidRPr="001A1406">
              <w:t>Наименование конкурса: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Pr="001A1406" w:rsidRDefault="002F5D57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  <w:r w:rsidRPr="001A1406">
              <w:rPr>
                <w:b/>
                <w:bCs/>
                <w:color w:val="000000" w:themeColor="text1"/>
              </w:rPr>
              <w:t>Антивирус</w:t>
            </w:r>
          </w:p>
        </w:tc>
      </w:tr>
      <w:tr w:rsidR="001A1406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Default="001A1406" w:rsidP="001A1406">
            <w:pPr>
              <w:textAlignment w:val="baseline"/>
            </w:pPr>
            <w:r w:rsidRPr="001A1406">
              <w:t>Номер лота: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Pr="001A1406" w:rsidRDefault="001A1406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</w:p>
        </w:tc>
      </w:tr>
      <w:tr w:rsidR="001A1406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Default="001A1406" w:rsidP="001A1406">
            <w:pPr>
              <w:textAlignment w:val="baseline"/>
            </w:pPr>
            <w:r w:rsidRPr="001A1406">
              <w:t>Наименование лота: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Pr="001A1406" w:rsidRDefault="002C1BFE" w:rsidP="002C1BFE">
            <w:pPr>
              <w:pStyle w:val="a6"/>
              <w:spacing w:after="120"/>
              <w:ind w:left="33"/>
              <w:rPr>
                <w:b/>
                <w:bCs/>
                <w:color w:val="000000" w:themeColor="text1"/>
              </w:rPr>
            </w:pPr>
            <w:r w:rsidRPr="002C1BFE">
              <w:rPr>
                <w:b/>
                <w:bCs/>
                <w:color w:val="000000" w:themeColor="text1"/>
              </w:rPr>
              <w:t xml:space="preserve">Услуги по продлению лицензий на право </w:t>
            </w:r>
            <w:r>
              <w:rPr>
                <w:b/>
                <w:bCs/>
                <w:color w:val="000000" w:themeColor="text1"/>
                <w:lang w:val="kk-KZ"/>
              </w:rPr>
              <w:t>ис</w:t>
            </w:r>
            <w:r w:rsidRPr="002C1BFE">
              <w:rPr>
                <w:b/>
                <w:bCs/>
                <w:color w:val="000000" w:themeColor="text1"/>
              </w:rPr>
              <w:t>пользования программного обеспечения</w:t>
            </w:r>
          </w:p>
        </w:tc>
      </w:tr>
      <w:tr w:rsidR="001A1406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Default="001A1406" w:rsidP="001A1406">
            <w:pPr>
              <w:textAlignment w:val="baseline"/>
            </w:pPr>
            <w:r w:rsidRPr="001A1406">
              <w:t>Наименование кода Единого номенклатурного   справочника товаров, работ, услуг: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406" w:rsidRPr="001A1406" w:rsidRDefault="002C1BFE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  <w:r w:rsidRPr="002C1BFE">
              <w:rPr>
                <w:b/>
                <w:bCs/>
                <w:color w:val="000000" w:themeColor="text1"/>
              </w:rPr>
              <w:t>582950.000.000000</w:t>
            </w:r>
            <w:bookmarkStart w:id="0" w:name="_GoBack"/>
            <w:bookmarkEnd w:id="0"/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Default="002C1BFE" w:rsidP="00396685">
            <w:pPr>
              <w:textAlignment w:val="baseline"/>
            </w:pPr>
            <w:r w:rsidRPr="001A1406">
              <w:t xml:space="preserve">Наименование </w:t>
            </w:r>
            <w:r>
              <w:t>услуги</w:t>
            </w:r>
            <w:r w:rsidRPr="001A1406">
              <w:t>: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1A1406" w:rsidRDefault="002C1BFE" w:rsidP="008D53C5">
            <w:pPr>
              <w:pStyle w:val="a6"/>
              <w:spacing w:after="120"/>
              <w:ind w:left="33"/>
              <w:rPr>
                <w:b/>
                <w:bCs/>
                <w:color w:val="000000" w:themeColor="text1"/>
              </w:rPr>
            </w:pPr>
            <w:r w:rsidRPr="002C1BFE">
              <w:rPr>
                <w:b/>
                <w:bCs/>
                <w:color w:val="000000" w:themeColor="text1"/>
              </w:rPr>
              <w:t xml:space="preserve">Услуги по продлению лицензий на право </w:t>
            </w:r>
            <w:r>
              <w:rPr>
                <w:b/>
                <w:bCs/>
                <w:color w:val="000000" w:themeColor="text1"/>
                <w:lang w:val="kk-KZ"/>
              </w:rPr>
              <w:t>ис</w:t>
            </w:r>
            <w:r w:rsidRPr="002C1BFE">
              <w:rPr>
                <w:b/>
                <w:bCs/>
                <w:color w:val="000000" w:themeColor="text1"/>
              </w:rPr>
              <w:t>пользования программного обеспечения</w:t>
            </w:r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Default="002C1BFE" w:rsidP="001A1406">
            <w:pPr>
              <w:textAlignment w:val="baseline"/>
            </w:pPr>
            <w:r w:rsidRPr="001A1406">
              <w:t>Единица измерения: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1A1406" w:rsidRDefault="002C1BFE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Услуга</w:t>
            </w:r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Default="002C1BFE" w:rsidP="001A1406">
            <w:pPr>
              <w:textAlignment w:val="baseline"/>
            </w:pPr>
            <w:r w:rsidRPr="001A1406">
              <w:t>Количество  (объем):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1A1406" w:rsidRDefault="002C1BFE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Default="002C1BFE" w:rsidP="001A1406">
            <w:pPr>
              <w:textAlignment w:val="baseline"/>
            </w:pPr>
            <w:r w:rsidRPr="001A1406">
              <w:t>Цена за единицу, без учета налога на добавленную стоимость: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1A1406" w:rsidRDefault="002C1BFE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  <w:r w:rsidRPr="001A1406">
              <w:rPr>
                <w:b/>
                <w:bCs/>
                <w:color w:val="000000" w:themeColor="text1"/>
              </w:rPr>
              <w:t xml:space="preserve">3 731 094,00  </w:t>
            </w:r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Default="002C1BFE" w:rsidP="001A1406">
            <w:pPr>
              <w:textAlignment w:val="baseline"/>
            </w:pPr>
            <w:r w:rsidRPr="001A1406">
              <w:t>Общая сумма, выделенная для закупки, без учета налога на добавленную стоимость: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1A1406" w:rsidRDefault="002C1BFE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  <w:r w:rsidRPr="001A1406">
              <w:rPr>
                <w:b/>
                <w:bCs/>
                <w:color w:val="000000" w:themeColor="text1"/>
              </w:rPr>
              <w:t xml:space="preserve">3 731 094,00  </w:t>
            </w:r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Default="002C1BFE" w:rsidP="001A1406">
            <w:pPr>
              <w:textAlignment w:val="baseline"/>
            </w:pPr>
            <w:r w:rsidRPr="001A1406">
              <w:t>Условия поставки (в соответствии  с  ИНКОТЕРМС 2010):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1A1406" w:rsidRDefault="002C1BFE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  <w:r w:rsidRPr="001A1406">
              <w:rPr>
                <w:b/>
                <w:bCs/>
                <w:color w:val="000000" w:themeColor="text1"/>
              </w:rPr>
              <w:t xml:space="preserve">DDP термин употребляется с указанием места прибытия. Он означает, что ответственность продавца заканчивается после того, как товар доставлен в указанное место в стране покупателя. </w:t>
            </w:r>
            <w:proofErr w:type="gramStart"/>
            <w:r w:rsidRPr="001A1406">
              <w:rPr>
                <w:b/>
                <w:bCs/>
                <w:color w:val="000000" w:themeColor="text1"/>
              </w:rPr>
              <w:t>Все риски, все расходы по доставке груза (налоги, пошлины</w:t>
            </w:r>
            <w:proofErr w:type="gramEnd"/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Default="002C1BFE" w:rsidP="001A1406">
            <w:pPr>
              <w:textAlignment w:val="baseline"/>
            </w:pPr>
            <w:r w:rsidRPr="001A1406">
              <w:t>Срок поставки: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1A1406" w:rsidRDefault="002C1BFE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  <w:r w:rsidRPr="001A1406">
              <w:rPr>
                <w:b/>
                <w:bCs/>
                <w:color w:val="000000" w:themeColor="text1"/>
              </w:rPr>
              <w:t>15 календарных дней с момента заключения договора</w:t>
            </w:r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Default="002C1BFE" w:rsidP="001A1406">
            <w:pPr>
              <w:textAlignment w:val="baseline"/>
            </w:pPr>
            <w:r w:rsidRPr="001A1406">
              <w:t>Размер авансового платежа: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1A1406" w:rsidRDefault="002C1BFE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  <w:r w:rsidRPr="001A1406">
              <w:rPr>
                <w:b/>
                <w:bCs/>
                <w:color w:val="000000" w:themeColor="text1"/>
              </w:rPr>
              <w:t>0 %</w:t>
            </w:r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Default="002C1BFE" w:rsidP="001A1406">
            <w:pPr>
              <w:textAlignment w:val="baseline"/>
            </w:pPr>
            <w:r w:rsidRPr="001A1406">
              <w:t xml:space="preserve">Наименование  национальных стандартов, а в случае их отсутствия  межгосударственных стандартов на закупаемые товары. При отсутствии национальных и межгосударственных  стандартов указываются  требуемые функциональные,  технические, качественные и эксплуатационные </w:t>
            </w:r>
            <w:r w:rsidRPr="001A1406">
              <w:lastRenderedPageBreak/>
              <w:t>характеристики закупаемых товаров, с учетом нормирования государственных закупок.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1A1406" w:rsidRDefault="002C1BFE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  <w:proofErr w:type="gramStart"/>
            <w:r w:rsidRPr="001A1406">
              <w:rPr>
                <w:b/>
                <w:bCs/>
                <w:color w:val="000000" w:themeColor="text1"/>
              </w:rPr>
              <w:lastRenderedPageBreak/>
              <w:t>СТ</w:t>
            </w:r>
            <w:proofErr w:type="gramEnd"/>
            <w:r w:rsidRPr="001A1406">
              <w:rPr>
                <w:b/>
                <w:bCs/>
                <w:color w:val="000000" w:themeColor="text1"/>
              </w:rPr>
              <w:t xml:space="preserve"> РК ГОСТ Р 51188-2007(ГОСТ Р 51188-98, IDТ</w:t>
            </w:r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Default="002C1BFE" w:rsidP="001A1406">
            <w:pPr>
              <w:textAlignment w:val="baseline"/>
            </w:pPr>
            <w:r w:rsidRPr="001A1406">
              <w:lastRenderedPageBreak/>
              <w:t>Год выпуска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2C1BFE" w:rsidRDefault="002C1BFE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202</w:t>
            </w:r>
            <w:r>
              <w:rPr>
                <w:b/>
                <w:bCs/>
                <w:color w:val="000000" w:themeColor="text1"/>
                <w:lang w:val="en-US"/>
              </w:rPr>
              <w:t>3</w:t>
            </w:r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Default="002C1BFE" w:rsidP="001A1406">
            <w:pPr>
              <w:textAlignment w:val="baseline"/>
            </w:pPr>
            <w:r w:rsidRPr="001A1406">
              <w:t>Гарантийный срок (в месяцах)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1A1406" w:rsidRDefault="002C1BFE" w:rsidP="001A1406">
            <w:pPr>
              <w:pStyle w:val="a6"/>
              <w:tabs>
                <w:tab w:val="left" w:pos="900"/>
              </w:tabs>
              <w:spacing w:after="120"/>
              <w:ind w:left="431" w:hanging="431"/>
              <w:rPr>
                <w:b/>
                <w:bCs/>
                <w:color w:val="000000" w:themeColor="text1"/>
              </w:rPr>
            </w:pPr>
            <w:r w:rsidRPr="001A1406">
              <w:rPr>
                <w:b/>
                <w:bCs/>
                <w:color w:val="000000" w:themeColor="text1"/>
              </w:rPr>
              <w:t>12</w:t>
            </w:r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Default="002C1BFE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  <w:r>
              <w:t>.</w:t>
            </w:r>
          </w:p>
          <w:p w:rsidR="002C1BFE" w:rsidRPr="00C6100B" w:rsidRDefault="002C1BFE" w:rsidP="0049328D">
            <w:pPr>
              <w:spacing w:after="120"/>
              <w:rPr>
                <w:b/>
                <w:bCs/>
              </w:rPr>
            </w:pP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6514E5" w:rsidRDefault="002C1BFE" w:rsidP="002C1BFE">
            <w:pPr>
              <w:spacing w:after="120"/>
              <w:jc w:val="both"/>
            </w:pPr>
            <w:r w:rsidRPr="00873411">
              <w:rPr>
                <w:b/>
                <w:bCs/>
              </w:rPr>
              <w:t>Наименование</w:t>
            </w:r>
            <w:r w:rsidRPr="006514E5">
              <w:rPr>
                <w:b/>
                <w:bCs/>
              </w:rPr>
              <w:t xml:space="preserve">: </w:t>
            </w:r>
            <w:bookmarkStart w:id="1" w:name="_Hlk101518076"/>
            <w:r w:rsidRPr="006514E5">
              <w:rPr>
                <w:bCs/>
              </w:rPr>
              <w:t xml:space="preserve">Система комплексной антивирусной защиты с централизованным управлением для защиты </w:t>
            </w:r>
            <w:r>
              <w:rPr>
                <w:bCs/>
              </w:rPr>
              <w:t xml:space="preserve">700 </w:t>
            </w:r>
            <w:r w:rsidRPr="006514E5">
              <w:rPr>
                <w:bCs/>
              </w:rPr>
              <w:t>рабочих станций</w:t>
            </w:r>
            <w:r>
              <w:rPr>
                <w:bCs/>
              </w:rPr>
              <w:t xml:space="preserve"> и</w:t>
            </w:r>
            <w:r w:rsidRPr="006514E5">
              <w:rPr>
                <w:bCs/>
              </w:rPr>
              <w:t xml:space="preserve"> </w:t>
            </w:r>
            <w:r>
              <w:rPr>
                <w:bCs/>
              </w:rPr>
              <w:t xml:space="preserve">50 </w:t>
            </w:r>
            <w:proofErr w:type="spellStart"/>
            <w:r w:rsidRPr="006514E5">
              <w:rPr>
                <w:bCs/>
              </w:rPr>
              <w:t>файло</w:t>
            </w:r>
            <w:proofErr w:type="spellEnd"/>
            <w:r w:rsidRPr="006514E5">
              <w:rPr>
                <w:bCs/>
                <w:lang w:val="kk-KZ"/>
              </w:rPr>
              <w:t>вых</w:t>
            </w:r>
            <w:r w:rsidRPr="006514E5">
              <w:rPr>
                <w:bCs/>
              </w:rPr>
              <w:t xml:space="preserve"> серверов</w:t>
            </w:r>
            <w:r>
              <w:rPr>
                <w:bCs/>
              </w:rPr>
              <w:t xml:space="preserve">, продление лицензии уже установленного программного обеспечения </w:t>
            </w:r>
            <w:proofErr w:type="spellStart"/>
            <w:r>
              <w:rPr>
                <w:bCs/>
                <w:lang w:val="en-US"/>
              </w:rPr>
              <w:t>Dr</w:t>
            </w:r>
            <w:proofErr w:type="spellEnd"/>
            <w:r w:rsidRPr="007A24A4">
              <w:rPr>
                <w:bCs/>
              </w:rPr>
              <w:t>.</w:t>
            </w:r>
            <w:r>
              <w:rPr>
                <w:bCs/>
                <w:lang w:val="en-US"/>
              </w:rPr>
              <w:t>Web</w:t>
            </w:r>
            <w:r w:rsidRPr="007A24A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Enterprise</w:t>
            </w:r>
            <w:r w:rsidRPr="007A24A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Security</w:t>
            </w:r>
            <w:r w:rsidRPr="007A24A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Suite</w:t>
            </w:r>
            <w:r w:rsidRPr="007A24A4">
              <w:rPr>
                <w:bCs/>
              </w:rPr>
              <w:t xml:space="preserve"> </w:t>
            </w:r>
            <w:r>
              <w:rPr>
                <w:bCs/>
              </w:rPr>
              <w:t xml:space="preserve">в составе </w:t>
            </w:r>
            <w:proofErr w:type="spellStart"/>
            <w:r>
              <w:rPr>
                <w:bCs/>
                <w:lang w:val="en-US"/>
              </w:rPr>
              <w:t>Dr</w:t>
            </w:r>
            <w:proofErr w:type="spellEnd"/>
            <w:r w:rsidRPr="007A24A4">
              <w:rPr>
                <w:bCs/>
              </w:rPr>
              <w:t>.</w:t>
            </w:r>
            <w:r>
              <w:rPr>
                <w:bCs/>
                <w:lang w:val="en-US"/>
              </w:rPr>
              <w:t>Web</w:t>
            </w:r>
            <w:r w:rsidRPr="007A24A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Desktop</w:t>
            </w:r>
            <w:r w:rsidRPr="007A24A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Security</w:t>
            </w:r>
            <w:r w:rsidRPr="007A24A4">
              <w:rPr>
                <w:bCs/>
              </w:rPr>
              <w:t xml:space="preserve"> </w:t>
            </w:r>
            <w:bookmarkEnd w:id="1"/>
            <w:r>
              <w:rPr>
                <w:bCs/>
                <w:lang w:val="en-US"/>
              </w:rPr>
              <w:t>Suite</w:t>
            </w:r>
            <w:r w:rsidRPr="007A24A4">
              <w:rPr>
                <w:bCs/>
              </w:rPr>
              <w:t xml:space="preserve">, </w:t>
            </w:r>
            <w:proofErr w:type="spellStart"/>
            <w:r w:rsidRPr="006514E5">
              <w:rPr>
                <w:bCs/>
              </w:rPr>
              <w:t>Dr.Web</w:t>
            </w:r>
            <w:proofErr w:type="spellEnd"/>
            <w:r w:rsidRPr="007A24A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Server</w:t>
            </w:r>
            <w:r w:rsidRPr="007A24A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Security</w:t>
            </w:r>
            <w:r w:rsidRPr="007A24A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Suite</w:t>
            </w:r>
            <w:r w:rsidRPr="007A24A4">
              <w:rPr>
                <w:bCs/>
              </w:rPr>
              <w:t xml:space="preserve"> </w:t>
            </w:r>
            <w:r w:rsidRPr="006514E5">
              <w:rPr>
                <w:bCs/>
              </w:rPr>
              <w:t>(далее - Система).</w:t>
            </w:r>
          </w:p>
          <w:p w:rsidR="002C1BFE" w:rsidRPr="006514E5" w:rsidRDefault="002C1BFE" w:rsidP="002C1BFE">
            <w:pPr>
              <w:numPr>
                <w:ilvl w:val="0"/>
                <w:numId w:val="2"/>
              </w:numPr>
              <w:tabs>
                <w:tab w:val="left" w:pos="900"/>
              </w:tabs>
              <w:spacing w:after="120"/>
              <w:rPr>
                <w:b/>
                <w:bCs/>
              </w:rPr>
            </w:pPr>
            <w:r w:rsidRPr="006514E5">
              <w:rPr>
                <w:b/>
                <w:bCs/>
              </w:rPr>
              <w:t>Общие требования</w:t>
            </w:r>
          </w:p>
          <w:p w:rsidR="002C1BFE" w:rsidRPr="006514E5" w:rsidRDefault="002C1BFE" w:rsidP="002C1BFE">
            <w:pPr>
              <w:numPr>
                <w:ilvl w:val="1"/>
                <w:numId w:val="2"/>
              </w:numPr>
              <w:spacing w:after="120"/>
              <w:jc w:val="both"/>
            </w:pPr>
            <w:r w:rsidRPr="006514E5">
              <w:t xml:space="preserve">Наличие локальной службы технической поддержки от производителя в Республике </w:t>
            </w:r>
            <w:proofErr w:type="gramStart"/>
            <w:r w:rsidRPr="006514E5">
              <w:t>Казахстан</w:t>
            </w:r>
            <w:proofErr w:type="gramEnd"/>
            <w:r w:rsidRPr="006514E5">
              <w:t xml:space="preserve"> как на русском, так и на казахском языках.</w:t>
            </w:r>
          </w:p>
          <w:p w:rsidR="002C1BFE" w:rsidRPr="006514E5" w:rsidRDefault="002C1BFE" w:rsidP="002C1BFE">
            <w:pPr>
              <w:numPr>
                <w:ilvl w:val="1"/>
                <w:numId w:val="2"/>
              </w:numPr>
              <w:spacing w:after="120"/>
              <w:jc w:val="both"/>
            </w:pPr>
            <w:proofErr w:type="gramStart"/>
            <w:r w:rsidRPr="006514E5">
              <w:t>Программный интерфейс всех антивирусных средств, включая средства управления, должен быть реализован как на русском, так и на казахском языках.</w:t>
            </w:r>
            <w:proofErr w:type="gramEnd"/>
          </w:p>
          <w:p w:rsidR="002C1BFE" w:rsidRPr="006514E5" w:rsidRDefault="002C1BFE" w:rsidP="002C1BFE">
            <w:pPr>
              <w:numPr>
                <w:ilvl w:val="1"/>
                <w:numId w:val="2"/>
              </w:numPr>
              <w:spacing w:after="120"/>
              <w:jc w:val="both"/>
            </w:pPr>
            <w:r w:rsidRPr="006514E5">
              <w:t xml:space="preserve">Все антивирусные средства, функционирующие под управлением операционных систем семейства </w:t>
            </w:r>
            <w:r w:rsidRPr="006514E5">
              <w:rPr>
                <w:lang w:val="en-US"/>
              </w:rPr>
              <w:t>Microsoft</w:t>
            </w:r>
            <w:r w:rsidRPr="006514E5">
              <w:t xml:space="preserve"> </w:t>
            </w:r>
            <w:proofErr w:type="spellStart"/>
            <w:r w:rsidRPr="006514E5">
              <w:t>Windows</w:t>
            </w:r>
            <w:proofErr w:type="spellEnd"/>
            <w:r w:rsidRPr="006514E5">
              <w:t xml:space="preserve">, включая средства управления, должны обладать контекстной справочной </w:t>
            </w:r>
            <w:proofErr w:type="gramStart"/>
            <w:r w:rsidRPr="006514E5">
              <w:t>системой</w:t>
            </w:r>
            <w:proofErr w:type="gramEnd"/>
            <w:r w:rsidRPr="006514E5">
              <w:t xml:space="preserve"> как на русском, так и на казахском языках.</w:t>
            </w:r>
          </w:p>
          <w:p w:rsidR="002C1BFE" w:rsidRPr="006514E5" w:rsidRDefault="002C1BFE" w:rsidP="002C1BFE">
            <w:pPr>
              <w:numPr>
                <w:ilvl w:val="1"/>
                <w:numId w:val="2"/>
              </w:numPr>
              <w:spacing w:after="120"/>
              <w:jc w:val="both"/>
              <w:rPr>
                <w:b/>
                <w:bCs/>
              </w:rPr>
            </w:pPr>
            <w:bookmarkStart w:id="2" w:name="_Hlk101518104"/>
            <w:r>
              <w:t>Поставщик</w:t>
            </w:r>
            <w:r w:rsidRPr="006514E5">
              <w:t xml:space="preserve"> должен предоставить единый серийный номер для всех поставляемых продуктов. </w:t>
            </w:r>
            <w:bookmarkEnd w:id="2"/>
            <w:r w:rsidRPr="006514E5">
              <w:t>Поставляемый серийный номер должен иметь возможность отложенной активации. Срок действия лицензионных ключевых файлов на все поставляемые программные продукты должен начинаться с момента активации серийного номера.</w:t>
            </w:r>
          </w:p>
          <w:p w:rsidR="002C1BFE" w:rsidRPr="006514E5" w:rsidRDefault="002C1BFE" w:rsidP="002C1BFE">
            <w:pPr>
              <w:numPr>
                <w:ilvl w:val="1"/>
                <w:numId w:val="2"/>
              </w:numPr>
              <w:spacing w:after="120"/>
              <w:jc w:val="both"/>
            </w:pPr>
            <w:bookmarkStart w:id="3" w:name="_Hlk101518146"/>
            <w:r w:rsidRPr="006514E5">
              <w:t xml:space="preserve">Наличие сертификата Государственной системы технического регулирования Республики Казахстан на поставляемый продукт, подтверждающего соответствие требованиям стандарта </w:t>
            </w:r>
            <w:proofErr w:type="gramStart"/>
            <w:r w:rsidRPr="006514E5">
              <w:t>СТ</w:t>
            </w:r>
            <w:proofErr w:type="gramEnd"/>
            <w:r w:rsidRPr="006514E5">
              <w:t xml:space="preserve"> РК ISO/IEC 15408-3-2017 по оценочному уровню доверия (ОУД4). </w:t>
            </w:r>
          </w:p>
          <w:bookmarkEnd w:id="3"/>
          <w:p w:rsidR="002C1BFE" w:rsidRPr="006514E5" w:rsidRDefault="002C1BFE" w:rsidP="002C1BFE">
            <w:pPr>
              <w:numPr>
                <w:ilvl w:val="0"/>
                <w:numId w:val="2"/>
              </w:numPr>
              <w:tabs>
                <w:tab w:val="left" w:pos="900"/>
              </w:tabs>
              <w:spacing w:after="120"/>
              <w:rPr>
                <w:b/>
                <w:bCs/>
              </w:rPr>
            </w:pPr>
            <w:r w:rsidRPr="006514E5">
              <w:rPr>
                <w:b/>
                <w:bCs/>
              </w:rPr>
              <w:t>Требования к программным средствам</w:t>
            </w:r>
          </w:p>
          <w:p w:rsidR="002C1BFE" w:rsidRPr="006514E5" w:rsidRDefault="002C1BFE" w:rsidP="002C1BFE">
            <w:pPr>
              <w:numPr>
                <w:ilvl w:val="1"/>
                <w:numId w:val="2"/>
              </w:numPr>
              <w:spacing w:after="120"/>
              <w:rPr>
                <w:b/>
                <w:bCs/>
              </w:rPr>
            </w:pPr>
            <w:r w:rsidRPr="006514E5">
              <w:rPr>
                <w:b/>
                <w:bCs/>
              </w:rPr>
              <w:t>Общие требования к антивирусной защите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bookmarkStart w:id="4" w:name="_Hlk101518172"/>
            <w:r w:rsidRPr="006514E5">
              <w:t xml:space="preserve">Программные средства Системы должны обеспечивать определение угроз следующих типов: классических вирусов, троянских программ, </w:t>
            </w:r>
            <w:proofErr w:type="spellStart"/>
            <w:r w:rsidRPr="006514E5">
              <w:t>руткитов</w:t>
            </w:r>
            <w:proofErr w:type="spellEnd"/>
            <w:r w:rsidRPr="006514E5">
              <w:t xml:space="preserve">, сетевых червей, рекламных программ, программ автодозвона на платные сайты, потенциально опасных приложений, </w:t>
            </w:r>
            <w:r w:rsidRPr="006514E5">
              <w:lastRenderedPageBreak/>
              <w:t>прочих вредоносных программ.</w:t>
            </w:r>
          </w:p>
          <w:bookmarkEnd w:id="4"/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</w:pPr>
            <w:r w:rsidRPr="006514E5">
              <w:t>Антивирусная защита должна обеспечивать: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bookmarkStart w:id="5" w:name="_Hlk101518237"/>
            <w:r w:rsidRPr="006514E5">
              <w:t xml:space="preserve">обнаружение угроз, направленных на 64-разрядные операционные системы, в том числе с помощью специальной 64-битной версии </w:t>
            </w:r>
            <w:proofErr w:type="spellStart"/>
            <w:r w:rsidRPr="006514E5">
              <w:t>антируткит</w:t>
            </w:r>
            <w:proofErr w:type="spellEnd"/>
            <w:r w:rsidRPr="006514E5">
              <w:t xml:space="preserve"> модуля;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опознание вредоносных программ без запуска распаковщика - в целях ускорения проверки архивов и упакованных файлов;</w:t>
            </w:r>
          </w:p>
          <w:bookmarkEnd w:id="5"/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обнаружение и удаление вирусов из файлов, упакованных программами типа PKLITE, LZEXE, DIET, COM2EXE и т.п.;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proofErr w:type="gramStart"/>
            <w:r w:rsidRPr="006514E5">
              <w:t xml:space="preserve">обнаружение вирусов внутри контейнеров и архивных файлов формата ACE (до версии 2.0), BGA, 7-ZIP, BZIP2, CAB, GZIP, DZ, HA, HKI, LHA, RAR, TAR, ZIP, ARJ, </w:t>
            </w:r>
            <w:r w:rsidRPr="006514E5">
              <w:rPr>
                <w:lang w:val="en-US"/>
              </w:rPr>
              <w:t>JAR</w:t>
            </w:r>
            <w:r w:rsidRPr="006514E5">
              <w:t xml:space="preserve">, </w:t>
            </w:r>
            <w:r w:rsidRPr="006514E5">
              <w:rPr>
                <w:rStyle w:val="fdwlist"/>
              </w:rPr>
              <w:t xml:space="preserve">ISO (включая NRG, образы с нестандартным форматом сектора и не имеющие сигнатур), ZLIB, VCLZIP, VISE, PST, DMG, </w:t>
            </w:r>
            <w:r w:rsidRPr="006514E5">
              <w:rPr>
                <w:rStyle w:val="fdwlistlast"/>
              </w:rPr>
              <w:t>PDF</w:t>
            </w:r>
            <w:r w:rsidRPr="006514E5">
              <w:rPr>
                <w:rStyle w:val="fdwlist"/>
              </w:rPr>
              <w:t>, GHOST INSTALLER с зашифрованными контейнерами и</w:t>
            </w:r>
            <w:r w:rsidRPr="006514E5">
              <w:t xml:space="preserve"> т.д. без ограничений на уровень вложенности проверяемых объектов;</w:t>
            </w:r>
            <w:proofErr w:type="gramEnd"/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обнаружение вирусов внутри контейнеров</w:t>
            </w:r>
            <w:r w:rsidRPr="006514E5">
              <w:rPr>
                <w:rStyle w:val="fdwlistind"/>
              </w:rPr>
              <w:t>, не имеющих строгого формата (HTML, MIME);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обнаружение вирусов внутри</w:t>
            </w:r>
            <w:r w:rsidRPr="006514E5">
              <w:rPr>
                <w:rStyle w:val="fdwlistind"/>
              </w:rPr>
              <w:t xml:space="preserve"> контейнеров </w:t>
            </w:r>
            <w:r w:rsidRPr="006514E5">
              <w:rPr>
                <w:rStyle w:val="fdwlisttext"/>
              </w:rPr>
              <w:t>с нечетким значением размера объекта</w:t>
            </w:r>
            <w:r w:rsidRPr="006514E5">
              <w:rPr>
                <w:rStyle w:val="fdwlistind"/>
              </w:rPr>
              <w:t xml:space="preserve"> (WISE, ACTIVE MARK, </w:t>
            </w:r>
            <w:r w:rsidRPr="006514E5">
              <w:rPr>
                <w:rStyle w:val="fdwlisttext"/>
              </w:rPr>
              <w:t>7-ZIP, JAR, ASTRUM WIZARD, CHM, BINARYRES и т.д.);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антивирусную проверку файлов и объектов, имеющих формат </w:t>
            </w:r>
            <w:r w:rsidRPr="006514E5">
              <w:rPr>
                <w:rStyle w:val="fdwlist"/>
                <w:lang w:val="en-US"/>
              </w:rPr>
              <w:t>Smart</w:t>
            </w:r>
            <w:r w:rsidRPr="006514E5">
              <w:rPr>
                <w:rStyle w:val="fdwlist"/>
              </w:rPr>
              <w:t xml:space="preserve"> </w:t>
            </w:r>
            <w:r w:rsidRPr="006514E5">
              <w:rPr>
                <w:rStyle w:val="fdwlist"/>
                <w:lang w:val="en-US"/>
              </w:rPr>
              <w:t>Install</w:t>
            </w:r>
            <w:r w:rsidRPr="006514E5">
              <w:rPr>
                <w:rStyle w:val="fdwlist"/>
              </w:rPr>
              <w:t xml:space="preserve"> </w:t>
            </w:r>
            <w:r w:rsidRPr="006514E5">
              <w:rPr>
                <w:rStyle w:val="fdwlist"/>
                <w:lang w:val="en-US"/>
              </w:rPr>
              <w:t>Maker</w:t>
            </w:r>
            <w:r w:rsidRPr="006514E5">
              <w:rPr>
                <w:rStyle w:val="fdwlist"/>
              </w:rPr>
              <w:t xml:space="preserve"> (</w:t>
            </w:r>
            <w:r w:rsidRPr="006514E5">
              <w:rPr>
                <w:rStyle w:val="fdwlist"/>
                <w:lang w:val="en-US"/>
              </w:rPr>
              <w:t>SIM</w:t>
            </w:r>
            <w:r w:rsidRPr="006514E5">
              <w:rPr>
                <w:rStyle w:val="fdwlist"/>
              </w:rPr>
              <w:t xml:space="preserve">); </w:t>
            </w:r>
            <w:r w:rsidRPr="006514E5">
              <w:rPr>
                <w:rStyle w:val="fdwlist"/>
                <w:lang w:val="en-US"/>
              </w:rPr>
              <w:t>DMG</w:t>
            </w:r>
            <w:r w:rsidRPr="006514E5">
              <w:rPr>
                <w:rStyle w:val="fdwlist"/>
              </w:rPr>
              <w:t xml:space="preserve">, </w:t>
            </w:r>
            <w:r w:rsidRPr="006514E5">
              <w:rPr>
                <w:rStyle w:val="fdwlist"/>
                <w:lang w:val="en-US"/>
              </w:rPr>
              <w:t>HFS</w:t>
            </w:r>
            <w:r w:rsidRPr="006514E5">
              <w:rPr>
                <w:rStyle w:val="fdwlist"/>
              </w:rPr>
              <w:t xml:space="preserve">, </w:t>
            </w:r>
            <w:r w:rsidRPr="006514E5">
              <w:rPr>
                <w:rStyle w:val="fdwlist"/>
                <w:lang w:val="en-US"/>
              </w:rPr>
              <w:t>XAR</w:t>
            </w:r>
            <w:r w:rsidRPr="006514E5">
              <w:rPr>
                <w:rStyle w:val="fdwlist"/>
              </w:rPr>
              <w:t xml:space="preserve">, </w:t>
            </w:r>
            <w:r w:rsidRPr="006514E5">
              <w:rPr>
                <w:rStyle w:val="fdwlist"/>
                <w:lang w:val="en-US"/>
              </w:rPr>
              <w:t>Universal</w:t>
            </w:r>
            <w:r w:rsidRPr="006514E5">
              <w:rPr>
                <w:rStyle w:val="fdwlist"/>
              </w:rPr>
              <w:t xml:space="preserve"> </w:t>
            </w:r>
            <w:r w:rsidRPr="006514E5">
              <w:rPr>
                <w:rStyle w:val="fdwlist"/>
                <w:lang w:val="en-US"/>
              </w:rPr>
              <w:t>Binary</w:t>
            </w:r>
            <w:r w:rsidRPr="006514E5">
              <w:rPr>
                <w:rStyle w:val="fdwlist"/>
              </w:rPr>
              <w:t xml:space="preserve"> (</w:t>
            </w:r>
            <w:proofErr w:type="spellStart"/>
            <w:r w:rsidRPr="006514E5">
              <w:rPr>
                <w:rStyle w:val="fdwlist"/>
                <w:lang w:val="en-US"/>
              </w:rPr>
              <w:t>MacOS</w:t>
            </w:r>
            <w:proofErr w:type="spellEnd"/>
            <w:r w:rsidRPr="006514E5">
              <w:rPr>
                <w:rStyle w:val="fdwlist"/>
              </w:rPr>
              <w:t xml:space="preserve">); </w:t>
            </w:r>
            <w:r w:rsidRPr="006514E5">
              <w:rPr>
                <w:rStyle w:val="fdwlist"/>
                <w:lang w:val="en-US"/>
              </w:rPr>
              <w:t>SIS</w:t>
            </w:r>
            <w:r w:rsidRPr="006514E5">
              <w:rPr>
                <w:rStyle w:val="fdwlist"/>
              </w:rPr>
              <w:t xml:space="preserve"> (</w:t>
            </w:r>
            <w:r w:rsidRPr="006514E5">
              <w:rPr>
                <w:rStyle w:val="fdwlist"/>
                <w:lang w:val="en-US"/>
              </w:rPr>
              <w:t>Symbian</w:t>
            </w:r>
            <w:r w:rsidRPr="006514E5">
              <w:rPr>
                <w:rStyle w:val="fdwlist"/>
              </w:rPr>
              <w:t xml:space="preserve"> 9); </w:t>
            </w:r>
            <w:r w:rsidRPr="006514E5">
              <w:rPr>
                <w:rStyle w:val="fdwlist"/>
                <w:lang w:val="en-US"/>
              </w:rPr>
              <w:t>INNO</w:t>
            </w:r>
            <w:r w:rsidRPr="006514E5">
              <w:rPr>
                <w:rStyle w:val="fdwlist"/>
              </w:rPr>
              <w:t xml:space="preserve"> </w:t>
            </w:r>
            <w:r w:rsidRPr="006514E5">
              <w:rPr>
                <w:rStyle w:val="fdwlist"/>
                <w:lang w:val="en-US"/>
              </w:rPr>
              <w:t>SETUP</w:t>
            </w:r>
            <w:r w:rsidRPr="006514E5">
              <w:rPr>
                <w:rStyle w:val="fdwlist"/>
              </w:rPr>
              <w:t xml:space="preserve"> (5.3.9 и выше); </w:t>
            </w:r>
            <w:r w:rsidRPr="006514E5">
              <w:rPr>
                <w:rStyle w:val="fdwlist"/>
                <w:lang w:val="en-US"/>
              </w:rPr>
              <w:t>SETUP</w:t>
            </w:r>
            <w:r w:rsidRPr="006514E5">
              <w:rPr>
                <w:rStyle w:val="fdwlist"/>
              </w:rPr>
              <w:t xml:space="preserve"> </w:t>
            </w:r>
            <w:r w:rsidRPr="006514E5">
              <w:rPr>
                <w:rStyle w:val="fdwlist"/>
                <w:lang w:val="en-US"/>
              </w:rPr>
              <w:t>FACTORY</w:t>
            </w:r>
            <w:r w:rsidRPr="006514E5">
              <w:rPr>
                <w:rStyle w:val="fdwlist"/>
              </w:rPr>
              <w:t xml:space="preserve"> (линейки 7,8); </w:t>
            </w:r>
            <w:r w:rsidRPr="006514E5">
              <w:rPr>
                <w:rStyle w:val="fdwlist"/>
                <w:lang w:val="en-US"/>
              </w:rPr>
              <w:t>XENOCODE</w:t>
            </w:r>
            <w:r w:rsidRPr="006514E5">
              <w:rPr>
                <w:rStyle w:val="fdwlist"/>
              </w:rPr>
              <w:t xml:space="preserve">; </w:t>
            </w:r>
            <w:r w:rsidRPr="006514E5">
              <w:rPr>
                <w:rStyle w:val="fdwlist"/>
                <w:lang w:val="en-US"/>
              </w:rPr>
              <w:t>TARMA</w:t>
            </w:r>
            <w:r w:rsidRPr="006514E5">
              <w:rPr>
                <w:rStyle w:val="fdwlist"/>
              </w:rPr>
              <w:t xml:space="preserve"> </w:t>
            </w:r>
            <w:r w:rsidRPr="006514E5">
              <w:rPr>
                <w:rStyle w:val="fdwlist"/>
                <w:lang w:val="en-US"/>
              </w:rPr>
              <w:t>INSTALL</w:t>
            </w:r>
            <w:r w:rsidRPr="006514E5">
              <w:rPr>
                <w:rStyle w:val="fdwlist"/>
              </w:rPr>
              <w:t xml:space="preserve"> (линейка 3); </w:t>
            </w:r>
            <w:r w:rsidRPr="006514E5">
              <w:rPr>
                <w:rStyle w:val="fdwlist"/>
                <w:lang w:val="en-US"/>
              </w:rPr>
              <w:t>XZ</w:t>
            </w:r>
            <w:r w:rsidRPr="006514E5">
              <w:rPr>
                <w:rStyle w:val="fdwlist"/>
              </w:rPr>
              <w:t xml:space="preserve"> (</w:t>
            </w:r>
            <w:r w:rsidRPr="006514E5">
              <w:rPr>
                <w:rStyle w:val="fdwlist"/>
                <w:lang w:val="en-US"/>
              </w:rPr>
              <w:t>UNIX</w:t>
            </w:r>
            <w:r w:rsidRPr="006514E5">
              <w:rPr>
                <w:rStyle w:val="fdwlist"/>
              </w:rPr>
              <w:t xml:space="preserve">); </w:t>
            </w:r>
            <w:r w:rsidRPr="006514E5">
              <w:rPr>
                <w:rStyle w:val="fdwlist"/>
                <w:lang w:val="en-US"/>
              </w:rPr>
              <w:t>COMPRESS</w:t>
            </w:r>
            <w:r w:rsidRPr="006514E5">
              <w:rPr>
                <w:rStyle w:val="fdwlist"/>
              </w:rPr>
              <w:t xml:space="preserve">; </w:t>
            </w:r>
            <w:r w:rsidRPr="006514E5">
              <w:rPr>
                <w:rStyle w:val="fdwlist"/>
                <w:lang w:val="en-US"/>
              </w:rPr>
              <w:t>SQUAHFS</w:t>
            </w:r>
            <w:r w:rsidRPr="006514E5">
              <w:rPr>
                <w:rStyle w:val="fdwlist"/>
              </w:rPr>
              <w:t xml:space="preserve">; </w:t>
            </w:r>
            <w:r w:rsidRPr="006514E5">
              <w:rPr>
                <w:rStyle w:val="fdwlist"/>
                <w:lang w:val="en-US"/>
              </w:rPr>
              <w:t>CHILKAT</w:t>
            </w:r>
            <w:r w:rsidRPr="006514E5">
              <w:rPr>
                <w:rStyle w:val="fdwlist"/>
              </w:rPr>
              <w:t xml:space="preserve"> </w:t>
            </w:r>
            <w:r w:rsidRPr="006514E5">
              <w:rPr>
                <w:rStyle w:val="fdwlist"/>
                <w:lang w:val="en-US"/>
              </w:rPr>
              <w:t>ZIP</w:t>
            </w:r>
            <w:r w:rsidRPr="006514E5">
              <w:rPr>
                <w:rStyle w:val="fdwlist"/>
              </w:rPr>
              <w:t xml:space="preserve">; пакеты </w:t>
            </w:r>
            <w:r w:rsidRPr="006514E5">
              <w:rPr>
                <w:rStyle w:val="fdwlist"/>
                <w:lang w:val="en-US"/>
              </w:rPr>
              <w:t>LHA</w:t>
            </w:r>
            <w:r w:rsidRPr="006514E5">
              <w:rPr>
                <w:rStyle w:val="fdwlist"/>
              </w:rPr>
              <w:t xml:space="preserve"> (</w:t>
            </w:r>
            <w:r w:rsidRPr="006514E5">
              <w:rPr>
                <w:rStyle w:val="fdwlist"/>
                <w:lang w:val="en-US"/>
              </w:rPr>
              <w:t>AWARD</w:t>
            </w:r>
            <w:r w:rsidRPr="006514E5">
              <w:rPr>
                <w:rStyle w:val="fdwlist"/>
              </w:rPr>
              <w:t xml:space="preserve"> </w:t>
            </w:r>
            <w:r w:rsidRPr="006514E5">
              <w:rPr>
                <w:rStyle w:val="fdwlist"/>
                <w:lang w:val="en-US"/>
              </w:rPr>
              <w:t>BIOS</w:t>
            </w:r>
            <w:r w:rsidRPr="006514E5">
              <w:rPr>
                <w:rStyle w:val="fdwlist"/>
              </w:rPr>
              <w:t>);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lang w:val="en-US"/>
              </w:rPr>
            </w:pPr>
            <w:r w:rsidRPr="006514E5">
              <w:t>антивирусную</w:t>
            </w:r>
            <w:r w:rsidRPr="006514E5">
              <w:rPr>
                <w:lang w:val="en-US"/>
              </w:rPr>
              <w:t xml:space="preserve"> </w:t>
            </w:r>
            <w:r w:rsidRPr="006514E5">
              <w:t>проверку</w:t>
            </w:r>
            <w:r w:rsidRPr="006514E5">
              <w:rPr>
                <w:lang w:val="en-US"/>
              </w:rPr>
              <w:t xml:space="preserve"> </w:t>
            </w:r>
            <w:r w:rsidRPr="006514E5">
              <w:t>в</w:t>
            </w:r>
            <w:r w:rsidRPr="006514E5">
              <w:rPr>
                <w:lang w:val="en-US"/>
              </w:rPr>
              <w:t xml:space="preserve"> </w:t>
            </w:r>
            <w:r w:rsidRPr="006514E5">
              <w:t>самораспаковывающихся</w:t>
            </w:r>
            <w:r w:rsidRPr="006514E5">
              <w:rPr>
                <w:lang w:val="en-US"/>
              </w:rPr>
              <w:t xml:space="preserve"> </w:t>
            </w:r>
            <w:r w:rsidRPr="006514E5">
              <w:t>архивах</w:t>
            </w:r>
            <w:r w:rsidRPr="006514E5">
              <w:rPr>
                <w:lang w:val="en-US"/>
              </w:rPr>
              <w:t xml:space="preserve">: </w:t>
            </w:r>
            <w:proofErr w:type="spellStart"/>
            <w:r w:rsidRPr="006514E5">
              <w:rPr>
                <w:lang w:val="en-US"/>
              </w:rPr>
              <w:t>AppPackager</w:t>
            </w:r>
            <w:proofErr w:type="spellEnd"/>
            <w:r w:rsidRPr="006514E5">
              <w:rPr>
                <w:lang w:val="en-US"/>
              </w:rPr>
              <w:t xml:space="preserve">, </w:t>
            </w:r>
            <w:proofErr w:type="spellStart"/>
            <w:r w:rsidRPr="006514E5">
              <w:rPr>
                <w:lang w:val="en-US"/>
              </w:rPr>
              <w:t>Astrum</w:t>
            </w:r>
            <w:proofErr w:type="spellEnd"/>
            <w:r w:rsidRPr="006514E5">
              <w:rPr>
                <w:lang w:val="en-US"/>
              </w:rPr>
              <w:t xml:space="preserve"> Install Wizard, Create Install, Fly Studio, GSFX, Hot Soup, </w:t>
            </w:r>
            <w:proofErr w:type="spellStart"/>
            <w:r w:rsidRPr="006514E5">
              <w:rPr>
                <w:lang w:val="en-US"/>
              </w:rPr>
              <w:t>Inno</w:t>
            </w:r>
            <w:proofErr w:type="spellEnd"/>
            <w:r w:rsidRPr="006514E5">
              <w:rPr>
                <w:lang w:val="en-US"/>
              </w:rPr>
              <w:t xml:space="preserve"> Setup, Install Essen, Install Factory, Linder Setup, NSIS (</w:t>
            </w:r>
            <w:proofErr w:type="spellStart"/>
            <w:r w:rsidRPr="006514E5">
              <w:rPr>
                <w:lang w:val="en-US"/>
              </w:rPr>
              <w:t>NullSoft</w:t>
            </w:r>
            <w:proofErr w:type="spellEnd"/>
            <w:r w:rsidRPr="006514E5">
              <w:rPr>
                <w:lang w:val="en-US"/>
              </w:rPr>
              <w:t xml:space="preserve"> Installation System), RSFX, SEA, Setup Factory, Setup Generator Pro, SXA ZIP, </w:t>
            </w:r>
            <w:proofErr w:type="spellStart"/>
            <w:r w:rsidRPr="006514E5">
              <w:rPr>
                <w:lang w:val="en-US"/>
              </w:rPr>
              <w:t>Tarma</w:t>
            </w:r>
            <w:proofErr w:type="spellEnd"/>
            <w:r w:rsidRPr="006514E5">
              <w:rPr>
                <w:lang w:val="en-US"/>
              </w:rPr>
              <w:t xml:space="preserve"> Install, Thunder Setup System, Wise Installation System, Alloy;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lang w:val="en-US"/>
              </w:rPr>
            </w:pPr>
            <w:r w:rsidRPr="006514E5">
              <w:rPr>
                <w:bCs/>
              </w:rPr>
              <w:t>проверку</w:t>
            </w:r>
            <w:r w:rsidRPr="006514E5">
              <w:rPr>
                <w:bCs/>
                <w:lang w:val="en-US"/>
              </w:rPr>
              <w:t xml:space="preserve"> </w:t>
            </w:r>
            <w:r w:rsidRPr="006514E5">
              <w:t>исполняемых</w:t>
            </w:r>
            <w:r w:rsidRPr="006514E5">
              <w:rPr>
                <w:lang w:val="en-US"/>
              </w:rPr>
              <w:t xml:space="preserve"> </w:t>
            </w:r>
            <w:r w:rsidRPr="006514E5">
              <w:t>файлов</w:t>
            </w:r>
            <w:r w:rsidRPr="006514E5">
              <w:rPr>
                <w:lang w:val="en-US"/>
              </w:rPr>
              <w:t xml:space="preserve">, </w:t>
            </w:r>
            <w:r w:rsidRPr="006514E5">
              <w:t>упакованных</w:t>
            </w:r>
            <w:r w:rsidRPr="006514E5">
              <w:rPr>
                <w:lang w:val="en-US"/>
              </w:rPr>
              <w:t xml:space="preserve"> </w:t>
            </w:r>
            <w:r w:rsidRPr="006514E5">
              <w:t>следующими</w:t>
            </w:r>
            <w:r w:rsidRPr="006514E5">
              <w:rPr>
                <w:lang w:val="en-US"/>
              </w:rPr>
              <w:t xml:space="preserve"> </w:t>
            </w:r>
            <w:r w:rsidRPr="006514E5">
              <w:t>упаковщиками</w:t>
            </w:r>
            <w:r w:rsidRPr="006514E5">
              <w:rPr>
                <w:bCs/>
                <w:lang w:val="en-US"/>
              </w:rPr>
              <w:t xml:space="preserve">: PELOCK, ENIGMA </w:t>
            </w:r>
            <w:r w:rsidRPr="006514E5">
              <w:rPr>
                <w:lang w:val="en-US"/>
              </w:rPr>
              <w:t>Protector</w:t>
            </w:r>
            <w:r w:rsidRPr="006514E5">
              <w:rPr>
                <w:rStyle w:val="fdwlist"/>
                <w:lang w:val="en-US"/>
              </w:rPr>
              <w:t xml:space="preserve">, NSPACK, NTKRNL, EXECRYPTOR, PESPIN, EXPRESSOR, ASPROTECT, </w:t>
            </w:r>
            <w:r w:rsidRPr="006514E5">
              <w:rPr>
                <w:rStyle w:val="fdwlist"/>
                <w:lang w:val="en-US"/>
              </w:rPr>
              <w:lastRenderedPageBreak/>
              <w:t xml:space="preserve">PECOMPACT, PACKMAN, SEA, ULTRAPROTECT, ASPACK, PETITE, NEOLITE, GENPACKER, BERO, RCRYPTOR, PECRYPT, </w:t>
            </w:r>
            <w:r w:rsidRPr="006514E5">
              <w:rPr>
                <w:rStyle w:val="fdwlist"/>
              </w:rPr>
              <w:t>а</w:t>
            </w:r>
            <w:r w:rsidRPr="006514E5">
              <w:rPr>
                <w:rStyle w:val="fdwlist"/>
                <w:lang w:val="en-US"/>
              </w:rPr>
              <w:t xml:space="preserve"> </w:t>
            </w:r>
            <w:r w:rsidRPr="006514E5">
              <w:rPr>
                <w:rStyle w:val="fdwlist"/>
              </w:rPr>
              <w:t>также</w:t>
            </w:r>
            <w:r w:rsidRPr="006514E5">
              <w:rPr>
                <w:rStyle w:val="fdwlist"/>
                <w:lang w:val="en-US"/>
              </w:rPr>
              <w:t xml:space="preserve"> </w:t>
            </w:r>
            <w:r w:rsidRPr="006514E5">
              <w:rPr>
                <w:rStyle w:val="fdwlist"/>
              </w:rPr>
              <w:t>почтовых</w:t>
            </w:r>
            <w:r w:rsidRPr="006514E5">
              <w:rPr>
                <w:rStyle w:val="fdwlist"/>
                <w:lang w:val="en-US"/>
              </w:rPr>
              <w:t xml:space="preserve"> </w:t>
            </w:r>
            <w:r w:rsidRPr="006514E5">
              <w:rPr>
                <w:rStyle w:val="fdwlist"/>
              </w:rPr>
              <w:t>файлов</w:t>
            </w:r>
            <w:r w:rsidRPr="006514E5">
              <w:rPr>
                <w:rStyle w:val="fdwlist"/>
                <w:lang w:val="en-US"/>
              </w:rPr>
              <w:t xml:space="preserve"> Mozilla Thunderbird</w:t>
            </w:r>
            <w:r w:rsidRPr="006514E5">
              <w:rPr>
                <w:bCs/>
                <w:lang w:val="en-US"/>
              </w:rPr>
              <w:t xml:space="preserve">- </w:t>
            </w:r>
            <w:r w:rsidRPr="006514E5">
              <w:rPr>
                <w:bCs/>
              </w:rPr>
              <w:t>вне</w:t>
            </w:r>
            <w:r w:rsidRPr="006514E5">
              <w:rPr>
                <w:bCs/>
                <w:lang w:val="en-US"/>
              </w:rPr>
              <w:t xml:space="preserve"> </w:t>
            </w:r>
            <w:r w:rsidRPr="006514E5">
              <w:rPr>
                <w:bCs/>
              </w:rPr>
              <w:t>зависимости</w:t>
            </w:r>
            <w:r w:rsidRPr="006514E5">
              <w:rPr>
                <w:bCs/>
                <w:lang w:val="en-US"/>
              </w:rPr>
              <w:t xml:space="preserve"> </w:t>
            </w:r>
            <w:r w:rsidRPr="006514E5">
              <w:rPr>
                <w:bCs/>
              </w:rPr>
              <w:t>от</w:t>
            </w:r>
            <w:r w:rsidRPr="006514E5">
              <w:rPr>
                <w:bCs/>
                <w:lang w:val="en-US"/>
              </w:rPr>
              <w:t xml:space="preserve"> </w:t>
            </w:r>
            <w:r w:rsidRPr="006514E5">
              <w:rPr>
                <w:bCs/>
              </w:rPr>
              <w:t>их</w:t>
            </w:r>
            <w:r w:rsidRPr="006514E5">
              <w:rPr>
                <w:bCs/>
                <w:lang w:val="en-US"/>
              </w:rPr>
              <w:t xml:space="preserve"> </w:t>
            </w:r>
            <w:r w:rsidRPr="006514E5">
              <w:rPr>
                <w:bCs/>
              </w:rPr>
              <w:t>размера</w:t>
            </w:r>
            <w:r w:rsidRPr="006514E5">
              <w:rPr>
                <w:rStyle w:val="fdwlist"/>
                <w:lang w:val="en-US"/>
              </w:rPr>
              <w:t>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rPr>
                <w:rStyle w:val="fdwlist"/>
              </w:rPr>
              <w:t>разбор неформатированных почтовых баз и обработка писем с высокой вложенностью (например, переписки с большим количеством ответов и пересылок RE/FW), поддержка формата TNEF;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rStyle w:val="fdwlist"/>
              </w:rPr>
            </w:pPr>
            <w:r w:rsidRPr="006514E5">
              <w:rPr>
                <w:color w:val="000000" w:themeColor="text1"/>
              </w:rPr>
              <w:t xml:space="preserve"> </w:t>
            </w:r>
            <w:proofErr w:type="gramStart"/>
            <w:r w:rsidRPr="006514E5">
              <w:rPr>
                <w:color w:val="000000" w:themeColor="text1"/>
              </w:rPr>
              <w:t>з</w:t>
            </w:r>
            <w:r w:rsidRPr="006514E5">
              <w:rPr>
                <w:rStyle w:val="fdwlist"/>
              </w:rPr>
              <w:t>ащиту от вредоносных программ, принадлежащих семействам вредоносных программ, информация о которых имеется в антивирусных базах, созданных после занесения соответствующей информации в антивирусные базы и еще не попавших на анализ в антивирусные лаборатории - как на основе эвристического анализа, так и с помощью технологии поиска похожих вирусов, основанной на анализе расположения участков кода в файле;</w:t>
            </w:r>
            <w:proofErr w:type="gramEnd"/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обнаружение вредоносных объектов в HTML- и PDF-документах, включая </w:t>
            </w:r>
            <w:proofErr w:type="spellStart"/>
            <w:r w:rsidRPr="006514E5">
              <w:t>обфусцированные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эксплойты</w:t>
            </w:r>
            <w:proofErr w:type="spellEnd"/>
            <w:r w:rsidRPr="006514E5">
              <w:t xml:space="preserve"> в </w:t>
            </w:r>
            <w:proofErr w:type="spellStart"/>
            <w:r w:rsidRPr="006514E5">
              <w:t>JavaScript</w:t>
            </w:r>
            <w:proofErr w:type="spellEnd"/>
            <w:r w:rsidRPr="006514E5">
              <w:t xml:space="preserve">, </w:t>
            </w:r>
            <w:proofErr w:type="gramStart"/>
            <w:r w:rsidRPr="006514E5">
              <w:t>находящиеся</w:t>
            </w:r>
            <w:proofErr w:type="gramEnd"/>
            <w:r w:rsidRPr="006514E5">
              <w:t xml:space="preserve"> в документах данных типов. Возможность извлечения и анализа «невидимых» </w:t>
            </w:r>
            <w:r w:rsidRPr="006514E5">
              <w:rPr>
                <w:lang w:val="en-US"/>
              </w:rPr>
              <w:t>IFRAME</w:t>
            </w:r>
            <w:r w:rsidRPr="006514E5">
              <w:t xml:space="preserve">-элементов. Возможность </w:t>
            </w:r>
            <w:r w:rsidRPr="006514E5">
              <w:rPr>
                <w:rStyle w:val="fdwlist"/>
              </w:rPr>
              <w:t>извлечения для проверки скриптов любой сложности и снятие с них защиты;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обнаружение</w:t>
            </w:r>
            <w:r w:rsidRPr="006514E5">
              <w:rPr>
                <w:rStyle w:val="fdwlisttext"/>
              </w:rPr>
              <w:t xml:space="preserve"> угроз по лицензионным данным (ASPROTECT, PEP и ENIGMA);</w:t>
            </w:r>
          </w:p>
          <w:p w:rsidR="002C1BFE" w:rsidRPr="00DD50AE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b/>
                <w:bCs/>
              </w:rPr>
            </w:pPr>
            <w:r w:rsidRPr="00DD50AE">
              <w:t xml:space="preserve"> обнаружение вредоносных объектов в DEX-файлах (</w:t>
            </w:r>
            <w:proofErr w:type="spellStart"/>
            <w:r w:rsidRPr="00DD50AE">
              <w:t>Android</w:t>
            </w:r>
            <w:proofErr w:type="spellEnd"/>
            <w:r w:rsidRPr="00DD50AE">
              <w:t>);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обнаружение и удаление вирусов, скрытых под неизвестными упаковщиками.</w:t>
            </w:r>
          </w:p>
          <w:p w:rsidR="002C1BFE" w:rsidRPr="006514E5" w:rsidRDefault="002C1BFE" w:rsidP="002C1BFE">
            <w:pPr>
              <w:numPr>
                <w:ilvl w:val="1"/>
                <w:numId w:val="2"/>
              </w:numPr>
              <w:tabs>
                <w:tab w:val="left" w:pos="900"/>
              </w:tabs>
              <w:spacing w:after="120"/>
              <w:rPr>
                <w:b/>
                <w:bCs/>
                <w:color w:val="000000" w:themeColor="text1"/>
              </w:rPr>
            </w:pPr>
            <w:r w:rsidRPr="006514E5">
              <w:rPr>
                <w:b/>
                <w:bCs/>
                <w:color w:val="000000" w:themeColor="text1"/>
              </w:rPr>
              <w:t>Требования к системе управления антивирусной защитой</w:t>
            </w:r>
          </w:p>
          <w:p w:rsidR="002C1BFE" w:rsidRPr="002F0EDE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b/>
                <w:bCs/>
                <w:color w:val="000000" w:themeColor="text1"/>
              </w:rPr>
            </w:pPr>
            <w:r w:rsidRPr="006514E5">
              <w:t>Система должна быть построена по клиент-серверной архитектуре с возможностью установки антивирусного сервера централизованного управления не только на сервер</w:t>
            </w:r>
            <w:r>
              <w:t>ы,</w:t>
            </w:r>
            <w:r w:rsidRPr="006514E5">
              <w:t xml:space="preserve"> но и на рабочие станции</w:t>
            </w:r>
            <w:r>
              <w:t xml:space="preserve"> под управлением следующих ОС:</w:t>
            </w:r>
          </w:p>
          <w:p w:rsidR="002C1BFE" w:rsidRPr="00966460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lang w:val="en-US"/>
              </w:rPr>
              <w:t>Microsoft</w:t>
            </w:r>
            <w:r w:rsidRPr="002F0EDE">
              <w:rPr>
                <w:lang w:val="en-US"/>
              </w:rPr>
              <w:t xml:space="preserve"> Windows 7 / Windows 8 / Windows 8.1 / Windows 10 / Windows 11</w:t>
            </w:r>
            <w:r w:rsidRPr="00FA46B9">
              <w:rPr>
                <w:lang w:val="en-US"/>
              </w:rPr>
              <w:t>;</w:t>
            </w:r>
          </w:p>
          <w:p w:rsidR="002C1BFE" w:rsidRPr="00FA46B9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lang w:val="en-US"/>
              </w:rPr>
              <w:t>Microsoft</w:t>
            </w:r>
            <w:r w:rsidRPr="002F0EDE">
              <w:rPr>
                <w:lang w:val="en-US"/>
              </w:rPr>
              <w:t xml:space="preserve"> Windows Server 2008 R2 / Windows Server 2012 / Windows Server 2012 R2 / Windows Server 2016 / Windows Server 2019 / Windows Server 2022</w:t>
            </w:r>
            <w:r w:rsidRPr="00FA46B9">
              <w:rPr>
                <w:lang w:val="en-US"/>
              </w:rPr>
              <w:t>;</w:t>
            </w:r>
          </w:p>
          <w:p w:rsidR="002C1BFE" w:rsidRPr="0090024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900245">
              <w:lastRenderedPageBreak/>
              <w:t>Linux</w:t>
            </w:r>
            <w:proofErr w:type="spellEnd"/>
            <w:r w:rsidRPr="00900245">
              <w:t xml:space="preserve">, при наличии библиотеки </w:t>
            </w:r>
            <w:proofErr w:type="spellStart"/>
            <w:r w:rsidRPr="00900245">
              <w:t>glibc</w:t>
            </w:r>
            <w:proofErr w:type="spellEnd"/>
            <w:r w:rsidRPr="00900245">
              <w:t xml:space="preserve"> 2.13 или более поздней версии</w:t>
            </w:r>
            <w:r>
              <w:t>;</w:t>
            </w:r>
          </w:p>
          <w:p w:rsidR="002C1BFE" w:rsidRPr="0090024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900245">
              <w:t>FreeBSD</w:t>
            </w:r>
            <w:proofErr w:type="spellEnd"/>
            <w:r w:rsidRPr="00900245">
              <w:t xml:space="preserve"> 11.3 или более поздней версии. </w:t>
            </w:r>
          </w:p>
          <w:p w:rsidR="002C1BFE" w:rsidRPr="006514E5" w:rsidRDefault="002C1BFE" w:rsidP="002C1BFE">
            <w:pPr>
              <w:tabs>
                <w:tab w:val="left" w:pos="900"/>
              </w:tabs>
              <w:spacing w:after="120"/>
              <w:ind w:left="856"/>
              <w:jc w:val="both"/>
              <w:rPr>
                <w:b/>
                <w:bCs/>
                <w:color w:val="000000" w:themeColor="text1"/>
              </w:rPr>
            </w:pPr>
            <w:r>
              <w:t xml:space="preserve">При этом сервер централизованного управления должен быть единым для всех защищаемых объектов, не зависимо от их операционных систем: </w:t>
            </w:r>
            <w:r>
              <w:rPr>
                <w:lang w:val="en-US"/>
              </w:rPr>
              <w:t>Windows</w:t>
            </w:r>
            <w:r w:rsidRPr="00A4376B">
              <w:t>/</w:t>
            </w:r>
            <w:r>
              <w:rPr>
                <w:lang w:val="en-US"/>
              </w:rPr>
              <w:t>Linux</w:t>
            </w:r>
            <w:r w:rsidRPr="00A4376B">
              <w:t>/</w:t>
            </w:r>
            <w:proofErr w:type="spellStart"/>
            <w:r>
              <w:rPr>
                <w:lang w:val="en-US"/>
              </w:rPr>
              <w:t>macOS</w:t>
            </w:r>
            <w:proofErr w:type="spellEnd"/>
            <w:r w:rsidRPr="00A4376B">
              <w:t>/</w:t>
            </w:r>
            <w:r>
              <w:rPr>
                <w:lang w:val="en-US"/>
              </w:rPr>
              <w:t>Android</w:t>
            </w:r>
            <w:r>
              <w:t>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b/>
                <w:bCs/>
                <w:color w:val="000000" w:themeColor="text1"/>
              </w:rPr>
            </w:pPr>
            <w:r w:rsidRPr="006514E5">
              <w:rPr>
                <w:bCs/>
                <w:color w:val="000000" w:themeColor="text1"/>
              </w:rPr>
              <w:t xml:space="preserve">Система управления должна быть доступной из любой операционной системы, поддерживающей браузеры </w:t>
            </w:r>
            <w:proofErr w:type="spellStart"/>
            <w:r w:rsidRPr="006514E5">
              <w:rPr>
                <w:bCs/>
                <w:color w:val="000000" w:themeColor="text1"/>
              </w:rPr>
              <w:t>Windows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® </w:t>
            </w:r>
            <w:proofErr w:type="spellStart"/>
            <w:r w:rsidRPr="006514E5">
              <w:rPr>
                <w:bCs/>
                <w:color w:val="000000" w:themeColor="text1"/>
              </w:rPr>
              <w:t>Internet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514E5">
              <w:rPr>
                <w:bCs/>
                <w:color w:val="000000" w:themeColor="text1"/>
              </w:rPr>
              <w:t>Explorer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®, </w:t>
            </w:r>
            <w:proofErr w:type="spellStart"/>
            <w:r w:rsidRPr="006514E5">
              <w:rPr>
                <w:bCs/>
                <w:color w:val="000000" w:themeColor="text1"/>
              </w:rPr>
              <w:t>Microsoft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514E5">
              <w:rPr>
                <w:bCs/>
                <w:color w:val="000000" w:themeColor="text1"/>
              </w:rPr>
              <w:t>Edge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®, </w:t>
            </w:r>
            <w:proofErr w:type="spellStart"/>
            <w:r w:rsidRPr="006514E5">
              <w:rPr>
                <w:bCs/>
                <w:color w:val="000000" w:themeColor="text1"/>
              </w:rPr>
              <w:t>Mozilla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® </w:t>
            </w:r>
            <w:proofErr w:type="spellStart"/>
            <w:r w:rsidRPr="006514E5">
              <w:rPr>
                <w:bCs/>
                <w:color w:val="000000" w:themeColor="text1"/>
              </w:rPr>
              <w:t>Firefox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®, </w:t>
            </w:r>
            <w:proofErr w:type="spellStart"/>
            <w:r w:rsidRPr="006514E5">
              <w:rPr>
                <w:bCs/>
                <w:color w:val="000000" w:themeColor="text1"/>
              </w:rPr>
              <w:t>Google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514E5">
              <w:rPr>
                <w:bCs/>
                <w:color w:val="000000" w:themeColor="text1"/>
              </w:rPr>
              <w:t>Chrome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®, </w:t>
            </w:r>
            <w:proofErr w:type="spellStart"/>
            <w:r w:rsidRPr="006514E5">
              <w:rPr>
                <w:bCs/>
                <w:color w:val="000000" w:themeColor="text1"/>
              </w:rPr>
              <w:t>Opera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®, </w:t>
            </w:r>
            <w:proofErr w:type="spellStart"/>
            <w:r w:rsidRPr="006514E5">
              <w:rPr>
                <w:bCs/>
                <w:color w:val="000000" w:themeColor="text1"/>
              </w:rPr>
              <w:t>Safari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® (в том числе с ОС </w:t>
            </w:r>
            <w:proofErr w:type="spellStart"/>
            <w:r w:rsidRPr="006514E5">
              <w:rPr>
                <w:bCs/>
                <w:color w:val="000000" w:themeColor="text1"/>
              </w:rPr>
              <w:t>Microsoft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514E5">
              <w:rPr>
                <w:bCs/>
                <w:color w:val="000000" w:themeColor="text1"/>
              </w:rPr>
              <w:t>Windows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6514E5">
              <w:rPr>
                <w:bCs/>
                <w:color w:val="000000" w:themeColor="text1"/>
              </w:rPr>
              <w:t>Linux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6514E5">
              <w:rPr>
                <w:bCs/>
                <w:color w:val="000000" w:themeColor="text1"/>
              </w:rPr>
              <w:t>FreeBSD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), без ограничений на использование последних версий браузеров и без </w:t>
            </w:r>
            <w:proofErr w:type="spellStart"/>
            <w:r w:rsidRPr="006514E5">
              <w:rPr>
                <w:bCs/>
                <w:color w:val="000000" w:themeColor="text1"/>
              </w:rPr>
              <w:t>доустановки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 какого-либо программного </w:t>
            </w:r>
            <w:proofErr w:type="gramStart"/>
            <w:r w:rsidRPr="006514E5">
              <w:rPr>
                <w:bCs/>
                <w:color w:val="000000" w:themeColor="text1"/>
              </w:rPr>
              <w:t>обеспечения</w:t>
            </w:r>
            <w:proofErr w:type="gramEnd"/>
            <w:r w:rsidRPr="006514E5">
              <w:rPr>
                <w:bCs/>
                <w:color w:val="000000" w:themeColor="text1"/>
              </w:rPr>
              <w:t xml:space="preserve"> как на стороне сервера управления, так и на стороне администратора Системы.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rPr>
                <w:rStyle w:val="fdwprocedure"/>
                <w:b/>
                <w:bCs/>
                <w:color w:val="000000" w:themeColor="text1"/>
              </w:rPr>
            </w:pPr>
            <w:r w:rsidRPr="006514E5">
              <w:rPr>
                <w:bCs/>
                <w:color w:val="000000" w:themeColor="text1"/>
              </w:rPr>
              <w:t xml:space="preserve">Аутентификация администраторов должна быть </w:t>
            </w:r>
            <w:r w:rsidRPr="006514E5">
              <w:rPr>
                <w:rStyle w:val="fdwprocedure"/>
              </w:rPr>
              <w:t>возможна следующими способами: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rPr>
                <w:rStyle w:val="fdwlist"/>
                <w:b/>
                <w:bCs/>
                <w:color w:val="000000" w:themeColor="text1"/>
              </w:rPr>
            </w:pPr>
            <w:r w:rsidRPr="006514E5">
              <w:rPr>
                <w:rStyle w:val="fdwlist"/>
              </w:rPr>
              <w:t>из БД Сервера;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rPr>
                <w:rStyle w:val="fdwlist"/>
                <w:b/>
                <w:bCs/>
                <w:color w:val="000000" w:themeColor="text1"/>
              </w:rPr>
            </w:pPr>
            <w:r w:rsidRPr="006514E5">
              <w:rPr>
                <w:rStyle w:val="fdwlist"/>
              </w:rPr>
              <w:t>с использованием LDAP/AD;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rPr>
                <w:rStyle w:val="fdwlist"/>
                <w:b/>
                <w:bCs/>
                <w:color w:val="000000" w:themeColor="text1"/>
              </w:rPr>
            </w:pPr>
            <w:r w:rsidRPr="006514E5">
              <w:rPr>
                <w:rStyle w:val="fdwlist"/>
              </w:rPr>
              <w:t>с использованием RADIUS;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rPr>
                <w:b/>
                <w:bCs/>
                <w:color w:val="000000" w:themeColor="text1"/>
              </w:rPr>
            </w:pPr>
            <w:r w:rsidRPr="006514E5">
              <w:rPr>
                <w:rStyle w:val="fdwlist"/>
              </w:rPr>
              <w:t>с использованием PAM.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rPr>
                <w:bCs/>
                <w:color w:val="000000" w:themeColor="text1"/>
              </w:rPr>
              <w:t xml:space="preserve">Должна быть реализована возможность построения иерархической системы серверов управления - главных, подчиненных и равноправных, с возможностью распространения лицензий по </w:t>
            </w:r>
            <w:proofErr w:type="spellStart"/>
            <w:r w:rsidRPr="006514E5">
              <w:rPr>
                <w:bCs/>
                <w:color w:val="000000" w:themeColor="text1"/>
              </w:rPr>
              <w:t>межсерверным</w:t>
            </w:r>
            <w:proofErr w:type="spellEnd"/>
            <w:r w:rsidRPr="006514E5">
              <w:rPr>
                <w:bCs/>
                <w:color w:val="000000" w:themeColor="text1"/>
              </w:rPr>
              <w:t xml:space="preserve"> связям, а также возможность автоматического обновления лицензионного ключевого файла. 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Система управления должна иметь возможность: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spacing w:after="120"/>
              <w:jc w:val="both"/>
            </w:pPr>
            <w:r w:rsidRPr="006514E5">
              <w:t>объединения информации от нескольких серверов на одном;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spacing w:after="120"/>
              <w:jc w:val="both"/>
            </w:pPr>
            <w:r w:rsidRPr="006514E5">
              <w:t>распределения рабочих станций между серверами для получения обновлений в целях снижения общей нагрузки на сеть;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spacing w:after="120"/>
              <w:jc w:val="both"/>
            </w:pPr>
            <w:r w:rsidRPr="006514E5">
              <w:t>обмена статистикой в рамках одной иерархической сети между антивирусными серверами различных версий;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spacing w:after="120"/>
              <w:jc w:val="both"/>
              <w:rPr>
                <w:bCs/>
                <w:color w:val="000000" w:themeColor="text1"/>
              </w:rPr>
            </w:pPr>
            <w:r w:rsidRPr="006514E5">
              <w:t>построения многоуровневой системы управления с возможностью настройки ролей администраторов и пользователей, а также форм предоставляемой отчетности на каждом уровне.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Должна быть реализована возможность запуска мобильного центра управления Системой на операционных системах </w:t>
            </w:r>
            <w:proofErr w:type="spellStart"/>
            <w:r w:rsidRPr="006514E5">
              <w:t>iOS</w:t>
            </w:r>
            <w:proofErr w:type="spellEnd"/>
            <w:r w:rsidRPr="006514E5">
              <w:t xml:space="preserve"> и </w:t>
            </w:r>
            <w:proofErr w:type="spellStart"/>
            <w:r w:rsidRPr="006514E5">
              <w:t>Android</w:t>
            </w:r>
            <w:proofErr w:type="spellEnd"/>
            <w:r w:rsidRPr="006514E5">
              <w:t xml:space="preserve"> с помощью </w:t>
            </w:r>
            <w:r w:rsidRPr="006514E5">
              <w:lastRenderedPageBreak/>
              <w:t>соответству</w:t>
            </w:r>
            <w:r>
              <w:t>ю</w:t>
            </w:r>
            <w:r w:rsidRPr="006514E5">
              <w:t xml:space="preserve">щих мобильных приложений, без использования веб-браузеров. 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Система управления должна иметь возможность: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spacing w:after="120"/>
              <w:jc w:val="both"/>
            </w:pPr>
            <w:r w:rsidRPr="006514E5">
              <w:t xml:space="preserve">использования как внешней, так и внутренней СУБД (поставляемой в составе дистрибутива антивирусного сервера). В качестве внешних могут выступать </w:t>
            </w:r>
            <w:proofErr w:type="spellStart"/>
            <w:r w:rsidRPr="006514E5">
              <w:t>Oracle</w:t>
            </w:r>
            <w:proofErr w:type="spellEnd"/>
            <w:r w:rsidRPr="006514E5">
              <w:t xml:space="preserve">, </w:t>
            </w:r>
            <w:proofErr w:type="spellStart"/>
            <w:r w:rsidRPr="006514E5">
              <w:t>PostgreSQL</w:t>
            </w:r>
            <w:proofErr w:type="spellEnd"/>
            <w:r w:rsidRPr="006514E5">
              <w:t xml:space="preserve">, </w:t>
            </w:r>
            <w:bookmarkStart w:id="6" w:name="_Hlk101518837"/>
            <w:r w:rsidRPr="006514E5">
              <w:rPr>
                <w:lang w:val="en-US"/>
              </w:rPr>
              <w:t>Postgres</w:t>
            </w:r>
            <w:r w:rsidRPr="006514E5">
              <w:t xml:space="preserve"> </w:t>
            </w:r>
            <w:r w:rsidRPr="006514E5">
              <w:rPr>
                <w:lang w:val="en-US"/>
              </w:rPr>
              <w:t>Pro</w:t>
            </w:r>
            <w:r w:rsidRPr="006514E5">
              <w:t xml:space="preserve">, </w:t>
            </w:r>
            <w:bookmarkEnd w:id="6"/>
            <w:r w:rsidRPr="006514E5">
              <w:t xml:space="preserve">любая СУБД через ODBC-драйвер для операционных систем MS </w:t>
            </w:r>
            <w:proofErr w:type="spellStart"/>
            <w:r w:rsidRPr="006514E5">
              <w:t>Windows</w:t>
            </w:r>
            <w:proofErr w:type="spellEnd"/>
            <w:r w:rsidRPr="006514E5">
              <w:t xml:space="preserve"> и </w:t>
            </w:r>
            <w:proofErr w:type="spellStart"/>
            <w:r w:rsidRPr="006514E5">
              <w:t>Linux</w:t>
            </w:r>
            <w:proofErr w:type="spellEnd"/>
            <w:r w:rsidRPr="006514E5">
              <w:t>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spacing w:after="120"/>
              <w:jc w:val="both"/>
            </w:pPr>
            <w:r w:rsidRPr="006514E5">
              <w:t>замены типа используемой СУБД в ходе работы, после установки серверной части – без необходимости переустановки серверной части Системы.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spacing w:after="120"/>
              <w:jc w:val="both"/>
            </w:pPr>
            <w:proofErr w:type="gramStart"/>
            <w:r w:rsidRPr="006514E5">
              <w:t>у</w:t>
            </w:r>
            <w:proofErr w:type="gramEnd"/>
            <w:r w:rsidRPr="006514E5">
              <w:t>правления базой данных средствами системы управления, в том числе возможности очистки базы данных, ее анализа, выполнения произвольных SQL-запросов;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spacing w:after="120"/>
              <w:jc w:val="both"/>
            </w:pPr>
            <w:r w:rsidRPr="006514E5">
              <w:t xml:space="preserve">в случае интеграции с внешними подсистемами с помощью встроенного </w:t>
            </w:r>
            <w:proofErr w:type="spellStart"/>
            <w:r w:rsidRPr="006514E5">
              <w:t>Web</w:t>
            </w:r>
            <w:proofErr w:type="spellEnd"/>
            <w:r w:rsidRPr="006514E5">
              <w:t xml:space="preserve"> API, должна иметься возможность аудита действий, произведенных с помощью функций данного </w:t>
            </w:r>
            <w:proofErr w:type="spellStart"/>
            <w:r w:rsidRPr="006514E5">
              <w:t>Web</w:t>
            </w:r>
            <w:proofErr w:type="spellEnd"/>
            <w:r w:rsidRPr="006514E5">
              <w:t xml:space="preserve"> API;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самостоятельного написания обработчиков событий на языке </w:t>
            </w:r>
            <w:proofErr w:type="spellStart"/>
            <w:r w:rsidRPr="006514E5">
              <w:t>Lua</w:t>
            </w:r>
            <w:proofErr w:type="spellEnd"/>
            <w:r w:rsidRPr="006514E5">
              <w:t xml:space="preserve">, а также выполнения произвольных </w:t>
            </w:r>
            <w:proofErr w:type="spellStart"/>
            <w:r w:rsidRPr="006514E5">
              <w:t>Lua</w:t>
            </w:r>
            <w:proofErr w:type="spellEnd"/>
            <w:r w:rsidRPr="006514E5">
              <w:t>-скриптов с помощью средств системы управления;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экспорта отчетов в форматы </w:t>
            </w:r>
            <w:r w:rsidRPr="006514E5">
              <w:rPr>
                <w:lang w:val="en-US"/>
              </w:rPr>
              <w:t>CSV</w:t>
            </w:r>
            <w:r w:rsidRPr="006514E5">
              <w:t xml:space="preserve">, </w:t>
            </w:r>
            <w:r w:rsidRPr="006514E5">
              <w:rPr>
                <w:lang w:val="en-US"/>
              </w:rPr>
              <w:t>XML</w:t>
            </w:r>
            <w:r w:rsidRPr="006514E5">
              <w:t xml:space="preserve">, </w:t>
            </w:r>
            <w:r w:rsidRPr="006514E5">
              <w:rPr>
                <w:lang w:val="en-US"/>
              </w:rPr>
              <w:t>HTML</w:t>
            </w:r>
            <w:r w:rsidRPr="006514E5">
              <w:t xml:space="preserve"> и </w:t>
            </w:r>
            <w:r w:rsidRPr="006514E5">
              <w:rPr>
                <w:lang w:val="en-US"/>
              </w:rPr>
              <w:t>PDF</w:t>
            </w:r>
            <w:r w:rsidRPr="006514E5">
              <w:t>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подписки и получения новостей от компании разработчика, в том числе информирующих об актуальных угрозах, в консоли центра управления;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наличия множественных путей уведомления пользователей и администраторов путем отправки почтового сообщения, звукового оповещения, всплывающего окна, записи в журнал событий, SNMP-</w:t>
            </w:r>
            <w:proofErr w:type="spellStart"/>
            <w:r w:rsidRPr="006514E5">
              <w:t>trap</w:t>
            </w:r>
            <w:proofErr w:type="spellEnd"/>
            <w:r w:rsidRPr="006514E5">
              <w:t>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отправки системным администратором информационных сообщений пользователям произвольного содержания, включающих: текст сообщения; гиперссылки на </w:t>
            </w:r>
            <w:proofErr w:type="spellStart"/>
            <w:r w:rsidRPr="006514E5">
              <w:t>интернет-ресурсы</w:t>
            </w:r>
            <w:proofErr w:type="spellEnd"/>
            <w:r w:rsidRPr="006514E5">
              <w:t xml:space="preserve">; любое графическое изображение, по сети в режиме реального времени через </w:t>
            </w:r>
            <w:proofErr w:type="spellStart"/>
            <w:r w:rsidRPr="006514E5">
              <w:t>Web</w:t>
            </w:r>
            <w:proofErr w:type="spellEnd"/>
            <w:r w:rsidRPr="006514E5">
              <w:t>-интерфейс Системы;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ограничения сетевого </w:t>
            </w:r>
            <w:proofErr w:type="gramStart"/>
            <w:r w:rsidRPr="006514E5">
              <w:t>трафика</w:t>
            </w:r>
            <w:proofErr w:type="gramEnd"/>
            <w:r w:rsidRPr="006514E5">
              <w:t xml:space="preserve"> как при установке агентов, так и при их обновлении;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скачивания конфигурационных файлов с настройками подключения антивирусных </w:t>
            </w:r>
            <w:r w:rsidRPr="006514E5">
              <w:lastRenderedPageBreak/>
              <w:t xml:space="preserve">агентов для ОС </w:t>
            </w:r>
            <w:proofErr w:type="spellStart"/>
            <w:r w:rsidRPr="006514E5">
              <w:t>Android</w:t>
            </w:r>
            <w:proofErr w:type="spellEnd"/>
            <w:r w:rsidRPr="006514E5">
              <w:t xml:space="preserve">, </w:t>
            </w:r>
            <w:proofErr w:type="spellStart"/>
            <w:r w:rsidRPr="006514E5">
              <w:t>Mac</w:t>
            </w:r>
            <w:proofErr w:type="spellEnd"/>
            <w:r w:rsidRPr="006514E5">
              <w:t xml:space="preserve"> OS X и ОС семейства UNIX;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централизованного обновления антивирусных баз на всех защищ</w:t>
            </w:r>
            <w:r>
              <w:t>аемых</w:t>
            </w:r>
            <w:r w:rsidRPr="006514E5">
              <w:t xml:space="preserve"> </w:t>
            </w:r>
            <w:r>
              <w:t>объектах</w:t>
            </w:r>
            <w:r w:rsidRPr="006514E5">
              <w:t xml:space="preserve">. Доставки обновлений на рабочие места </w:t>
            </w:r>
            <w:proofErr w:type="gramStart"/>
            <w:r w:rsidRPr="006514E5">
              <w:t>пользователей</w:t>
            </w:r>
            <w:proofErr w:type="gramEnd"/>
            <w:r w:rsidRPr="006514E5">
              <w:t xml:space="preserve"> как по расписанию, так </w:t>
            </w:r>
            <w:r>
              <w:t xml:space="preserve">и </w:t>
            </w:r>
            <w:r w:rsidRPr="006514E5">
              <w:t>сразу после их получения;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управления ревизиями обновлений продуктов, находящихся в </w:t>
            </w:r>
            <w:proofErr w:type="spellStart"/>
            <w:r w:rsidRPr="006514E5">
              <w:t>репозитории</w:t>
            </w:r>
            <w:proofErr w:type="spellEnd"/>
            <w:r w:rsidRPr="006514E5">
              <w:t xml:space="preserve"> антивирусного сервера, включая откат обновлений;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наличия возможности групповых обновлений;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обновлений по защищенному каналу с использованием SSL-сертификатов;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организации отложенного обновления;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</w:t>
            </w:r>
            <w:proofErr w:type="gramStart"/>
            <w:r w:rsidRPr="006514E5">
              <w:t>автоматического перехода установленного ПО на более новые версии, в том числе с возможностью выбора обновляемых компонентов;</w:t>
            </w:r>
            <w:proofErr w:type="gramEnd"/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выбора и настройки устанавливаемых компонентов до начала установки антивирусного пакета на клиентские части;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чтения полного пакета документации администратора и пользователя непосредственно в консоли центра управления.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Система должна обладать специальной политикой для мобильных пользователей (ноутбуки), при применении которой, мобильные пользователи должны иметь возможность редактирования настроек антивирусного пакета и обновления через Интернет при отсутствии доступа к антивирусному серверу. Применение политики должно происходить через </w:t>
            </w:r>
            <w:proofErr w:type="spellStart"/>
            <w:r w:rsidRPr="006514E5">
              <w:t>Web</w:t>
            </w:r>
            <w:proofErr w:type="spellEnd"/>
            <w:r w:rsidRPr="006514E5">
              <w:t>-интерфейс, без необходимости использования файлов конфигурации типа *.</w:t>
            </w:r>
            <w:proofErr w:type="spellStart"/>
            <w:r w:rsidRPr="006514E5">
              <w:t>xml</w:t>
            </w:r>
            <w:proofErr w:type="spellEnd"/>
            <w:r w:rsidRPr="006514E5">
              <w:t>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Система управления должна обладать возможностью встроенного автоматического копирования критически важных данных и конфигурации антивирусного сервера по заранее заданному расписанию, а также опцию восстановления сервера из резервной копии.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В системе управления должен быть реализован компонент позволяющий проводить сканирование сети с целью обнаружения рабочих станций и определения наличия антивирусного агента в режимах поиска в </w:t>
            </w:r>
            <w:proofErr w:type="spellStart"/>
            <w:r w:rsidRPr="006514E5">
              <w:t>Active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Directory</w:t>
            </w:r>
            <w:proofErr w:type="spellEnd"/>
            <w:r w:rsidRPr="006514E5">
              <w:t xml:space="preserve">, по </w:t>
            </w:r>
            <w:proofErr w:type="spellStart"/>
            <w:r w:rsidRPr="006514E5">
              <w:t>NetBIOS</w:t>
            </w:r>
            <w:proofErr w:type="spellEnd"/>
            <w:r w:rsidRPr="006514E5">
              <w:t>, по ICMP, по TCP.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В центре управления должна быть реализована групповая политика на основе предустановленных </w:t>
            </w:r>
            <w:r w:rsidRPr="006514E5">
              <w:lastRenderedPageBreak/>
              <w:t xml:space="preserve">системных и пользовательских групп. Предустановленные системные группы должны позволять обращаться: ко всем защищаемым объектам, по объектам </w:t>
            </w:r>
            <w:r w:rsidRPr="006514E5">
              <w:rPr>
                <w:lang w:val="en-US"/>
              </w:rPr>
              <w:t>Active</w:t>
            </w:r>
            <w:r w:rsidRPr="006514E5">
              <w:t xml:space="preserve"> </w:t>
            </w:r>
            <w:r w:rsidRPr="006514E5">
              <w:rPr>
                <w:lang w:val="en-US"/>
              </w:rPr>
              <w:t>Directory</w:t>
            </w:r>
            <w:r w:rsidRPr="006514E5">
              <w:t>, по операционным системам, по политикам, по профилям настроек, по сетевым протоколам, по статусу объекта, по персональным настройкам.</w:t>
            </w:r>
          </w:p>
          <w:p w:rsidR="002C1BFE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Система управления должна обладать возможностью контроля запуска приложений, как на основе запрещающих и разрешающих правил, так и на основе функционального анализа приложений по следующим группам: запуск приложений, загрузка и исполнение модулей, запуск скриптовых интерпретаторов, загрузка драйверов, установка MSI-пакетов, целостность исполняемых файлов.</w:t>
            </w:r>
          </w:p>
          <w:p w:rsidR="002C1BFE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bCs/>
                <w:color w:val="000000" w:themeColor="text1"/>
              </w:rPr>
            </w:pPr>
            <w:r w:rsidRPr="00A7472E">
              <w:rPr>
                <w:bCs/>
                <w:color w:val="000000" w:themeColor="text1"/>
              </w:rPr>
              <w:t>Предоставление отчетности по мониторингу</w:t>
            </w:r>
            <w:r>
              <w:rPr>
                <w:bCs/>
                <w:color w:val="000000" w:themeColor="text1"/>
              </w:rPr>
              <w:t xml:space="preserve"> антивирусного программного обеспечения</w:t>
            </w:r>
            <w:r w:rsidRPr="00A7472E">
              <w:rPr>
                <w:bCs/>
                <w:color w:val="000000" w:themeColor="text1"/>
              </w:rPr>
              <w:t xml:space="preserve">, с использованием сервера </w:t>
            </w:r>
            <w:r>
              <w:rPr>
                <w:bCs/>
                <w:color w:val="000000" w:themeColor="text1"/>
              </w:rPr>
              <w:t>централизованного управления</w:t>
            </w:r>
            <w:r w:rsidRPr="00A7472E">
              <w:rPr>
                <w:bCs/>
                <w:color w:val="000000" w:themeColor="text1"/>
              </w:rPr>
              <w:t xml:space="preserve">. </w:t>
            </w:r>
          </w:p>
          <w:p w:rsidR="002C1BFE" w:rsidRPr="00A7472E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bCs/>
                <w:color w:val="000000" w:themeColor="text1"/>
              </w:rPr>
            </w:pPr>
            <w:r w:rsidRPr="00A7472E">
              <w:rPr>
                <w:bCs/>
                <w:color w:val="000000" w:themeColor="text1"/>
              </w:rPr>
              <w:t>Централизованный сбор статистической информации с созданием отчетов о состоянии антивирусной защиты и их консолидация, возможность автоматического формирования статистических отчетов по заданным параметрам с последующей отправкой администратору по электронной почте.</w:t>
            </w:r>
          </w:p>
          <w:p w:rsidR="002C1BFE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bookmarkStart w:id="7" w:name="_Hlk101519066"/>
            <w:r w:rsidRPr="006514E5">
              <w:t xml:space="preserve">В Системе должен быть реализован менеджер лицензий, поддерживающий иерархический список лицензионных ключей. Менеджер лицензий должен предоставлять следующие возможности: просмотр информации о лицензии, добавление нового лицензионного ключа, обновление лицензионного ключа, замена лицензионного ключа, расширение списка лицензионных ключей объекта, удаление лицензионного ключа и удаление объекта из списка лицензирования, передачу лицензий на соседний сервер управления, редактирование лицензий, переданных на соседний сервер управления. </w:t>
            </w:r>
          </w:p>
          <w:p w:rsidR="002C1BFE" w:rsidRPr="0006061E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bCs/>
                <w:color w:val="000000" w:themeColor="text1"/>
              </w:rPr>
            </w:pPr>
            <w:r w:rsidRPr="0006061E">
              <w:rPr>
                <w:bCs/>
                <w:color w:val="000000" w:themeColor="text1"/>
              </w:rPr>
              <w:t>Система должна иметь возможность шифрования трафика между серверами и защищаемыми станциями в целях предотвращения утечки конфиденциальной информации.</w:t>
            </w:r>
          </w:p>
          <w:bookmarkEnd w:id="7"/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Выпуск обновлений вирусных баз производителем Системы не менее 20 раз в сутки, что должно подтверждаться созданным Системой отчетом;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В случае размещения антивирусных серверов во </w:t>
            </w:r>
            <w:r w:rsidRPr="006514E5">
              <w:lastRenderedPageBreak/>
              <w:t xml:space="preserve">внутренней сети без доступа к сети Интернет получение обновлений должно </w:t>
            </w:r>
            <w:proofErr w:type="gramStart"/>
            <w:r w:rsidRPr="006514E5">
              <w:t>быть</w:t>
            </w:r>
            <w:proofErr w:type="gramEnd"/>
            <w:r w:rsidRPr="006514E5">
              <w:t xml:space="preserve"> возможно с помощью специальной утилиты автономной загрузки </w:t>
            </w:r>
            <w:proofErr w:type="spellStart"/>
            <w:r w:rsidRPr="006514E5">
              <w:t>репозитория</w:t>
            </w:r>
            <w:proofErr w:type="spellEnd"/>
            <w:r w:rsidRPr="006514E5">
              <w:t>.</w:t>
            </w:r>
          </w:p>
          <w:p w:rsidR="002C1BFE" w:rsidRPr="006514E5" w:rsidRDefault="002C1BFE" w:rsidP="002C1BFE">
            <w:pPr>
              <w:pStyle w:val="a6"/>
              <w:numPr>
                <w:ilvl w:val="2"/>
                <w:numId w:val="2"/>
              </w:numPr>
              <w:jc w:val="both"/>
            </w:pPr>
            <w:bookmarkStart w:id="8" w:name="_Hlk101519093"/>
            <w:r w:rsidRPr="006514E5">
              <w:t xml:space="preserve">Поддержка виртуальной инфраструктуры, интеграция с инфраструктурой виртуальных рабочих мест (VDI), поддержка гипервизоров </w:t>
            </w:r>
            <w:proofErr w:type="spellStart"/>
            <w:r w:rsidRPr="006514E5">
              <w:t>VMware</w:t>
            </w:r>
            <w:proofErr w:type="spellEnd"/>
            <w:r w:rsidRPr="006514E5">
              <w:t xml:space="preserve">, </w:t>
            </w:r>
            <w:proofErr w:type="spellStart"/>
            <w:r w:rsidRPr="006514E5">
              <w:t>Microsoft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Hyper</w:t>
            </w:r>
            <w:proofErr w:type="spellEnd"/>
            <w:r w:rsidRPr="006514E5">
              <w:t xml:space="preserve">-V, </w:t>
            </w:r>
            <w:proofErr w:type="spellStart"/>
            <w:r w:rsidRPr="006514E5">
              <w:t>Xen</w:t>
            </w:r>
            <w:proofErr w:type="spellEnd"/>
            <w:r w:rsidRPr="006514E5">
              <w:t>, KVM (</w:t>
            </w:r>
            <w:proofErr w:type="spellStart"/>
            <w:r w:rsidRPr="006514E5">
              <w:t>Kernel-based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Virtual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Machine</w:t>
            </w:r>
            <w:proofErr w:type="spellEnd"/>
            <w:r w:rsidRPr="006514E5">
              <w:t>).</w:t>
            </w:r>
          </w:p>
          <w:p w:rsidR="002C1BFE" w:rsidRPr="006514E5" w:rsidRDefault="002C1BFE" w:rsidP="002C1BFE">
            <w:pPr>
              <w:pStyle w:val="a6"/>
              <w:ind w:left="714"/>
            </w:pPr>
          </w:p>
          <w:bookmarkEnd w:id="8"/>
          <w:p w:rsidR="002C1BFE" w:rsidRPr="006514E5" w:rsidRDefault="002C1BFE" w:rsidP="002C1BFE">
            <w:pPr>
              <w:numPr>
                <w:ilvl w:val="1"/>
                <w:numId w:val="2"/>
              </w:numPr>
              <w:tabs>
                <w:tab w:val="left" w:pos="900"/>
              </w:tabs>
              <w:spacing w:after="120"/>
              <w:rPr>
                <w:b/>
                <w:bCs/>
                <w:color w:val="000000" w:themeColor="text1"/>
              </w:rPr>
            </w:pPr>
            <w:r w:rsidRPr="006514E5">
              <w:rPr>
                <w:b/>
                <w:bCs/>
                <w:color w:val="000000" w:themeColor="text1"/>
              </w:rPr>
              <w:t xml:space="preserve">Требования к программным средствам антивирусной защиты рабочих станций и серверов под управлением ОС семейства </w:t>
            </w:r>
            <w:proofErr w:type="spellStart"/>
            <w:r w:rsidRPr="006514E5">
              <w:rPr>
                <w:b/>
                <w:bCs/>
                <w:color w:val="000000" w:themeColor="text1"/>
              </w:rPr>
              <w:t>Microsoft</w:t>
            </w:r>
            <w:proofErr w:type="spellEnd"/>
            <w:r w:rsidRPr="006514E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514E5">
              <w:rPr>
                <w:b/>
                <w:bCs/>
                <w:color w:val="000000" w:themeColor="text1"/>
              </w:rPr>
              <w:t>Windows</w:t>
            </w:r>
            <w:proofErr w:type="spellEnd"/>
          </w:p>
          <w:p w:rsidR="002C1BFE" w:rsidRPr="006514E5" w:rsidRDefault="002C1BFE" w:rsidP="002C1BFE">
            <w:pPr>
              <w:numPr>
                <w:ilvl w:val="2"/>
                <w:numId w:val="2"/>
              </w:numPr>
              <w:spacing w:after="120"/>
              <w:jc w:val="both"/>
            </w:pPr>
            <w:r w:rsidRPr="006514E5">
              <w:t xml:space="preserve">Система (в том числе с помощью системы централизованного управления), используя актуальную на момент проведения тендера версию </w:t>
            </w:r>
            <w:proofErr w:type="gramStart"/>
            <w:r w:rsidRPr="006514E5">
              <w:t>ПО</w:t>
            </w:r>
            <w:proofErr w:type="gramEnd"/>
            <w:r w:rsidRPr="006514E5">
              <w:t xml:space="preserve"> </w:t>
            </w:r>
            <w:proofErr w:type="gramStart"/>
            <w:r w:rsidRPr="006514E5">
              <w:t>должна</w:t>
            </w:r>
            <w:proofErr w:type="gramEnd"/>
            <w:r w:rsidRPr="006514E5">
              <w:t xml:space="preserve"> обеспечивать защиту рабочих станций и серверов под управлением операционных систем: 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spacing w:after="120"/>
              <w:jc w:val="both"/>
              <w:rPr>
                <w:lang w:val="en-US"/>
              </w:rPr>
            </w:pPr>
            <w:r w:rsidRPr="006514E5">
              <w:rPr>
                <w:lang w:val="en-US"/>
              </w:rPr>
              <w:t xml:space="preserve">MS Windows XP SP2 / Windows Vista </w:t>
            </w:r>
            <w:r>
              <w:rPr>
                <w:lang w:val="en-US"/>
              </w:rPr>
              <w:t>SP2</w:t>
            </w:r>
            <w:r w:rsidRPr="006514E5">
              <w:rPr>
                <w:lang w:val="en-US"/>
              </w:rPr>
              <w:t xml:space="preserve">/ Windows 7 </w:t>
            </w:r>
            <w:r>
              <w:rPr>
                <w:lang w:val="en-US"/>
              </w:rPr>
              <w:t>SP1</w:t>
            </w:r>
            <w:r w:rsidRPr="006514E5">
              <w:rPr>
                <w:lang w:val="en-US"/>
              </w:rPr>
              <w:t>/ Windows 8 / Windows 8.1 / Windows 10 / Windows 11.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spacing w:after="120"/>
              <w:jc w:val="both"/>
              <w:rPr>
                <w:lang w:val="en-US"/>
              </w:rPr>
            </w:pPr>
            <w:r w:rsidRPr="006514E5">
              <w:rPr>
                <w:lang w:val="en-US"/>
              </w:rPr>
              <w:t xml:space="preserve">MS Windows Server 2003 SP1 / Windows Server 2008 </w:t>
            </w:r>
            <w:r>
              <w:rPr>
                <w:lang w:val="en-US"/>
              </w:rPr>
              <w:t>SP2</w:t>
            </w:r>
            <w:r w:rsidRPr="006514E5">
              <w:rPr>
                <w:lang w:val="en-US"/>
              </w:rPr>
              <w:t xml:space="preserve">/ Windows Server 2008 R2 </w:t>
            </w:r>
            <w:r>
              <w:rPr>
                <w:lang w:val="en-US"/>
              </w:rPr>
              <w:t>SP1</w:t>
            </w:r>
            <w:r w:rsidRPr="006514E5">
              <w:rPr>
                <w:lang w:val="en-US"/>
              </w:rPr>
              <w:t>/ Windows Server 2012 / Windows Server 2012 R2 / Windows Server 2016 / Windows Server 2019 / Windows Server 2022.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spacing w:after="120"/>
              <w:jc w:val="both"/>
            </w:pPr>
            <w:bookmarkStart w:id="9" w:name="_Hlk101519184"/>
            <w:r w:rsidRPr="006514E5">
              <w:t xml:space="preserve">Программные средства Системы должны обеспечивать осуществление антивирусной и </w:t>
            </w:r>
            <w:proofErr w:type="spellStart"/>
            <w:r w:rsidRPr="006514E5">
              <w:t>антиспам</w:t>
            </w:r>
            <w:proofErr w:type="spellEnd"/>
            <w:r w:rsidRPr="006514E5">
              <w:t xml:space="preserve"> защиты на рабочих станциях</w:t>
            </w:r>
            <w:r>
              <w:t xml:space="preserve"> и серверах</w:t>
            </w:r>
            <w:r w:rsidRPr="006514E5">
              <w:t xml:space="preserve">, включая постоянную защиту от </w:t>
            </w:r>
            <w:proofErr w:type="spellStart"/>
            <w:r w:rsidRPr="006514E5">
              <w:t>руткит</w:t>
            </w:r>
            <w:proofErr w:type="spellEnd"/>
            <w:r w:rsidRPr="006514E5">
              <w:t xml:space="preserve">-технологий, наличие резидентного </w:t>
            </w:r>
            <w:proofErr w:type="spellStart"/>
            <w:r w:rsidRPr="006514E5">
              <w:t>антируткит</w:t>
            </w:r>
            <w:proofErr w:type="spellEnd"/>
            <w:r w:rsidRPr="006514E5">
              <w:t xml:space="preserve"> драйвера.</w:t>
            </w:r>
          </w:p>
          <w:bookmarkEnd w:id="9"/>
          <w:p w:rsidR="002C1BFE" w:rsidRPr="006514E5" w:rsidRDefault="002C1BFE" w:rsidP="002C1BFE">
            <w:pPr>
              <w:numPr>
                <w:ilvl w:val="2"/>
                <w:numId w:val="2"/>
              </w:numPr>
              <w:spacing w:after="120"/>
              <w:jc w:val="both"/>
            </w:pPr>
            <w:r w:rsidRPr="006514E5">
              <w:t xml:space="preserve">Система должна поддерживать возможность установки своих компонентов на зараженные вирусами или другими вредоносными программами рабочие станции </w:t>
            </w:r>
            <w:r>
              <w:t xml:space="preserve">и серверы </w:t>
            </w:r>
            <w:r w:rsidRPr="006514E5">
              <w:t xml:space="preserve">сети без их предварительного лечения. 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spacing w:after="120"/>
              <w:jc w:val="both"/>
            </w:pPr>
            <w:r w:rsidRPr="006514E5">
              <w:t xml:space="preserve">С целью противодействия вредоносным программам, запущенным на компьютере, для установки должен использоваться защищенный </w:t>
            </w:r>
            <w:proofErr w:type="spellStart"/>
            <w:r w:rsidRPr="006514E5">
              <w:t>антируткитом</w:t>
            </w:r>
            <w:proofErr w:type="spellEnd"/>
            <w:r w:rsidRPr="006514E5">
              <w:t xml:space="preserve"> инсталлятор (без использования </w:t>
            </w:r>
            <w:proofErr w:type="spellStart"/>
            <w:r w:rsidRPr="006514E5">
              <w:t>Windows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Installer</w:t>
            </w:r>
            <w:proofErr w:type="spellEnd"/>
            <w:r w:rsidRPr="006514E5">
              <w:t>).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В связи с возможными ограничениями канала доступа в сеть Интернет установка системы защиты должна быть возможной без доступа в сеть Интернет - дистрибутив должен содержать все компоненты системы защиты, а также базы </w:t>
            </w:r>
            <w:r w:rsidRPr="006514E5">
              <w:lastRenderedPageBreak/>
              <w:t>данных признаков вредоносных программ и вредоносных ресурсов сети Интернет, доступ к которым может регулироваться системой защиты.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Для работы системы защиты не должны использоваться внешние библиотеки, а также среда .</w:t>
            </w:r>
            <w:proofErr w:type="spellStart"/>
            <w:r w:rsidRPr="006514E5">
              <w:t>Net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Framework</w:t>
            </w:r>
            <w:proofErr w:type="spellEnd"/>
            <w:r w:rsidRPr="006514E5">
              <w:t>, целостность которых не находится под контролем системы самозащиты и компрометация которых может привести к ошибкам отображения информации системы защиты или иным проблемам, связанным с интерфейсом системы защиты.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Компоненты системы должны иметь возможность управления использованием ресурсов </w:t>
            </w:r>
            <w:r>
              <w:t>устройства</w:t>
            </w:r>
            <w:r w:rsidRPr="006514E5">
              <w:t xml:space="preserve"> для обеспечения комфортной работы пользователей при выполнении сканирования файлового пространства, в том числе за счет возможности отложенной проверки файлов, открываемых «на чтение», а также использования особенностей современных архитектур.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Система должна поставляться в конфигурации, обеспечивающей антивирусную защиту при работе в локальной сети и в Интернет с </w:t>
            </w:r>
            <w:r w:rsidRPr="006514E5">
              <w:rPr>
                <w:lang w:val="en-US"/>
              </w:rPr>
              <w:t>Web</w:t>
            </w:r>
            <w:r w:rsidRPr="006514E5">
              <w:t>-страницами, электронной почтой, локальными жесткими дисками и съемными носителями, а также с сетевыми ресурсами. Должна обеспечиваться защита входящей и исходящей электронной корреспонденции, как от вредоносных программ, так и от спама.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bookmarkStart w:id="10" w:name="_Hlk101519228"/>
            <w:r w:rsidRPr="006514E5">
              <w:t>Система должна иметь возможность ограничения времени работы пользователей в сети Интернет, а также времени работы за компьютером.</w:t>
            </w:r>
          </w:p>
          <w:bookmarkEnd w:id="10"/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Права доступа к настройкам компонентов антивирусного пакета для пользователей должны определяться администратором Системы с возможностью самостоятельной настройки пользователями только в пределах делегированных администратором прав и без применения пароля.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Система защиты рабочих станций должна обеспечивать фильтрацию трафика в мгновенных сообщениях </w:t>
            </w:r>
            <w:proofErr w:type="spellStart"/>
            <w:r w:rsidRPr="006514E5">
              <w:t>Mail.Ru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Agent</w:t>
            </w:r>
            <w:proofErr w:type="spellEnd"/>
            <w:r w:rsidRPr="006514E5">
              <w:t xml:space="preserve">, ICQ, </w:t>
            </w:r>
            <w:proofErr w:type="spellStart"/>
            <w:r w:rsidRPr="006514E5">
              <w:t>Jabber</w:t>
            </w:r>
            <w:proofErr w:type="spellEnd"/>
            <w:r w:rsidRPr="006514E5">
              <w:t xml:space="preserve">, QIP, </w:t>
            </w:r>
            <w:proofErr w:type="spellStart"/>
            <w:r w:rsidRPr="006514E5">
              <w:t>Pidgin</w:t>
            </w:r>
            <w:proofErr w:type="spellEnd"/>
            <w:r w:rsidRPr="006514E5">
              <w:t xml:space="preserve"> и другие, включая антивирусную проверку пересылаемых вложений, а также автоматическое удаление из сообщений ссылок, ведущих на вредоносные и </w:t>
            </w:r>
            <w:proofErr w:type="spellStart"/>
            <w:r w:rsidRPr="006514E5">
              <w:t>фишинговые</w:t>
            </w:r>
            <w:proofErr w:type="spellEnd"/>
            <w:r w:rsidRPr="006514E5">
              <w:t xml:space="preserve"> сайты.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Система защиты рабочих станций должна обеспечивать фильтрацию выдачи результатов поисковых систем </w:t>
            </w:r>
            <w:proofErr w:type="spellStart"/>
            <w:r w:rsidRPr="006514E5">
              <w:t>Google</w:t>
            </w:r>
            <w:proofErr w:type="spellEnd"/>
            <w:r w:rsidRPr="006514E5">
              <w:t xml:space="preserve">, </w:t>
            </w:r>
            <w:proofErr w:type="spellStart"/>
            <w:r w:rsidRPr="006514E5">
              <w:t>Yandex</w:t>
            </w:r>
            <w:proofErr w:type="spellEnd"/>
            <w:r w:rsidRPr="006514E5">
              <w:t xml:space="preserve">, </w:t>
            </w:r>
            <w:proofErr w:type="spellStart"/>
            <w:r w:rsidRPr="006514E5">
              <w:t>Yahoo</w:t>
            </w:r>
            <w:proofErr w:type="spellEnd"/>
            <w:r w:rsidRPr="006514E5">
              <w:t xml:space="preserve">!, </w:t>
            </w:r>
            <w:proofErr w:type="spellStart"/>
            <w:r w:rsidRPr="006514E5">
              <w:t>Bing</w:t>
            </w:r>
            <w:proofErr w:type="spellEnd"/>
            <w:r w:rsidRPr="006514E5">
              <w:t xml:space="preserve">, </w:t>
            </w:r>
            <w:proofErr w:type="spellStart"/>
            <w:r w:rsidRPr="006514E5">
              <w:t>Rambler</w:t>
            </w:r>
            <w:proofErr w:type="spellEnd"/>
            <w:r w:rsidRPr="006514E5">
              <w:t xml:space="preserve"> с показом только безопасных с точки </w:t>
            </w:r>
            <w:r w:rsidRPr="006514E5">
              <w:lastRenderedPageBreak/>
              <w:t>зрения поисковых систем и системы защиты ресурсов.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bookmarkStart w:id="11" w:name="_Hlk101519259"/>
            <w:r w:rsidRPr="006514E5">
              <w:t>Контроль сетевых подключений на уровне приложений, позволяющий контролировать доступ конкретных программ и процессов к сетевым ресурсам и регистрировать информацию о попытках доступа в журнале приложений.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proofErr w:type="gramStart"/>
            <w:r w:rsidRPr="006514E5">
              <w:t>Фильтрация</w:t>
            </w:r>
            <w:proofErr w:type="gramEnd"/>
            <w:r w:rsidRPr="006514E5">
              <w:t xml:space="preserve"> на уровне пакетов позволяющая контролировать доступ к сети Интернет вне зависимости от программ, инициирующих подключение.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В Системе должна быть реализована превентивная защита, в дополнение к сигнатурному и эвристическому анализу, состоящая из таких компонентов как: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защита от вымогателей – позволяющая защитить от троянцев-шифровальщиков;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защита от </w:t>
            </w:r>
            <w:proofErr w:type="spellStart"/>
            <w:r w:rsidRPr="006514E5">
              <w:t>эксплойтов</w:t>
            </w:r>
            <w:proofErr w:type="spellEnd"/>
            <w:r w:rsidRPr="006514E5">
              <w:t xml:space="preserve"> – позволяющая защитить от вредоносных объектов, пытающихся использовать уязвимости в популярных приложениях для проникновения в систему;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</w:t>
            </w:r>
            <w:proofErr w:type="gramStart"/>
            <w:r w:rsidRPr="006514E5">
              <w:t xml:space="preserve">поведенческий анализ – контролирующий поведение запущенных программ по всем критическим с точки зрения Системы направлениям, таким как: файл HOSTS; целостность запущенных приложений; низкоуровневый доступ к диску; загрузка драйверов; параметры запуска приложений; драйверы мультимедийных устройств; параметры оболочки </w:t>
            </w:r>
            <w:proofErr w:type="spellStart"/>
            <w:r w:rsidRPr="006514E5">
              <w:t>Winlogon</w:t>
            </w:r>
            <w:proofErr w:type="spellEnd"/>
            <w:r w:rsidRPr="006514E5">
              <w:t xml:space="preserve">, </w:t>
            </w:r>
            <w:proofErr w:type="spellStart"/>
            <w:r w:rsidRPr="006514E5">
              <w:t>нотификаторы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Winlogon</w:t>
            </w:r>
            <w:proofErr w:type="spellEnd"/>
            <w:r w:rsidRPr="006514E5">
              <w:t xml:space="preserve">; автозапуск оболочки </w:t>
            </w:r>
            <w:proofErr w:type="spellStart"/>
            <w:r w:rsidRPr="006514E5">
              <w:t>Windows</w:t>
            </w:r>
            <w:proofErr w:type="spellEnd"/>
            <w:r w:rsidRPr="006514E5">
              <w:t xml:space="preserve">; ассоциации исполняемых файлов; политики ограничения запуска программ (SRP); плагины </w:t>
            </w:r>
            <w:proofErr w:type="spellStart"/>
            <w:r w:rsidRPr="006514E5">
              <w:t>Internet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Explorer</w:t>
            </w:r>
            <w:proofErr w:type="spellEnd"/>
            <w:r w:rsidRPr="006514E5">
              <w:t xml:space="preserve"> (BHO);</w:t>
            </w:r>
            <w:proofErr w:type="gramEnd"/>
            <w:r w:rsidRPr="006514E5">
              <w:t xml:space="preserve"> автозапуск программ; автозапуск политик; конфигурация безопасного режима; параметры диспетчера сеансов </w:t>
            </w:r>
            <w:proofErr w:type="spellStart"/>
            <w:r w:rsidRPr="006514E5">
              <w:t>Windows</w:t>
            </w:r>
            <w:proofErr w:type="spellEnd"/>
            <w:r w:rsidRPr="006514E5">
              <w:t>; системные службы.</w:t>
            </w:r>
          </w:p>
          <w:p w:rsidR="002C1BFE" w:rsidRPr="009A7B9F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  <w:rPr>
                <w:bCs/>
                <w:color w:val="000000" w:themeColor="text1"/>
              </w:rPr>
            </w:pPr>
            <w:r w:rsidRPr="0006061E">
              <w:rPr>
                <w:bCs/>
                <w:color w:val="000000" w:themeColor="text1"/>
              </w:rPr>
              <w:t>В Системе должна быть реализована самозащита для всех своих объектов, в том числе, критических файлов, процессов, окон, ключей и прочего от несанкционированного доступа пользователей и вредоносного программного обеспечения, которая должна работать на самом низком системном уровне и обеспечивать невозможность выгрузки и остановки драйверов антивирусной Системы.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Возможность реализации защиты виртуальных рабочих мест с помощью установки виртуальных агентов.</w:t>
            </w:r>
          </w:p>
          <w:bookmarkEnd w:id="11"/>
          <w:p w:rsidR="002C1BFE" w:rsidRPr="006514E5" w:rsidRDefault="002C1BFE" w:rsidP="002C1BFE">
            <w:pPr>
              <w:numPr>
                <w:ilvl w:val="1"/>
                <w:numId w:val="2"/>
              </w:numPr>
              <w:tabs>
                <w:tab w:val="left" w:pos="900"/>
              </w:tabs>
              <w:spacing w:before="240" w:after="120"/>
            </w:pPr>
            <w:r w:rsidRPr="006514E5">
              <w:rPr>
                <w:b/>
                <w:bCs/>
              </w:rPr>
              <w:lastRenderedPageBreak/>
              <w:t xml:space="preserve">Требования к программным средствам антивирусной защиты рабочих станций и серверов под управлением ОС семейства </w:t>
            </w:r>
            <w:r w:rsidRPr="006514E5">
              <w:rPr>
                <w:b/>
                <w:bCs/>
                <w:lang w:val="en-US"/>
              </w:rPr>
              <w:t>Linux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Поддержка процессоров следующих архитектур и систем команд: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spacing w:after="120"/>
              <w:jc w:val="both"/>
              <w:rPr>
                <w:lang w:val="en-US"/>
              </w:rPr>
            </w:pPr>
            <w:r w:rsidRPr="006514E5">
              <w:rPr>
                <w:lang w:val="en-US"/>
              </w:rPr>
              <w:t>Intel/AMD: 32-</w:t>
            </w:r>
            <w:r w:rsidRPr="006514E5">
              <w:t>бит</w:t>
            </w:r>
            <w:r w:rsidRPr="006514E5">
              <w:rPr>
                <w:lang w:val="en-US"/>
              </w:rPr>
              <w:t xml:space="preserve"> (IA-32, x86); 64-</w:t>
            </w:r>
            <w:r w:rsidRPr="006514E5">
              <w:t>бит</w:t>
            </w:r>
            <w:r w:rsidRPr="006514E5">
              <w:rPr>
                <w:lang w:val="en-US"/>
              </w:rPr>
              <w:t xml:space="preserve"> (x86-64, x64, amd64);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spacing w:after="120"/>
              <w:jc w:val="both"/>
            </w:pPr>
            <w:r w:rsidRPr="006514E5">
              <w:t>ARM64.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Система, используя актуальную на момент проведения тендера версию </w:t>
            </w:r>
            <w:proofErr w:type="gramStart"/>
            <w:r w:rsidRPr="006514E5">
              <w:t>ПО</w:t>
            </w:r>
            <w:proofErr w:type="gramEnd"/>
            <w:r w:rsidRPr="006514E5">
              <w:t xml:space="preserve">, </w:t>
            </w:r>
            <w:proofErr w:type="gramStart"/>
            <w:r w:rsidRPr="006514E5">
              <w:t>должна</w:t>
            </w:r>
            <w:proofErr w:type="gramEnd"/>
            <w:r w:rsidRPr="006514E5">
              <w:t xml:space="preserve"> обеспечивать защиту рабочих станций и серверов, использующих </w:t>
            </w:r>
            <w:proofErr w:type="spellStart"/>
            <w:r w:rsidRPr="006514E5">
              <w:t>Samba</w:t>
            </w:r>
            <w:proofErr w:type="spellEnd"/>
            <w:r w:rsidRPr="006514E5">
              <w:t xml:space="preserve"> версий 3.6.0, 4.0.0–4.10.0, под управлением операционных систем: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proofErr w:type="spellStart"/>
            <w:r w:rsidRPr="006514E5">
              <w:t>Linux</w:t>
            </w:r>
            <w:proofErr w:type="spellEnd"/>
            <w:r w:rsidRPr="006514E5">
              <w:t xml:space="preserve"> на основе ядра с версией 2.6.37 и новее, </w:t>
            </w:r>
            <w:proofErr w:type="gramStart"/>
            <w:r w:rsidRPr="006514E5">
              <w:t>использующая</w:t>
            </w:r>
            <w:proofErr w:type="gramEnd"/>
            <w:r w:rsidRPr="006514E5">
              <w:t xml:space="preserve"> PAM и библиотеку </w:t>
            </w:r>
            <w:proofErr w:type="spellStart"/>
            <w:r w:rsidRPr="006514E5">
              <w:t>glibc</w:t>
            </w:r>
            <w:proofErr w:type="spellEnd"/>
            <w:r w:rsidRPr="006514E5">
              <w:t xml:space="preserve"> версии 2.13 и новее.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spacing w:after="120"/>
              <w:jc w:val="both"/>
            </w:pPr>
            <w:proofErr w:type="spellStart"/>
            <w:r w:rsidRPr="006514E5">
              <w:t>FreeBSD</w:t>
            </w:r>
            <w:proofErr w:type="spellEnd"/>
            <w:r w:rsidRPr="006514E5">
              <w:t xml:space="preserve"> </w:t>
            </w:r>
            <w:r>
              <w:t>11, 12</w:t>
            </w:r>
            <w:r w:rsidRPr="006514E5">
              <w:t>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Интеграция Системы с </w:t>
            </w:r>
            <w:proofErr w:type="spellStart"/>
            <w:r w:rsidRPr="006514E5">
              <w:t>Samba</w:t>
            </w:r>
            <w:proofErr w:type="spellEnd"/>
            <w:r w:rsidRPr="006514E5">
              <w:t xml:space="preserve"> должна осуществляться с помощью модуля VFS (</w:t>
            </w:r>
            <w:proofErr w:type="spellStart"/>
            <w:r w:rsidRPr="006514E5">
              <w:t>Virtual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File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System</w:t>
            </w:r>
            <w:proofErr w:type="spellEnd"/>
            <w:r w:rsidRPr="006514E5">
              <w:t>).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В случае использования версий </w:t>
            </w:r>
            <w:proofErr w:type="spellStart"/>
            <w:r w:rsidRPr="006514E5">
              <w:t>Samba</w:t>
            </w:r>
            <w:proofErr w:type="spellEnd"/>
            <w:r w:rsidRPr="006514E5">
              <w:t xml:space="preserve">, отличных от вышеперечисленных, либо </w:t>
            </w:r>
            <w:proofErr w:type="spellStart"/>
            <w:r w:rsidRPr="006514E5">
              <w:t>Samba</w:t>
            </w:r>
            <w:proofErr w:type="spellEnd"/>
            <w:r w:rsidRPr="006514E5">
              <w:t xml:space="preserve"> для 64-битных платформ семейства </w:t>
            </w:r>
            <w:proofErr w:type="spellStart"/>
            <w:r w:rsidRPr="006514E5">
              <w:t>Linux</w:t>
            </w:r>
            <w:proofErr w:type="spellEnd"/>
            <w:r w:rsidRPr="006514E5">
              <w:t xml:space="preserve"> должна существовать возможность компиляции модулей интеграции из исходных кодов.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Возможность установки из универсального пакета для UNIX-систем, независимого от типа и версии используемой операционной системы, </w:t>
            </w:r>
            <w:proofErr w:type="spellStart"/>
            <w:r w:rsidRPr="006514E5">
              <w:t>репозитория</w:t>
            </w:r>
            <w:proofErr w:type="spellEnd"/>
            <w:r w:rsidRPr="006514E5">
              <w:t xml:space="preserve"> или пакета рассчитанного на работу с используемым в ОС менеджером пакетов.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Возможность установки и обновления </w:t>
            </w:r>
            <w:proofErr w:type="gramStart"/>
            <w:r w:rsidRPr="006514E5">
              <w:t>Системы</w:t>
            </w:r>
            <w:proofErr w:type="gramEnd"/>
            <w:r w:rsidRPr="006514E5">
              <w:t xml:space="preserve"> как через средства командной строки, так и с помощью графического инсталлятора.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Возможность автоматической установки модулей, необходимых для установки необходимых компонентов Системы.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Возможность установки компонентов Системы на зараженные вредоносными программами объекты без их предварительного лечения с последующим лечением заданных файловых областей.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Поддержка подсистем обеспечения дополнительной безопасности </w:t>
            </w:r>
            <w:proofErr w:type="spellStart"/>
            <w:r w:rsidRPr="006514E5">
              <w:t>SELinux</w:t>
            </w:r>
            <w:proofErr w:type="spellEnd"/>
            <w:r w:rsidRPr="006514E5">
              <w:t>, систем мандатного управления доступом PARSEC, а также режима замкнутой программной среды (ЗПС).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Возможность мониторинга файловой системы с </w:t>
            </w:r>
            <w:r w:rsidRPr="006514E5">
              <w:lastRenderedPageBreak/>
              <w:t xml:space="preserve">использованием как механизма </w:t>
            </w:r>
            <w:proofErr w:type="spellStart"/>
            <w:r w:rsidRPr="006514E5">
              <w:t>fanotify</w:t>
            </w:r>
            <w:proofErr w:type="spellEnd"/>
            <w:r w:rsidRPr="006514E5">
              <w:t xml:space="preserve">, предоставляемого ОС, так и с помощью специального модуля ядра </w:t>
            </w:r>
            <w:proofErr w:type="spellStart"/>
            <w:r w:rsidRPr="006514E5">
              <w:t>Linux</w:t>
            </w:r>
            <w:proofErr w:type="spellEnd"/>
            <w:r w:rsidRPr="006514E5">
              <w:t xml:space="preserve"> (</w:t>
            </w:r>
            <w:proofErr w:type="spellStart"/>
            <w:r w:rsidRPr="006514E5">
              <w:t>Linux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kernel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module</w:t>
            </w:r>
            <w:proofErr w:type="spellEnd"/>
            <w:r w:rsidRPr="006514E5">
              <w:t>).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Возможность автоматического распознавания моментов монтирования и </w:t>
            </w:r>
            <w:proofErr w:type="spellStart"/>
            <w:r w:rsidRPr="006514E5">
              <w:t>отмонтирования</w:t>
            </w:r>
            <w:proofErr w:type="spellEnd"/>
            <w:r w:rsidRPr="006514E5">
              <w:t xml:space="preserve"> новых томов файловой системы (например, на накопителях USB-</w:t>
            </w:r>
            <w:proofErr w:type="spellStart"/>
            <w:r w:rsidRPr="006514E5">
              <w:t>flash</w:t>
            </w:r>
            <w:proofErr w:type="spellEnd"/>
            <w:r w:rsidRPr="006514E5">
              <w:t>, CD/DVD, массивов RAID и т. п.) и корректировки списка наблюдаемых областей по мере необходимости.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Возможность управления использованием серверных ресурсов при выполнении сканирования файлового пространства.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Возможность управления параметрами проверки составных файлов, таких, как архивы, почтовые файлы, упакованные объекты и прочие контейнеры.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В Системе должна быть реализована функция постоянного контроля установленных сетевых соединений с возможностью проверки трафика, передаваемого через защищенные сетевые соединения, использующие протоколы на основе SSL и TLS.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В Системе должен быть реализован веб-фильтр с возможностью блокировки ресурсов Интернет по категориям, а также работы в режиме </w:t>
            </w:r>
            <w:proofErr w:type="gramStart"/>
            <w:r w:rsidRPr="006514E5">
              <w:t>Белого</w:t>
            </w:r>
            <w:proofErr w:type="gramEnd"/>
            <w:r w:rsidRPr="006514E5">
              <w:t>/Черного списков.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Система должна поддерживать возможность порождения нескольких одновременно действующих процессов проверки.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Программные средства Системы должны обеспечивать реализацию следующих функциональных возможностей: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поиск и удаление вирусов всех известных типов;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антивирусного сканирования, заключающегося в полной или выборочной проверке на наличие угроз и проводимого как по команде администратора, так и по расписанию;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антивирусной проверке «на лету» загружаемых файлов, как на сервер, так и с него;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автоматического запуска антивирусного программного обеспечения и других необходимых компонентов вместе с загрузкой ОС;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запуска задач по расписанию и/или сразу после загрузки операционной системы;</w:t>
            </w:r>
          </w:p>
          <w:p w:rsidR="002C1BFE" w:rsidRPr="006514E5" w:rsidRDefault="002C1BFE" w:rsidP="002C1BFE">
            <w:pPr>
              <w:numPr>
                <w:ilvl w:val="3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 настройки расписания сканирования с указанием </w:t>
            </w:r>
            <w:r w:rsidRPr="006514E5">
              <w:lastRenderedPageBreak/>
              <w:t>параметров запуска.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Управление программой должно осуществляться как с помощью веб-интерфейса, так и непосредственно через конфигурационные файлы. Возможность настройки параметров антивирусного сканирования с указанием файлов и каталогов, подлежащих антивирусной проверке, а также действий по отношению к вредоносным объектам различных типов. 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Сканирующее ядро должно обеспечивать поиск вирусов и других вредоносных объектов в файлах и загрузочных записях дисковых устройств (MBR - </w:t>
            </w:r>
            <w:proofErr w:type="spellStart"/>
            <w:r w:rsidRPr="006514E5">
              <w:t>Master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Boot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Record</w:t>
            </w:r>
            <w:proofErr w:type="spellEnd"/>
            <w:r w:rsidRPr="006514E5">
              <w:t xml:space="preserve">, VBR - </w:t>
            </w:r>
            <w:proofErr w:type="spellStart"/>
            <w:r w:rsidRPr="006514E5">
              <w:t>Volume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Boot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Record</w:t>
            </w:r>
            <w:proofErr w:type="spellEnd"/>
            <w:r w:rsidRPr="006514E5">
              <w:t>).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Возможность использования для проверки файлов метода потоковой проверки (</w:t>
            </w:r>
            <w:proofErr w:type="spellStart"/>
            <w:r w:rsidRPr="006514E5">
              <w:t>flow</w:t>
            </w:r>
            <w:proofErr w:type="spellEnd"/>
            <w:r w:rsidRPr="006514E5">
              <w:t xml:space="preserve">), а также метода </w:t>
            </w:r>
            <w:proofErr w:type="spellStart"/>
            <w:r w:rsidRPr="006514E5">
              <w:t>проксирования</w:t>
            </w:r>
            <w:proofErr w:type="spellEnd"/>
            <w:r w:rsidRPr="006514E5">
              <w:t xml:space="preserve"> (</w:t>
            </w:r>
            <w:proofErr w:type="spellStart"/>
            <w:r w:rsidRPr="006514E5">
              <w:t>proxy</w:t>
            </w:r>
            <w:proofErr w:type="spellEnd"/>
            <w:r w:rsidRPr="006514E5">
              <w:t>).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Возможность проверки данных, не представленных в виде файлов, полученных через сеть, а также организации распределенной проверки файлов на наличие угроз.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Возможность оперативной проверки на наличие угроз файлов, находящихся на локальном устройстве, с которого осуществляется доступ к веб-интерфейсу управления.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Возможность проверки на наличие угроз файлов, находящихся на удаленных узлах сети. В качестве таких узлов могут выступать не только рабочие станции и серверы, но и роутеры, ТВ-приставки и прочие «умные» устройства, образующие «Интернет вещей» предоставляющих доступ </w:t>
            </w:r>
            <w:proofErr w:type="spellStart"/>
            <w:r w:rsidRPr="006514E5">
              <w:t>Secure</w:t>
            </w:r>
            <w:proofErr w:type="spellEnd"/>
            <w:r w:rsidRPr="006514E5">
              <w:t xml:space="preserve"> </w:t>
            </w:r>
            <w:proofErr w:type="spellStart"/>
            <w:r w:rsidRPr="006514E5">
              <w:t>Shell</w:t>
            </w:r>
            <w:proofErr w:type="spellEnd"/>
            <w:r w:rsidRPr="006514E5">
              <w:t xml:space="preserve"> или </w:t>
            </w:r>
            <w:proofErr w:type="spellStart"/>
            <w:r w:rsidRPr="006514E5">
              <w:t>Telnet</w:t>
            </w:r>
            <w:proofErr w:type="spellEnd"/>
            <w:r w:rsidRPr="006514E5">
              <w:t>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В состав Системы должен входить SNMP-агент, предназначенный для интеграции с системами мониторинга (</w:t>
            </w:r>
            <w:proofErr w:type="spellStart"/>
            <w:r w:rsidRPr="006514E5">
              <w:t>Munin</w:t>
            </w:r>
            <w:proofErr w:type="spellEnd"/>
            <w:r w:rsidRPr="006514E5">
              <w:t xml:space="preserve">, </w:t>
            </w:r>
            <w:proofErr w:type="spellStart"/>
            <w:r w:rsidRPr="006514E5">
              <w:t>Nagios</w:t>
            </w:r>
            <w:proofErr w:type="spellEnd"/>
            <w:r w:rsidRPr="006514E5">
              <w:t xml:space="preserve">, </w:t>
            </w:r>
            <w:proofErr w:type="spellStart"/>
            <w:r w:rsidRPr="006514E5">
              <w:t>Zabbix</w:t>
            </w:r>
            <w:proofErr w:type="spellEnd"/>
            <w:r w:rsidRPr="006514E5">
              <w:t>).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Интеграция в систему централизованного управления антивирусной защитой, позволяющая обеспечить управление системой антивирусной защиты «из одной точки» с максимальным удобством для системного администратора. </w:t>
            </w:r>
          </w:p>
          <w:p w:rsidR="002C1BFE" w:rsidRPr="006514E5" w:rsidRDefault="002C1BFE" w:rsidP="002C1BFE">
            <w:pPr>
              <w:numPr>
                <w:ilvl w:val="1"/>
                <w:numId w:val="2"/>
              </w:numPr>
              <w:tabs>
                <w:tab w:val="left" w:pos="900"/>
              </w:tabs>
              <w:spacing w:after="120"/>
            </w:pPr>
            <w:bookmarkStart w:id="12" w:name="_Hlk101519365"/>
            <w:r w:rsidRPr="006514E5">
              <w:rPr>
                <w:b/>
                <w:bCs/>
              </w:rPr>
              <w:t xml:space="preserve">Требования к программным средствам антивирусной защиты рабочих станций и серверов </w:t>
            </w:r>
            <w:proofErr w:type="spellStart"/>
            <w:r w:rsidRPr="006514E5">
              <w:rPr>
                <w:b/>
                <w:bCs/>
              </w:rPr>
              <w:t>macOS</w:t>
            </w:r>
            <w:proofErr w:type="spellEnd"/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1080"/>
              </w:tabs>
              <w:spacing w:after="120"/>
              <w:jc w:val="both"/>
            </w:pPr>
            <w:proofErr w:type="gramStart"/>
            <w:r w:rsidRPr="006514E5">
              <w:t xml:space="preserve">Защита устройств под управлением </w:t>
            </w:r>
            <w:proofErr w:type="spellStart"/>
            <w:r w:rsidRPr="006514E5">
              <w:rPr>
                <w:lang w:val="en-US"/>
              </w:rPr>
              <w:t>macOS</w:t>
            </w:r>
            <w:proofErr w:type="spellEnd"/>
            <w:r w:rsidRPr="006514E5">
              <w:t xml:space="preserve"> от угроз любого типа: вирусов, </w:t>
            </w:r>
            <w:proofErr w:type="spellStart"/>
            <w:r w:rsidRPr="006514E5">
              <w:t>руткитов</w:t>
            </w:r>
            <w:proofErr w:type="spellEnd"/>
            <w:r w:rsidRPr="006514E5">
              <w:t xml:space="preserve">, троянских программ, шпионского и рекламного ПО, хакерских утилит и различных вредоносных объектов, с использованием современных </w:t>
            </w:r>
            <w:r w:rsidRPr="006514E5">
              <w:lastRenderedPageBreak/>
              <w:t>технологий обнаружения и обезвреживания угроз.</w:t>
            </w:r>
            <w:proofErr w:type="gramEnd"/>
          </w:p>
          <w:p w:rsidR="002C1BFE" w:rsidRPr="00482ECE" w:rsidRDefault="002C1BFE" w:rsidP="002C1BFE">
            <w:pPr>
              <w:numPr>
                <w:ilvl w:val="2"/>
                <w:numId w:val="2"/>
              </w:numPr>
              <w:tabs>
                <w:tab w:val="left" w:pos="1080"/>
              </w:tabs>
              <w:spacing w:after="120"/>
              <w:jc w:val="both"/>
            </w:pPr>
            <w:r w:rsidRPr="00482ECE">
              <w:t xml:space="preserve">Защита устройств под управлением следующих версий операционных систем: OS X 10.11 </w:t>
            </w:r>
            <w:proofErr w:type="spellStart"/>
            <w:r w:rsidRPr="00482ECE">
              <w:t>El</w:t>
            </w:r>
            <w:proofErr w:type="spellEnd"/>
            <w:r w:rsidRPr="00482ECE">
              <w:t xml:space="preserve"> </w:t>
            </w:r>
            <w:proofErr w:type="spellStart"/>
            <w:r w:rsidRPr="00482ECE">
              <w:t>Capitan</w:t>
            </w:r>
            <w:proofErr w:type="spellEnd"/>
            <w:r w:rsidRPr="00482ECE">
              <w:t xml:space="preserve"> / </w:t>
            </w:r>
            <w:proofErr w:type="spellStart"/>
            <w:r w:rsidRPr="00482ECE">
              <w:t>macOS</w:t>
            </w:r>
            <w:proofErr w:type="spellEnd"/>
            <w:r w:rsidRPr="00482ECE">
              <w:t xml:space="preserve"> 10.12 </w:t>
            </w:r>
            <w:proofErr w:type="spellStart"/>
            <w:r w:rsidRPr="00482ECE">
              <w:t>Sierra</w:t>
            </w:r>
            <w:proofErr w:type="spellEnd"/>
            <w:r w:rsidRPr="00482ECE">
              <w:t xml:space="preserve"> / </w:t>
            </w:r>
            <w:proofErr w:type="spellStart"/>
            <w:r w:rsidRPr="00482ECE">
              <w:t>macOS</w:t>
            </w:r>
            <w:proofErr w:type="spellEnd"/>
            <w:r w:rsidRPr="00482ECE">
              <w:t xml:space="preserve"> 10.13 </w:t>
            </w:r>
            <w:proofErr w:type="spellStart"/>
            <w:r w:rsidRPr="00482ECE">
              <w:t>High</w:t>
            </w:r>
            <w:proofErr w:type="spellEnd"/>
            <w:r w:rsidRPr="00482ECE">
              <w:t xml:space="preserve"> </w:t>
            </w:r>
            <w:proofErr w:type="spellStart"/>
            <w:r w:rsidRPr="00482ECE">
              <w:t>Sierra</w:t>
            </w:r>
            <w:proofErr w:type="spellEnd"/>
            <w:r w:rsidRPr="00482ECE">
              <w:t xml:space="preserve"> / </w:t>
            </w:r>
            <w:proofErr w:type="spellStart"/>
            <w:r w:rsidRPr="00482ECE">
              <w:t>macOS</w:t>
            </w:r>
            <w:proofErr w:type="spellEnd"/>
            <w:r w:rsidRPr="00482ECE">
              <w:t xml:space="preserve"> 10.14 </w:t>
            </w:r>
            <w:proofErr w:type="spellStart"/>
            <w:r w:rsidRPr="00482ECE">
              <w:t>Mojave</w:t>
            </w:r>
            <w:proofErr w:type="spellEnd"/>
            <w:r w:rsidRPr="00482ECE">
              <w:t xml:space="preserve"> / </w:t>
            </w:r>
            <w:proofErr w:type="spellStart"/>
            <w:r w:rsidRPr="00482ECE">
              <w:t>macOS</w:t>
            </w:r>
            <w:proofErr w:type="spellEnd"/>
            <w:r w:rsidRPr="00482ECE">
              <w:t xml:space="preserve"> 10.15 </w:t>
            </w:r>
            <w:proofErr w:type="spellStart"/>
            <w:r w:rsidRPr="00482ECE">
              <w:t>Catalina</w:t>
            </w:r>
            <w:proofErr w:type="spellEnd"/>
            <w:r w:rsidRPr="00482ECE">
              <w:t xml:space="preserve"> / </w:t>
            </w:r>
            <w:proofErr w:type="spellStart"/>
            <w:r w:rsidRPr="00482ECE">
              <w:t>macOS</w:t>
            </w:r>
            <w:proofErr w:type="spellEnd"/>
            <w:r w:rsidRPr="00482ECE">
              <w:t xml:space="preserve"> 11 </w:t>
            </w:r>
            <w:proofErr w:type="spellStart"/>
            <w:r w:rsidRPr="00482ECE">
              <w:t>Big</w:t>
            </w:r>
            <w:proofErr w:type="spellEnd"/>
            <w:r w:rsidRPr="00482ECE">
              <w:t xml:space="preserve"> </w:t>
            </w:r>
            <w:proofErr w:type="spellStart"/>
            <w:r w:rsidRPr="00482ECE">
              <w:t>Sur</w:t>
            </w:r>
            <w:proofErr w:type="spellEnd"/>
            <w:r w:rsidRPr="00482ECE">
              <w:t xml:space="preserve"> / </w:t>
            </w:r>
            <w:proofErr w:type="spellStart"/>
            <w:r w:rsidRPr="00482ECE">
              <w:t>macOS</w:t>
            </w:r>
            <w:proofErr w:type="spellEnd"/>
            <w:r w:rsidRPr="00482ECE">
              <w:t xml:space="preserve"> 12 </w:t>
            </w:r>
            <w:proofErr w:type="spellStart"/>
            <w:r w:rsidRPr="00482ECE">
              <w:t>Monterey</w:t>
            </w:r>
            <w:proofErr w:type="spellEnd"/>
            <w:r w:rsidRPr="00482ECE">
              <w:t xml:space="preserve"> / </w:t>
            </w:r>
            <w:proofErr w:type="spellStart"/>
            <w:r w:rsidRPr="00482ECE">
              <w:rPr>
                <w:lang w:val="en-US"/>
              </w:rPr>
              <w:t>macOS</w:t>
            </w:r>
            <w:proofErr w:type="spellEnd"/>
            <w:r w:rsidRPr="000A1E4B">
              <w:t xml:space="preserve"> 13 </w:t>
            </w:r>
            <w:r w:rsidRPr="00482ECE">
              <w:rPr>
                <w:lang w:val="en-US"/>
              </w:rPr>
              <w:t>Ventura</w:t>
            </w:r>
            <w:r w:rsidRPr="00482ECE">
              <w:t>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1080"/>
              </w:tabs>
              <w:spacing w:after="120"/>
              <w:jc w:val="both"/>
            </w:pPr>
            <w:r w:rsidRPr="006514E5">
              <w:t>Проверка объектов автозапуска, сменных носителей информации, сетевых и логических дисков, почтовых форматов, файлов и каталогов, включая упакованные и находящиеся в архивах.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1080"/>
              </w:tabs>
              <w:spacing w:after="120"/>
              <w:jc w:val="both"/>
            </w:pPr>
            <w:r w:rsidRPr="006514E5">
              <w:t>Мониторинг файловой системы в режиме реального времени, контроль запущенных программ и процессов, с возможностью исключения из проверки отдельных папок и файлов.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Мониторинг </w:t>
            </w:r>
            <w:proofErr w:type="gramStart"/>
            <w:r w:rsidRPr="006514E5">
              <w:t>интернет-трафика</w:t>
            </w:r>
            <w:proofErr w:type="gramEnd"/>
            <w:r w:rsidRPr="006514E5">
              <w:t xml:space="preserve"> в режиме реального времени по протоколам </w:t>
            </w:r>
            <w:r w:rsidRPr="006514E5">
              <w:rPr>
                <w:lang w:val="en-US"/>
              </w:rPr>
              <w:t>HTTP</w:t>
            </w:r>
            <w:r w:rsidRPr="006514E5">
              <w:t>/</w:t>
            </w:r>
            <w:r w:rsidRPr="006514E5">
              <w:rPr>
                <w:lang w:val="en-US"/>
              </w:rPr>
              <w:t>HTTPS</w:t>
            </w:r>
            <w:r w:rsidRPr="006514E5">
              <w:t xml:space="preserve"> на содержание угроз, ограничение доступа к нерекомендуемым сайтам, а также к отдельным сайтам и категориям </w:t>
            </w:r>
            <w:proofErr w:type="spellStart"/>
            <w:r w:rsidRPr="006514E5">
              <w:t>интернет-ресурсов</w:t>
            </w:r>
            <w:proofErr w:type="spellEnd"/>
            <w:r w:rsidRPr="006514E5">
              <w:t xml:space="preserve">, с возможностью исключения из проверки веб-трафика отдельных сайтов и сетевых соединений для определенных пользователем приложений. 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Контроль всего входящего и исходящего сетевого трафика, блокировка доступа приложений к сетевым ресурсам согласно выбранному режиму работы и отдельным правилам фильтрации.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>Защита конфиденциальности с помощью контроля доступа приложений к веб-камерам и микрофонам.</w:t>
            </w:r>
          </w:p>
          <w:p w:rsidR="002C1BFE" w:rsidRPr="006514E5" w:rsidRDefault="002C1BFE" w:rsidP="002C1BFE">
            <w:pPr>
              <w:numPr>
                <w:ilvl w:val="2"/>
                <w:numId w:val="2"/>
              </w:numPr>
              <w:tabs>
                <w:tab w:val="left" w:pos="900"/>
              </w:tabs>
              <w:spacing w:after="120"/>
              <w:jc w:val="both"/>
            </w:pPr>
            <w:r w:rsidRPr="006514E5">
              <w:t xml:space="preserve">Использование системных уведомлений </w:t>
            </w:r>
            <w:proofErr w:type="spellStart"/>
            <w:r w:rsidRPr="006514E5">
              <w:t>macOS</w:t>
            </w:r>
            <w:proofErr w:type="spellEnd"/>
            <w:r w:rsidRPr="006514E5">
              <w:t>, для отображения сообщений об обнаружении угроз, их обезвреживании или возникновении ошибок в работе компонентов.</w:t>
            </w:r>
          </w:p>
          <w:p w:rsidR="002C1BFE" w:rsidRPr="00C93E10" w:rsidRDefault="002C1BFE" w:rsidP="002C1BFE">
            <w:pPr>
              <w:spacing w:after="120"/>
              <w:ind w:left="573"/>
            </w:pPr>
            <w:r w:rsidRPr="006514E5">
              <w:t>Возможность подключения к облачным сервисам компании-разработчика для защиты пользователей от инфицированных файлов и посещения нежелательных сайтов.</w:t>
            </w:r>
            <w:bookmarkEnd w:id="12"/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C623B8" w:rsidRDefault="002C1BFE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Default="002C1BFE" w:rsidP="00DA40A3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Установка, наладка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C1BF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рабочих дней.</w:t>
            </w:r>
            <w:r w:rsidRPr="00772F7E">
              <w:rPr>
                <w:sz w:val="24"/>
                <w:szCs w:val="24"/>
              </w:rPr>
              <w:t xml:space="preserve"> </w:t>
            </w:r>
          </w:p>
          <w:p w:rsidR="002C1BFE" w:rsidRPr="00772F7E" w:rsidRDefault="002C1BFE" w:rsidP="00DA40A3">
            <w:pPr>
              <w:pStyle w:val="ab"/>
              <w:rPr>
                <w:sz w:val="24"/>
                <w:szCs w:val="24"/>
              </w:rPr>
            </w:pPr>
            <w:r w:rsidRPr="00772F7E">
              <w:rPr>
                <w:sz w:val="24"/>
                <w:szCs w:val="24"/>
              </w:rPr>
              <w:t>Обучение группы сотрудников внедрению, администрировани</w:t>
            </w:r>
            <w:r>
              <w:rPr>
                <w:sz w:val="24"/>
                <w:szCs w:val="24"/>
              </w:rPr>
              <w:t>ю</w:t>
            </w:r>
            <w:r w:rsidRPr="00772F7E">
              <w:rPr>
                <w:sz w:val="24"/>
                <w:szCs w:val="24"/>
              </w:rPr>
              <w:t xml:space="preserve"> покупаемого товара, группа до 3 человек, длительность 1 день</w:t>
            </w:r>
            <w:r>
              <w:rPr>
                <w:sz w:val="24"/>
                <w:szCs w:val="24"/>
              </w:rPr>
              <w:t>,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5 рабочих дней после установки и наладки.</w:t>
            </w:r>
          </w:p>
          <w:p w:rsidR="002C1BFE" w:rsidRDefault="002C1BFE" w:rsidP="00810D27">
            <w:pPr>
              <w:rPr>
                <w:color w:val="auto"/>
              </w:rPr>
            </w:pPr>
          </w:p>
        </w:tc>
      </w:tr>
      <w:tr w:rsidR="002C1BFE" w:rsidTr="00BB4420">
        <w:trPr>
          <w:jc w:val="center"/>
        </w:trPr>
        <w:tc>
          <w:tcPr>
            <w:tcW w:w="17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C623B8" w:rsidRDefault="002C1BFE" w:rsidP="00810D27">
            <w:pPr>
              <w:textAlignment w:val="baseline"/>
            </w:pPr>
            <w:r w:rsidRPr="00C623B8">
              <w:t xml:space="preserve">Условия к потенциальному поставщику в случае определения его победителем </w:t>
            </w:r>
            <w:r w:rsidRPr="00C623B8">
              <w:lastRenderedPageBreak/>
              <w:t>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FE" w:rsidRPr="00E61F97" w:rsidRDefault="002C1BFE" w:rsidP="00557403">
            <w:pPr>
              <w:spacing w:after="120"/>
            </w:pPr>
            <w:r w:rsidRPr="00E61F97">
              <w:lastRenderedPageBreak/>
              <w:t>Потенциальный поставщик на использование антивирусного программного продукта долж</w:t>
            </w:r>
            <w:r>
              <w:t>ен</w:t>
            </w:r>
            <w:r w:rsidRPr="00E61F97">
              <w:t xml:space="preserve"> иметь статус официального партнера компании производителя, </w:t>
            </w:r>
            <w:r w:rsidRPr="00E61F97">
              <w:lastRenderedPageBreak/>
              <w:t xml:space="preserve">что является подтверждением их квалификации и прав на поставку антивирусных продуктов и/или лицензий. При заключении </w:t>
            </w:r>
            <w:r>
              <w:t>договора</w:t>
            </w:r>
            <w:r w:rsidRPr="00E61F97">
              <w:t xml:space="preserve"> необходимо предоставить копии документов, подтверждающих статус официального партнера компании производителя.</w:t>
            </w:r>
          </w:p>
          <w:p w:rsidR="002C1BFE" w:rsidRDefault="002C1BFE" w:rsidP="00810D27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lastRenderedPageBreak/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A1406" w:rsidRPr="001A1406" w:rsidRDefault="002C1BFE" w:rsidP="002C1BFE">
      <w:pPr>
        <w:rPr>
          <w:rFonts w:eastAsiaTheme="minorHAnsi"/>
          <w:b/>
          <w:bCs/>
          <w:lang w:eastAsia="en-US"/>
        </w:rPr>
      </w:pPr>
      <w:r>
        <w:tab/>
      </w:r>
      <w:r w:rsidR="001A1406" w:rsidRPr="001A1406">
        <w:rPr>
          <w:rFonts w:eastAsiaTheme="minorHAnsi"/>
          <w:b/>
          <w:bCs/>
          <w:lang w:eastAsia="en-US"/>
        </w:rPr>
        <w:t>Руководитель аппарата                                                      А. Исаев</w:t>
      </w:r>
    </w:p>
    <w:p w:rsidR="001A1406" w:rsidRPr="001A1406" w:rsidRDefault="001A1406" w:rsidP="001A1406">
      <w:pPr>
        <w:ind w:firstLine="400"/>
        <w:rPr>
          <w:rFonts w:eastAsiaTheme="minorHAnsi"/>
          <w:b/>
          <w:bCs/>
          <w:lang w:eastAsia="en-US"/>
        </w:rPr>
      </w:pPr>
    </w:p>
    <w:p w:rsidR="0049328D" w:rsidRPr="00557403" w:rsidRDefault="002C1BFE" w:rsidP="001A1406">
      <w:pPr>
        <w:ind w:firstLine="400"/>
      </w:pPr>
      <w:r>
        <w:rPr>
          <w:rFonts w:eastAsiaTheme="minorHAnsi"/>
          <w:b/>
          <w:bCs/>
          <w:lang w:eastAsia="en-US"/>
        </w:rPr>
        <w:tab/>
      </w:r>
      <w:r w:rsidR="001A1406" w:rsidRPr="001A1406">
        <w:rPr>
          <w:rFonts w:eastAsiaTheme="minorHAnsi"/>
          <w:b/>
          <w:bCs/>
          <w:lang w:eastAsia="en-US"/>
        </w:rPr>
        <w:t xml:space="preserve">Начальник службы безопасности                                    Д. </w:t>
      </w:r>
      <w:proofErr w:type="spellStart"/>
      <w:r w:rsidR="001A1406" w:rsidRPr="001A1406">
        <w:rPr>
          <w:rFonts w:eastAsiaTheme="minorHAnsi"/>
          <w:b/>
          <w:bCs/>
          <w:lang w:eastAsia="en-US"/>
        </w:rPr>
        <w:t>Кобегенов</w:t>
      </w:r>
      <w:proofErr w:type="spellEnd"/>
    </w:p>
    <w:p w:rsidR="0049328D" w:rsidRDefault="0049328D" w:rsidP="001B5324">
      <w:pPr>
        <w:ind w:firstLine="400"/>
        <w:jc w:val="right"/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p w:rsidR="002C1BFE" w:rsidRDefault="002C1BFE" w:rsidP="002C1BFE">
      <w:pPr>
        <w:jc w:val="right"/>
        <w:rPr>
          <w:lang w:val="kk-KZ"/>
        </w:rPr>
      </w:pPr>
    </w:p>
    <w:sectPr w:rsidR="002C1BFE" w:rsidSect="0087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19" w:rsidRDefault="00A96619" w:rsidP="00C95E94">
      <w:r>
        <w:separator/>
      </w:r>
    </w:p>
  </w:endnote>
  <w:endnote w:type="continuationSeparator" w:id="0">
    <w:p w:rsidR="00A96619" w:rsidRDefault="00A96619" w:rsidP="00C9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MS Gothic"/>
    <w:charset w:val="01"/>
    <w:family w:val="swiss"/>
    <w:pitch w:val="default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19" w:rsidRDefault="00A96619" w:rsidP="00C95E94">
      <w:r>
        <w:separator/>
      </w:r>
    </w:p>
  </w:footnote>
  <w:footnote w:type="continuationSeparator" w:id="0">
    <w:p w:rsidR="00A96619" w:rsidRDefault="00A96619" w:rsidP="00C95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8D9"/>
    <w:multiLevelType w:val="multilevel"/>
    <w:tmpl w:val="A95EF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7602E0F"/>
    <w:multiLevelType w:val="multilevel"/>
    <w:tmpl w:val="C910ED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">
    <w:nsid w:val="127429C4"/>
    <w:multiLevelType w:val="multilevel"/>
    <w:tmpl w:val="F05A48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>
    <w:nsid w:val="1A2521B3"/>
    <w:multiLevelType w:val="multilevel"/>
    <w:tmpl w:val="8BB42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BD1EE3"/>
    <w:multiLevelType w:val="hybridMultilevel"/>
    <w:tmpl w:val="2EAA94A4"/>
    <w:lvl w:ilvl="0" w:tplc="8CF63968">
      <w:start w:val="1"/>
      <w:numFmt w:val="bullet"/>
      <w:lvlText w:val="-"/>
      <w:lvlJc w:val="left"/>
      <w:pPr>
        <w:ind w:left="933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2290249F"/>
    <w:multiLevelType w:val="multilevel"/>
    <w:tmpl w:val="8BB42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57F3CCC"/>
    <w:multiLevelType w:val="hybridMultilevel"/>
    <w:tmpl w:val="491ABA80"/>
    <w:lvl w:ilvl="0" w:tplc="8CF63968">
      <w:start w:val="1"/>
      <w:numFmt w:val="bullet"/>
      <w:lvlText w:val="-"/>
      <w:lvlJc w:val="left"/>
      <w:pPr>
        <w:ind w:left="933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7">
    <w:nsid w:val="37FC0582"/>
    <w:multiLevelType w:val="hybridMultilevel"/>
    <w:tmpl w:val="1124E13A"/>
    <w:lvl w:ilvl="0" w:tplc="8CF63968">
      <w:start w:val="1"/>
      <w:numFmt w:val="bullet"/>
      <w:lvlText w:val="-"/>
      <w:lvlJc w:val="left"/>
      <w:pPr>
        <w:ind w:left="933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8">
    <w:nsid w:val="391E0374"/>
    <w:multiLevelType w:val="multilevel"/>
    <w:tmpl w:val="716C9A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4FB4699A"/>
    <w:multiLevelType w:val="multilevel"/>
    <w:tmpl w:val="3FE477F6"/>
    <w:lvl w:ilvl="0">
      <w:start w:val="1"/>
      <w:numFmt w:val="decimal"/>
      <w:lvlRestart w:val="0"/>
      <w:lvlText w:val="%1."/>
      <w:lvlJc w:val="left"/>
      <w:pPr>
        <w:ind w:left="431" w:hanging="431"/>
      </w:pPr>
      <w:rPr>
        <w:rFonts w:ascii="Times New Roman" w:eastAsia="Times New Roman" w:hAnsi="Times New Roman" w:cs="Times New Roman"/>
        <w:b/>
        <w:color w:val="000000"/>
        <w:sz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573" w:hanging="573"/>
      </w:pPr>
      <w:rPr>
        <w:b/>
        <w:color w:val="00000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rFonts w:ascii="Times New Roman" w:hAnsi="Times New Roman" w:cs="Times New Roman" w:hint="default"/>
        <w:b/>
        <w:color w:val="000000"/>
        <w:sz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856" w:hanging="856"/>
      </w:pPr>
      <w:rPr>
        <w:rFonts w:ascii="Times New Roman" w:hAnsi="Times New Roman" w:cs="Times New Roman" w:hint="default"/>
        <w:b/>
        <w:color w:val="000000"/>
        <w:sz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998" w:hanging="998"/>
      </w:pPr>
      <w:rPr>
        <w:b/>
        <w:color w:val="000000"/>
        <w:sz w:val="24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004F16"/>
    <w:multiLevelType w:val="hybridMultilevel"/>
    <w:tmpl w:val="7286DE22"/>
    <w:lvl w:ilvl="0" w:tplc="8CF63968">
      <w:start w:val="1"/>
      <w:numFmt w:val="bullet"/>
      <w:lvlText w:val="-"/>
      <w:lvlJc w:val="left"/>
      <w:pPr>
        <w:ind w:left="933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1">
    <w:nsid w:val="65041C36"/>
    <w:multiLevelType w:val="hybridMultilevel"/>
    <w:tmpl w:val="13841D6C"/>
    <w:lvl w:ilvl="0" w:tplc="8CF63968">
      <w:start w:val="1"/>
      <w:numFmt w:val="bullet"/>
      <w:lvlText w:val="-"/>
      <w:lvlJc w:val="left"/>
      <w:pPr>
        <w:ind w:left="933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2">
    <w:nsid w:val="65B81D90"/>
    <w:multiLevelType w:val="hybridMultilevel"/>
    <w:tmpl w:val="60B0D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424AF"/>
    <w:multiLevelType w:val="hybridMultilevel"/>
    <w:tmpl w:val="22E8A5F0"/>
    <w:lvl w:ilvl="0" w:tplc="8CF63968">
      <w:start w:val="1"/>
      <w:numFmt w:val="bullet"/>
      <w:lvlText w:val="-"/>
      <w:lvlJc w:val="left"/>
      <w:pPr>
        <w:ind w:left="933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4">
    <w:nsid w:val="6D287789"/>
    <w:multiLevelType w:val="multilevel"/>
    <w:tmpl w:val="D39473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>
    <w:nsid w:val="72284156"/>
    <w:multiLevelType w:val="hybridMultilevel"/>
    <w:tmpl w:val="954628C0"/>
    <w:lvl w:ilvl="0" w:tplc="8CF63968">
      <w:start w:val="1"/>
      <w:numFmt w:val="bullet"/>
      <w:lvlText w:val="-"/>
      <w:lvlJc w:val="left"/>
      <w:pPr>
        <w:ind w:left="933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6">
    <w:nsid w:val="74441D57"/>
    <w:multiLevelType w:val="hybridMultilevel"/>
    <w:tmpl w:val="808E3052"/>
    <w:lvl w:ilvl="0" w:tplc="8CF63968">
      <w:start w:val="1"/>
      <w:numFmt w:val="bullet"/>
      <w:lvlText w:val="-"/>
      <w:lvlJc w:val="left"/>
      <w:pPr>
        <w:ind w:left="933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7">
    <w:nsid w:val="755C24AD"/>
    <w:multiLevelType w:val="multilevel"/>
    <w:tmpl w:val="493CF3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  <w:sz w:val="24"/>
        <w:szCs w:val="24"/>
        <w:lang w:val="en-US"/>
      </w:rPr>
    </w:lvl>
    <w:lvl w:ilvl="1">
      <w:start w:val="1"/>
      <w:numFmt w:val="decimal"/>
      <w:lvlText w:val="%1.%2"/>
      <w:lvlJc w:val="left"/>
      <w:pPr>
        <w:tabs>
          <w:tab w:val="num" w:pos="170"/>
        </w:tabs>
        <w:ind w:left="576" w:hanging="576"/>
      </w:pPr>
      <w:rPr>
        <w:rFonts w:ascii="Times New Roman" w:hAnsi="Times New Roman" w:cs="Times New Roman" w:hint="default"/>
        <w:b/>
        <w:bCs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OpenSymbol;Arial Unicode MS" w:hAnsi="Times New Roman" w:cs="Times New Roman"/>
        <w:b/>
        <w:bCs/>
        <w:iCs/>
        <w:color w:val="000000"/>
        <w:sz w:val="24"/>
        <w:szCs w:val="24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eastAsia="OpenSymbol;Arial Unicode MS" w:hAnsi="Times New Roman" w:cs="Times New Roman"/>
        <w:b/>
        <w:bCs/>
        <w:iCs/>
        <w:color w:val="000000"/>
        <w:sz w:val="24"/>
        <w:szCs w:val="24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/>
        <w:bCs/>
        <w:sz w:val="24"/>
        <w:szCs w:val="24"/>
        <w:lang w:val="en-US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4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  <w:num w:numId="13">
    <w:abstractNumId w:val="15"/>
  </w:num>
  <w:num w:numId="14">
    <w:abstractNumId w:val="6"/>
  </w:num>
  <w:num w:numId="15">
    <w:abstractNumId w:val="13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22C"/>
    <w:rsid w:val="00033577"/>
    <w:rsid w:val="000B0C3C"/>
    <w:rsid w:val="000B7C4F"/>
    <w:rsid w:val="000C0D8D"/>
    <w:rsid w:val="000F177A"/>
    <w:rsid w:val="00111901"/>
    <w:rsid w:val="00176562"/>
    <w:rsid w:val="001A1406"/>
    <w:rsid w:val="001B5324"/>
    <w:rsid w:val="001C2299"/>
    <w:rsid w:val="001D4756"/>
    <w:rsid w:val="002C1BFE"/>
    <w:rsid w:val="002F5D57"/>
    <w:rsid w:val="0031024E"/>
    <w:rsid w:val="00353261"/>
    <w:rsid w:val="00361447"/>
    <w:rsid w:val="00394D97"/>
    <w:rsid w:val="00396685"/>
    <w:rsid w:val="0049328D"/>
    <w:rsid w:val="004D1696"/>
    <w:rsid w:val="004E2FB8"/>
    <w:rsid w:val="00557403"/>
    <w:rsid w:val="005A5F61"/>
    <w:rsid w:val="005A604D"/>
    <w:rsid w:val="006073F9"/>
    <w:rsid w:val="00635187"/>
    <w:rsid w:val="006E7AA5"/>
    <w:rsid w:val="007471C1"/>
    <w:rsid w:val="007A0642"/>
    <w:rsid w:val="007F5947"/>
    <w:rsid w:val="00806A3F"/>
    <w:rsid w:val="00875D35"/>
    <w:rsid w:val="00891948"/>
    <w:rsid w:val="00925859"/>
    <w:rsid w:val="00965627"/>
    <w:rsid w:val="00991869"/>
    <w:rsid w:val="009A7FF0"/>
    <w:rsid w:val="009E5BE6"/>
    <w:rsid w:val="00A038F8"/>
    <w:rsid w:val="00A96619"/>
    <w:rsid w:val="00AB60DD"/>
    <w:rsid w:val="00AC537E"/>
    <w:rsid w:val="00AF3C99"/>
    <w:rsid w:val="00B1386E"/>
    <w:rsid w:val="00B312F7"/>
    <w:rsid w:val="00B43FE6"/>
    <w:rsid w:val="00B514B9"/>
    <w:rsid w:val="00BB4420"/>
    <w:rsid w:val="00C6100B"/>
    <w:rsid w:val="00C93E10"/>
    <w:rsid w:val="00C95E94"/>
    <w:rsid w:val="00D124B5"/>
    <w:rsid w:val="00D8119F"/>
    <w:rsid w:val="00D96105"/>
    <w:rsid w:val="00DA0F55"/>
    <w:rsid w:val="00DA40A3"/>
    <w:rsid w:val="00E61F97"/>
    <w:rsid w:val="00EA577C"/>
    <w:rsid w:val="00F3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fdwlist">
    <w:name w:val="f_dw_list"/>
    <w:basedOn w:val="a0"/>
    <w:qFormat/>
    <w:rsid w:val="00C6100B"/>
  </w:style>
  <w:style w:type="character" w:customStyle="1" w:styleId="fdwprocedure">
    <w:name w:val="f_dw_procedure"/>
    <w:basedOn w:val="a0"/>
    <w:rsid w:val="00C6100B"/>
  </w:style>
  <w:style w:type="paragraph" w:styleId="a6">
    <w:name w:val="List Paragraph"/>
    <w:basedOn w:val="a"/>
    <w:uiPriority w:val="34"/>
    <w:qFormat/>
    <w:rsid w:val="00C6100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95E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5E9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95E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5E9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DA40A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A40A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A1406"/>
    <w:pPr>
      <w:widowControl w:val="0"/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fdwlistlast">
    <w:name w:val="f_dw_list_last"/>
    <w:basedOn w:val="a0"/>
    <w:qFormat/>
    <w:rsid w:val="002C1BFE"/>
  </w:style>
  <w:style w:type="character" w:customStyle="1" w:styleId="fdwlistind">
    <w:name w:val="f_dw_list_ind"/>
    <w:basedOn w:val="a0"/>
    <w:qFormat/>
    <w:rsid w:val="002C1BFE"/>
  </w:style>
  <w:style w:type="character" w:customStyle="1" w:styleId="fdwlisttext">
    <w:name w:val="f_dw_list_text"/>
    <w:basedOn w:val="a0"/>
    <w:qFormat/>
    <w:rsid w:val="002C1BFE"/>
  </w:style>
  <w:style w:type="paragraph" w:customStyle="1" w:styleId="ad">
    <w:name w:val="Пункт"/>
    <w:basedOn w:val="ae"/>
    <w:qFormat/>
    <w:rsid w:val="002C1BFE"/>
    <w:pPr>
      <w:tabs>
        <w:tab w:val="left" w:pos="851"/>
      </w:tabs>
      <w:spacing w:after="0" w:line="360" w:lineRule="auto"/>
      <w:ind w:left="851" w:hanging="851"/>
      <w:jc w:val="both"/>
    </w:pPr>
    <w:rPr>
      <w:rFonts w:cs="FreeSans"/>
      <w:sz w:val="28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2C1BFE"/>
    <w:pPr>
      <w:spacing w:after="120"/>
    </w:pPr>
    <w:rPr>
      <w:rFonts w:ascii="Liberation Serif" w:eastAsia="Noto Sans CJK SC Regular" w:hAnsi="Liberation Serif" w:cs="Mangal"/>
      <w:color w:val="auto"/>
      <w:szCs w:val="21"/>
      <w:lang w:eastAsia="zh-CN" w:bidi="hi-IN"/>
    </w:rPr>
  </w:style>
  <w:style w:type="character" w:customStyle="1" w:styleId="af">
    <w:name w:val="Основной текст Знак"/>
    <w:basedOn w:val="a0"/>
    <w:link w:val="ae"/>
    <w:uiPriority w:val="99"/>
    <w:semiHidden/>
    <w:rsid w:val="002C1BFE"/>
    <w:rPr>
      <w:rFonts w:ascii="Liberation Serif" w:eastAsia="Noto Sans CJK SC Regular" w:hAnsi="Liberation Serif" w:cs="Mangal"/>
      <w:sz w:val="24"/>
      <w:szCs w:val="21"/>
      <w:lang w:eastAsia="zh-CN" w:bidi="hi-IN"/>
    </w:rPr>
  </w:style>
  <w:style w:type="character" w:styleId="af0">
    <w:name w:val="annotation reference"/>
    <w:qFormat/>
    <w:rsid w:val="002C1BFE"/>
    <w:rPr>
      <w:sz w:val="16"/>
      <w:szCs w:val="16"/>
    </w:rPr>
  </w:style>
  <w:style w:type="character" w:customStyle="1" w:styleId="af1">
    <w:name w:val="Выделение жирным"/>
    <w:qFormat/>
    <w:rsid w:val="002C1BFE"/>
    <w:rPr>
      <w:b/>
      <w:bCs/>
    </w:rPr>
  </w:style>
  <w:style w:type="character" w:customStyle="1" w:styleId="fdwtext">
    <w:name w:val="f_dw_text"/>
    <w:basedOn w:val="a0"/>
    <w:qFormat/>
    <w:rsid w:val="002C1BFE"/>
  </w:style>
  <w:style w:type="character" w:customStyle="1" w:styleId="1">
    <w:name w:val="Знак примечания1"/>
    <w:qFormat/>
    <w:rsid w:val="002C1BFE"/>
    <w:rPr>
      <w:sz w:val="16"/>
      <w:szCs w:val="16"/>
    </w:rPr>
  </w:style>
  <w:style w:type="character" w:customStyle="1" w:styleId="fdwlistindtext">
    <w:name w:val="f_dw_list_ind_text"/>
    <w:basedOn w:val="a0"/>
    <w:rsid w:val="002C1BFE"/>
  </w:style>
  <w:style w:type="paragraph" w:customStyle="1" w:styleId="pdwprocedure">
    <w:name w:val="p_dw_procedure"/>
    <w:basedOn w:val="a"/>
    <w:rsid w:val="002C1BFE"/>
    <w:pPr>
      <w:spacing w:before="100" w:beforeAutospacing="1" w:after="100" w:afterAutospacing="1"/>
    </w:pPr>
    <w:rPr>
      <w:color w:val="auto"/>
    </w:rPr>
  </w:style>
  <w:style w:type="paragraph" w:customStyle="1" w:styleId="pdwlist">
    <w:name w:val="p_dw_list"/>
    <w:basedOn w:val="a"/>
    <w:rsid w:val="002C1BFE"/>
    <w:pPr>
      <w:spacing w:before="100" w:beforeAutospacing="1" w:after="100" w:afterAutospacing="1"/>
    </w:pPr>
    <w:rPr>
      <w:color w:val="auto"/>
    </w:rPr>
  </w:style>
  <w:style w:type="paragraph" w:customStyle="1" w:styleId="pdwtextnext">
    <w:name w:val="p_dw_text_next"/>
    <w:basedOn w:val="a"/>
    <w:rsid w:val="002C1BFE"/>
    <w:pPr>
      <w:spacing w:before="100" w:beforeAutospacing="1" w:after="100" w:afterAutospacing="1"/>
    </w:pPr>
    <w:rPr>
      <w:color w:val="auto"/>
    </w:rPr>
  </w:style>
  <w:style w:type="character" w:customStyle="1" w:styleId="fdwtextnext">
    <w:name w:val="f_dw_text_next"/>
    <w:basedOn w:val="a0"/>
    <w:rsid w:val="002C1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fdwlist">
    <w:name w:val="f_dw_list"/>
    <w:basedOn w:val="a0"/>
    <w:qFormat/>
    <w:rsid w:val="00C6100B"/>
  </w:style>
  <w:style w:type="character" w:customStyle="1" w:styleId="fdwprocedure">
    <w:name w:val="f_dw_procedure"/>
    <w:basedOn w:val="a0"/>
    <w:rsid w:val="00C6100B"/>
  </w:style>
  <w:style w:type="paragraph" w:styleId="a6">
    <w:name w:val="List Paragraph"/>
    <w:basedOn w:val="a"/>
    <w:uiPriority w:val="34"/>
    <w:qFormat/>
    <w:rsid w:val="00C6100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95E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5E9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95E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5E9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DA40A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A40A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A1406"/>
    <w:pPr>
      <w:widowControl w:val="0"/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fdwlistlast">
    <w:name w:val="f_dw_list_last"/>
    <w:basedOn w:val="a0"/>
    <w:qFormat/>
    <w:rsid w:val="002C1BFE"/>
  </w:style>
  <w:style w:type="character" w:customStyle="1" w:styleId="fdwlistind">
    <w:name w:val="f_dw_list_ind"/>
    <w:basedOn w:val="a0"/>
    <w:qFormat/>
    <w:rsid w:val="002C1BFE"/>
  </w:style>
  <w:style w:type="character" w:customStyle="1" w:styleId="fdwlisttext">
    <w:name w:val="f_dw_list_text"/>
    <w:basedOn w:val="a0"/>
    <w:qFormat/>
    <w:rsid w:val="002C1BFE"/>
  </w:style>
  <w:style w:type="paragraph" w:customStyle="1" w:styleId="ad">
    <w:name w:val="Пункт"/>
    <w:basedOn w:val="ae"/>
    <w:qFormat/>
    <w:rsid w:val="002C1BFE"/>
    <w:pPr>
      <w:tabs>
        <w:tab w:val="left" w:pos="851"/>
      </w:tabs>
      <w:spacing w:after="0" w:line="360" w:lineRule="auto"/>
      <w:ind w:left="851" w:hanging="851"/>
      <w:jc w:val="both"/>
    </w:pPr>
    <w:rPr>
      <w:rFonts w:cs="FreeSans"/>
      <w:sz w:val="28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2C1BFE"/>
    <w:pPr>
      <w:spacing w:after="120"/>
    </w:pPr>
    <w:rPr>
      <w:rFonts w:ascii="Liberation Serif" w:eastAsia="Noto Sans CJK SC Regular" w:hAnsi="Liberation Serif" w:cs="Mangal"/>
      <w:color w:val="auto"/>
      <w:szCs w:val="21"/>
      <w:lang w:eastAsia="zh-CN" w:bidi="hi-IN"/>
    </w:rPr>
  </w:style>
  <w:style w:type="character" w:customStyle="1" w:styleId="af">
    <w:name w:val="Основной текст Знак"/>
    <w:basedOn w:val="a0"/>
    <w:link w:val="ae"/>
    <w:uiPriority w:val="99"/>
    <w:semiHidden/>
    <w:rsid w:val="002C1BFE"/>
    <w:rPr>
      <w:rFonts w:ascii="Liberation Serif" w:eastAsia="Noto Sans CJK SC Regular" w:hAnsi="Liberation Serif" w:cs="Mangal"/>
      <w:sz w:val="24"/>
      <w:szCs w:val="21"/>
      <w:lang w:eastAsia="zh-CN" w:bidi="hi-IN"/>
    </w:rPr>
  </w:style>
  <w:style w:type="character" w:styleId="af0">
    <w:name w:val="annotation reference"/>
    <w:qFormat/>
    <w:rsid w:val="002C1BFE"/>
    <w:rPr>
      <w:sz w:val="16"/>
      <w:szCs w:val="16"/>
    </w:rPr>
  </w:style>
  <w:style w:type="character" w:customStyle="1" w:styleId="af1">
    <w:name w:val="Выделение жирным"/>
    <w:qFormat/>
    <w:rsid w:val="002C1BFE"/>
    <w:rPr>
      <w:b/>
      <w:bCs/>
    </w:rPr>
  </w:style>
  <w:style w:type="character" w:customStyle="1" w:styleId="fdwtext">
    <w:name w:val="f_dw_text"/>
    <w:basedOn w:val="a0"/>
    <w:qFormat/>
    <w:rsid w:val="002C1BFE"/>
  </w:style>
  <w:style w:type="character" w:customStyle="1" w:styleId="1">
    <w:name w:val="Знак примечания1"/>
    <w:qFormat/>
    <w:rsid w:val="002C1BFE"/>
    <w:rPr>
      <w:sz w:val="16"/>
      <w:szCs w:val="16"/>
    </w:rPr>
  </w:style>
  <w:style w:type="character" w:customStyle="1" w:styleId="fdwlistindtext">
    <w:name w:val="f_dw_list_ind_text"/>
    <w:basedOn w:val="a0"/>
    <w:rsid w:val="002C1BFE"/>
  </w:style>
  <w:style w:type="paragraph" w:customStyle="1" w:styleId="pdwprocedure">
    <w:name w:val="p_dw_procedure"/>
    <w:basedOn w:val="a"/>
    <w:rsid w:val="002C1BFE"/>
    <w:pPr>
      <w:spacing w:before="100" w:beforeAutospacing="1" w:after="100" w:afterAutospacing="1"/>
    </w:pPr>
    <w:rPr>
      <w:color w:val="auto"/>
    </w:rPr>
  </w:style>
  <w:style w:type="paragraph" w:customStyle="1" w:styleId="pdwlist">
    <w:name w:val="p_dw_list"/>
    <w:basedOn w:val="a"/>
    <w:rsid w:val="002C1BFE"/>
    <w:pPr>
      <w:spacing w:before="100" w:beforeAutospacing="1" w:after="100" w:afterAutospacing="1"/>
    </w:pPr>
    <w:rPr>
      <w:color w:val="auto"/>
    </w:rPr>
  </w:style>
  <w:style w:type="paragraph" w:customStyle="1" w:styleId="pdwtextnext">
    <w:name w:val="p_dw_text_next"/>
    <w:basedOn w:val="a"/>
    <w:rsid w:val="002C1BFE"/>
    <w:pPr>
      <w:spacing w:before="100" w:beforeAutospacing="1" w:after="100" w:afterAutospacing="1"/>
    </w:pPr>
    <w:rPr>
      <w:color w:val="auto"/>
    </w:rPr>
  </w:style>
  <w:style w:type="character" w:customStyle="1" w:styleId="fdwtextnext">
    <w:name w:val="f_dw_text_next"/>
    <w:basedOn w:val="a0"/>
    <w:rsid w:val="002C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A132B-51DD-4655-835E-18D466F7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4240</Words>
  <Characters>24172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Иван Герасименко</cp:lastModifiedBy>
  <cp:revision>2</cp:revision>
  <dcterms:created xsi:type="dcterms:W3CDTF">2023-01-16T05:46:00Z</dcterms:created>
  <dcterms:modified xsi:type="dcterms:W3CDTF">2023-01-16T05:46:00Z</dcterms:modified>
</cp:coreProperties>
</file>