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1A8" w:rsidRPr="00F640DC" w:rsidRDefault="004021A8" w:rsidP="004021A8">
      <w:pPr>
        <w:ind w:firstLine="397"/>
        <w:jc w:val="right"/>
        <w:textAlignment w:val="baseline"/>
        <w:rPr>
          <w:i/>
          <w:u w:val="single"/>
        </w:rPr>
      </w:pPr>
      <w:r w:rsidRPr="00F640DC">
        <w:rPr>
          <w:i/>
          <w:u w:val="single"/>
        </w:rPr>
        <w:t xml:space="preserve">Приложение </w:t>
      </w:r>
      <w:r w:rsidR="00F640DC" w:rsidRPr="00F640DC">
        <w:rPr>
          <w:i/>
          <w:u w:val="single"/>
        </w:rPr>
        <w:t>15</w:t>
      </w:r>
    </w:p>
    <w:p w:rsidR="00BB7045" w:rsidRPr="00F640DC" w:rsidRDefault="00BB7045" w:rsidP="00BB7045">
      <w:pPr>
        <w:ind w:firstLine="397"/>
        <w:jc w:val="right"/>
        <w:textAlignment w:val="baseline"/>
        <w:rPr>
          <w:i/>
          <w:u w:val="single"/>
        </w:rPr>
      </w:pPr>
      <w:r w:rsidRPr="00F640DC">
        <w:rPr>
          <w:i/>
          <w:u w:val="single"/>
        </w:rPr>
        <w:t>к конкурсной документации</w:t>
      </w:r>
    </w:p>
    <w:p w:rsidR="004021A8" w:rsidRPr="00AC453B" w:rsidRDefault="004021A8" w:rsidP="004021A8">
      <w:pPr>
        <w:ind w:firstLine="397"/>
        <w:jc w:val="right"/>
        <w:textAlignment w:val="baseline"/>
      </w:pPr>
      <w:r w:rsidRPr="00AC453B">
        <w:t> </w:t>
      </w:r>
    </w:p>
    <w:p w:rsidR="00BB7045" w:rsidRPr="00411147" w:rsidRDefault="00BB7045" w:rsidP="00BB7045">
      <w:pPr>
        <w:ind w:left="2977" w:hanging="2551"/>
        <w:jc w:val="center"/>
      </w:pPr>
      <w:r w:rsidRPr="00411147">
        <w:rPr>
          <w:rStyle w:val="s1"/>
        </w:rPr>
        <w:t>Техническая спецификация</w:t>
      </w:r>
      <w:r w:rsidRPr="00411147">
        <w:rPr>
          <w:rStyle w:val="s1"/>
        </w:rPr>
        <w:br/>
        <w:t xml:space="preserve">закупаемой </w:t>
      </w:r>
      <w:r w:rsidRPr="00411147">
        <w:rPr>
          <w:b/>
        </w:rPr>
        <w:t>услуги</w:t>
      </w:r>
      <w:r w:rsidRPr="00411147">
        <w:rPr>
          <w:rStyle w:val="s1"/>
        </w:rPr>
        <w:t xml:space="preserve"> «</w:t>
      </w:r>
      <w:r w:rsidRPr="00411147">
        <w:rPr>
          <w:rStyle w:val="s0"/>
          <w:b/>
        </w:rPr>
        <w:t>Техническое обслуживание и ремонт</w:t>
      </w:r>
      <w:r w:rsidR="00655EF2">
        <w:rPr>
          <w:rStyle w:val="s0"/>
          <w:b/>
        </w:rPr>
        <w:t>у</w:t>
      </w:r>
      <w:r w:rsidRPr="00411147">
        <w:rPr>
          <w:rStyle w:val="s0"/>
          <w:b/>
        </w:rPr>
        <w:t xml:space="preserve"> </w:t>
      </w:r>
      <w:r w:rsidRPr="00BB7045">
        <w:rPr>
          <w:rFonts w:eastAsiaTheme="minorHAnsi"/>
          <w:b/>
          <w:lang w:eastAsia="en-US"/>
        </w:rPr>
        <w:t xml:space="preserve">системы </w:t>
      </w:r>
      <w:r w:rsidR="00655EF2">
        <w:rPr>
          <w:rFonts w:eastAsiaTheme="minorHAnsi"/>
          <w:b/>
          <w:lang w:eastAsia="en-US"/>
        </w:rPr>
        <w:t>А</w:t>
      </w:r>
      <w:r w:rsidRPr="00BB7045">
        <w:rPr>
          <w:rFonts w:eastAsiaTheme="minorHAnsi"/>
          <w:b/>
          <w:lang w:eastAsia="en-US"/>
        </w:rPr>
        <w:t>втоматической газового пожаротушения (АГПТ)</w:t>
      </w:r>
      <w:r w:rsidRPr="00BB7045">
        <w:rPr>
          <w:b/>
          <w:color w:val="auto"/>
        </w:rPr>
        <w:t xml:space="preserve"> и </w:t>
      </w:r>
      <w:r w:rsidR="00655EF2" w:rsidRPr="00655EF2">
        <w:rPr>
          <w:b/>
        </w:rPr>
        <w:t>Пожарно-охранного сигнализации</w:t>
      </w:r>
      <w:r w:rsidR="00655EF2" w:rsidRPr="00AC453B">
        <w:rPr>
          <w:color w:val="auto"/>
          <w:u w:val="single"/>
        </w:rPr>
        <w:t xml:space="preserve"> </w:t>
      </w:r>
      <w:r w:rsidRPr="00BB7045">
        <w:rPr>
          <w:b/>
          <w:color w:val="auto"/>
        </w:rPr>
        <w:t>(</w:t>
      </w:r>
      <w:proofErr w:type="gramStart"/>
      <w:r w:rsidRPr="00BB7045">
        <w:rPr>
          <w:b/>
          <w:color w:val="auto"/>
        </w:rPr>
        <w:t>ПОС</w:t>
      </w:r>
      <w:proofErr w:type="gramEnd"/>
      <w:r w:rsidRPr="00BB7045">
        <w:rPr>
          <w:b/>
          <w:color w:val="auto"/>
        </w:rPr>
        <w:t>)</w:t>
      </w:r>
      <w:r w:rsidRPr="00BB7045">
        <w:rPr>
          <w:rStyle w:val="s1"/>
          <w:b w:val="0"/>
        </w:rPr>
        <w:t>»</w:t>
      </w:r>
    </w:p>
    <w:p w:rsidR="00BB7045" w:rsidRDefault="00BB7045" w:rsidP="00677865">
      <w:pPr>
        <w:ind w:left="450" w:hanging="53"/>
        <w:jc w:val="both"/>
        <w:rPr>
          <w:rStyle w:val="s0"/>
        </w:rPr>
      </w:pPr>
    </w:p>
    <w:p w:rsidR="00677865" w:rsidRPr="00AC453B" w:rsidRDefault="004021A8" w:rsidP="00677865">
      <w:pPr>
        <w:ind w:left="450" w:hanging="53"/>
        <w:jc w:val="both"/>
      </w:pPr>
      <w:r w:rsidRPr="00AC453B">
        <w:rPr>
          <w:rStyle w:val="s0"/>
        </w:rPr>
        <w:t xml:space="preserve">Наименование заказчика </w:t>
      </w:r>
      <w:r w:rsidR="00677865" w:rsidRPr="00AC453B">
        <w:rPr>
          <w:rStyle w:val="s0"/>
          <w:u w:val="single"/>
        </w:rPr>
        <w:t>АО «</w:t>
      </w:r>
      <w:proofErr w:type="spellStart"/>
      <w:r w:rsidR="00677865" w:rsidRPr="00AC453B">
        <w:rPr>
          <w:rStyle w:val="s0"/>
          <w:u w:val="single"/>
        </w:rPr>
        <w:t>Казтелерадио</w:t>
      </w:r>
      <w:proofErr w:type="spellEnd"/>
      <w:r w:rsidR="00677865" w:rsidRPr="00AC453B">
        <w:rPr>
          <w:rStyle w:val="s0"/>
          <w:u w:val="single"/>
        </w:rPr>
        <w:t xml:space="preserve">» </w:t>
      </w:r>
    </w:p>
    <w:p w:rsidR="004021A8" w:rsidRPr="00AC453B" w:rsidRDefault="004021A8" w:rsidP="00677865">
      <w:pPr>
        <w:ind w:firstLine="397"/>
        <w:jc w:val="both"/>
      </w:pPr>
      <w:r w:rsidRPr="00AC453B">
        <w:rPr>
          <w:rStyle w:val="s0"/>
        </w:rPr>
        <w:t xml:space="preserve">Наименование организатора </w:t>
      </w:r>
      <w:r w:rsidR="00AA0FCD" w:rsidRPr="00AC453B">
        <w:rPr>
          <w:rStyle w:val="s0"/>
          <w:u w:val="single"/>
        </w:rPr>
        <w:t>ЦА</w:t>
      </w:r>
      <w:r w:rsidR="00E00699" w:rsidRPr="00AC453B">
        <w:rPr>
          <w:rStyle w:val="s0"/>
          <w:u w:val="single"/>
        </w:rPr>
        <w:t xml:space="preserve"> АО «</w:t>
      </w:r>
      <w:proofErr w:type="spellStart"/>
      <w:r w:rsidR="00E00699" w:rsidRPr="00AC453B">
        <w:rPr>
          <w:rStyle w:val="s0"/>
          <w:u w:val="single"/>
        </w:rPr>
        <w:t>Казтелерадио</w:t>
      </w:r>
      <w:proofErr w:type="spellEnd"/>
      <w:r w:rsidR="00E00699" w:rsidRPr="00AC453B">
        <w:rPr>
          <w:rStyle w:val="s0"/>
          <w:u w:val="single"/>
        </w:rPr>
        <w:t xml:space="preserve">» </w:t>
      </w:r>
    </w:p>
    <w:p w:rsidR="004021A8" w:rsidRPr="00AC453B" w:rsidRDefault="004021A8" w:rsidP="004021A8">
      <w:pPr>
        <w:ind w:firstLine="397"/>
        <w:jc w:val="both"/>
      </w:pPr>
      <w:r w:rsidRPr="00AC453B">
        <w:rPr>
          <w:rStyle w:val="s0"/>
        </w:rPr>
        <w:t xml:space="preserve">№ конкурса </w:t>
      </w:r>
      <w:r w:rsidR="007E0DE4" w:rsidRPr="00AC453B">
        <w:rPr>
          <w:rStyle w:val="s0"/>
        </w:rPr>
        <w:t>______________________________________________________________________</w:t>
      </w:r>
    </w:p>
    <w:p w:rsidR="00497C97" w:rsidRPr="00AC453B" w:rsidRDefault="004021A8" w:rsidP="00497C97">
      <w:pPr>
        <w:ind w:left="2977" w:hanging="2551"/>
        <w:jc w:val="both"/>
        <w:rPr>
          <w:color w:val="auto"/>
          <w:u w:val="single"/>
        </w:rPr>
      </w:pPr>
      <w:r w:rsidRPr="00AC453B">
        <w:rPr>
          <w:rStyle w:val="s0"/>
        </w:rPr>
        <w:t xml:space="preserve">Наименование конкурса </w:t>
      </w:r>
      <w:r w:rsidR="00C54008" w:rsidRPr="00AC453B">
        <w:rPr>
          <w:rStyle w:val="s0"/>
          <w:u w:val="single"/>
        </w:rPr>
        <w:t>«</w:t>
      </w:r>
      <w:r w:rsidR="00AA0FCD" w:rsidRPr="00AC453B">
        <w:rPr>
          <w:color w:val="auto"/>
          <w:u w:val="single"/>
        </w:rPr>
        <w:t>Техническ</w:t>
      </w:r>
      <w:r w:rsidR="00BB7045">
        <w:rPr>
          <w:color w:val="auto"/>
          <w:u w:val="single"/>
        </w:rPr>
        <w:t>о</w:t>
      </w:r>
      <w:r w:rsidR="00AA0FCD" w:rsidRPr="00AC453B">
        <w:rPr>
          <w:color w:val="auto"/>
          <w:u w:val="single"/>
        </w:rPr>
        <w:t>е обслуживани</w:t>
      </w:r>
      <w:r w:rsidR="00BB7045">
        <w:rPr>
          <w:color w:val="auto"/>
          <w:u w:val="single"/>
        </w:rPr>
        <w:t>е</w:t>
      </w:r>
      <w:r w:rsidR="00AA0FCD" w:rsidRPr="00AC453B">
        <w:rPr>
          <w:color w:val="auto"/>
          <w:u w:val="single"/>
        </w:rPr>
        <w:t xml:space="preserve"> и ремонт</w:t>
      </w:r>
      <w:r w:rsidR="0033038E">
        <w:rPr>
          <w:color w:val="auto"/>
          <w:u w:val="single"/>
        </w:rPr>
        <w:t>у</w:t>
      </w:r>
      <w:r w:rsidR="00AA0FCD" w:rsidRPr="00AC453B">
        <w:rPr>
          <w:color w:val="auto"/>
          <w:u w:val="single"/>
        </w:rPr>
        <w:t xml:space="preserve">  </w:t>
      </w:r>
      <w:r w:rsidR="00497C97" w:rsidRPr="00AC453B">
        <w:rPr>
          <w:rFonts w:eastAsiaTheme="minorHAnsi"/>
          <w:u w:val="single"/>
          <w:lang w:eastAsia="en-US"/>
        </w:rPr>
        <w:t xml:space="preserve">системы </w:t>
      </w:r>
      <w:r w:rsidR="00D66FF1">
        <w:rPr>
          <w:rFonts w:eastAsiaTheme="minorHAnsi"/>
          <w:u w:val="single"/>
          <w:lang w:eastAsia="en-US"/>
        </w:rPr>
        <w:t>А</w:t>
      </w:r>
      <w:r w:rsidR="00497C97" w:rsidRPr="00AC453B">
        <w:rPr>
          <w:rFonts w:eastAsiaTheme="minorHAnsi"/>
          <w:u w:val="single"/>
          <w:lang w:eastAsia="en-US"/>
        </w:rPr>
        <w:t>втоматической газового пожаротушения (АГПТ)</w:t>
      </w:r>
      <w:r w:rsidR="00AA0FCD" w:rsidRPr="00AC453B">
        <w:rPr>
          <w:color w:val="auto"/>
          <w:u w:val="single"/>
        </w:rPr>
        <w:t xml:space="preserve"> и </w:t>
      </w:r>
    </w:p>
    <w:p w:rsidR="00C54008" w:rsidRPr="00AC453B" w:rsidRDefault="008102F1" w:rsidP="00497C97">
      <w:pPr>
        <w:ind w:left="426" w:firstLine="2551"/>
        <w:jc w:val="both"/>
        <w:rPr>
          <w:rStyle w:val="s0"/>
          <w:u w:val="single"/>
        </w:rPr>
      </w:pPr>
      <w:r w:rsidRPr="00AC453B">
        <w:rPr>
          <w:u w:val="single"/>
        </w:rPr>
        <w:t>Пожарн</w:t>
      </w:r>
      <w:r>
        <w:rPr>
          <w:u w:val="single"/>
        </w:rPr>
        <w:t>о-</w:t>
      </w:r>
      <w:r w:rsidRPr="00AC453B">
        <w:rPr>
          <w:u w:val="single"/>
        </w:rPr>
        <w:t>охранн</w:t>
      </w:r>
      <w:r>
        <w:rPr>
          <w:u w:val="single"/>
        </w:rPr>
        <w:t>ого</w:t>
      </w:r>
      <w:r w:rsidRPr="00AC453B">
        <w:rPr>
          <w:u w:val="single"/>
        </w:rPr>
        <w:t xml:space="preserve"> сигнализаци</w:t>
      </w:r>
      <w:r>
        <w:rPr>
          <w:u w:val="single"/>
        </w:rPr>
        <w:t>и</w:t>
      </w:r>
      <w:r w:rsidRPr="00AC453B">
        <w:rPr>
          <w:color w:val="auto"/>
          <w:u w:val="single"/>
        </w:rPr>
        <w:t xml:space="preserve"> </w:t>
      </w:r>
      <w:r w:rsidR="00497C97" w:rsidRPr="00AC453B">
        <w:rPr>
          <w:color w:val="auto"/>
          <w:u w:val="single"/>
        </w:rPr>
        <w:t>(</w:t>
      </w:r>
      <w:proofErr w:type="gramStart"/>
      <w:r w:rsidR="00AA0FCD" w:rsidRPr="00AC453B">
        <w:rPr>
          <w:color w:val="auto"/>
          <w:u w:val="single"/>
        </w:rPr>
        <w:t>ПОС</w:t>
      </w:r>
      <w:proofErr w:type="gramEnd"/>
      <w:r w:rsidR="00497C97" w:rsidRPr="00AC453B">
        <w:rPr>
          <w:color w:val="auto"/>
          <w:u w:val="single"/>
        </w:rPr>
        <w:t>)</w:t>
      </w:r>
      <w:r w:rsidR="00C54008" w:rsidRPr="00AC453B">
        <w:rPr>
          <w:rStyle w:val="s0"/>
          <w:u w:val="single"/>
        </w:rPr>
        <w:t>»</w:t>
      </w:r>
    </w:p>
    <w:p w:rsidR="004021A8" w:rsidRPr="00AC453B" w:rsidRDefault="004021A8" w:rsidP="004021A8">
      <w:pPr>
        <w:ind w:firstLine="397"/>
        <w:jc w:val="both"/>
      </w:pPr>
      <w:r w:rsidRPr="00AC453B">
        <w:rPr>
          <w:rStyle w:val="s0"/>
        </w:rPr>
        <w:t>№ лота _________________________________________</w:t>
      </w:r>
    </w:p>
    <w:p w:rsidR="00BB7045" w:rsidRPr="00AC453B" w:rsidRDefault="004021A8" w:rsidP="00BB7045">
      <w:pPr>
        <w:ind w:left="2977" w:hanging="2551"/>
        <w:jc w:val="both"/>
        <w:rPr>
          <w:color w:val="auto"/>
          <w:u w:val="single"/>
        </w:rPr>
      </w:pPr>
      <w:r w:rsidRPr="00AC453B">
        <w:rPr>
          <w:rStyle w:val="s0"/>
        </w:rPr>
        <w:t xml:space="preserve">Наименование лота </w:t>
      </w:r>
      <w:r w:rsidR="00BB7045" w:rsidRPr="00AC453B">
        <w:rPr>
          <w:rStyle w:val="s0"/>
          <w:u w:val="single"/>
        </w:rPr>
        <w:t>«</w:t>
      </w:r>
      <w:r w:rsidR="00BB7045" w:rsidRPr="00AC453B">
        <w:rPr>
          <w:color w:val="auto"/>
          <w:u w:val="single"/>
        </w:rPr>
        <w:t>Техническ</w:t>
      </w:r>
      <w:r w:rsidR="00BB7045">
        <w:rPr>
          <w:color w:val="auto"/>
          <w:u w:val="single"/>
        </w:rPr>
        <w:t>о</w:t>
      </w:r>
      <w:r w:rsidR="00BB7045" w:rsidRPr="00AC453B">
        <w:rPr>
          <w:color w:val="auto"/>
          <w:u w:val="single"/>
        </w:rPr>
        <w:t>е обслуживани</w:t>
      </w:r>
      <w:r w:rsidR="00BB7045">
        <w:rPr>
          <w:color w:val="auto"/>
          <w:u w:val="single"/>
        </w:rPr>
        <w:t>е</w:t>
      </w:r>
      <w:r w:rsidR="00BB7045" w:rsidRPr="00AC453B">
        <w:rPr>
          <w:color w:val="auto"/>
          <w:u w:val="single"/>
        </w:rPr>
        <w:t xml:space="preserve"> и ремонт</w:t>
      </w:r>
      <w:r w:rsidR="008102F1">
        <w:rPr>
          <w:color w:val="auto"/>
          <w:u w:val="single"/>
        </w:rPr>
        <w:t>у</w:t>
      </w:r>
      <w:r w:rsidR="00BB7045" w:rsidRPr="00AC453B">
        <w:rPr>
          <w:color w:val="auto"/>
          <w:u w:val="single"/>
        </w:rPr>
        <w:t xml:space="preserve">  </w:t>
      </w:r>
      <w:r w:rsidR="00BB7045" w:rsidRPr="00AC453B">
        <w:rPr>
          <w:rFonts w:eastAsiaTheme="minorHAnsi"/>
          <w:u w:val="single"/>
          <w:lang w:eastAsia="en-US"/>
        </w:rPr>
        <w:t xml:space="preserve">системы </w:t>
      </w:r>
      <w:r w:rsidR="00D66FF1">
        <w:rPr>
          <w:rFonts w:eastAsiaTheme="minorHAnsi"/>
          <w:u w:val="single"/>
          <w:lang w:eastAsia="en-US"/>
        </w:rPr>
        <w:t>А</w:t>
      </w:r>
      <w:r w:rsidR="00BB7045" w:rsidRPr="00AC453B">
        <w:rPr>
          <w:rFonts w:eastAsiaTheme="minorHAnsi"/>
          <w:u w:val="single"/>
          <w:lang w:eastAsia="en-US"/>
        </w:rPr>
        <w:t>втоматической газового пожаротушения (АГПТ)</w:t>
      </w:r>
      <w:r w:rsidR="00BB7045" w:rsidRPr="00AC453B">
        <w:rPr>
          <w:color w:val="auto"/>
          <w:u w:val="single"/>
        </w:rPr>
        <w:t xml:space="preserve"> и </w:t>
      </w:r>
    </w:p>
    <w:p w:rsidR="00BB7045" w:rsidRPr="00AC453B" w:rsidRDefault="00BB7045" w:rsidP="00BB7045">
      <w:pPr>
        <w:ind w:left="426" w:firstLine="2551"/>
        <w:jc w:val="both"/>
        <w:rPr>
          <w:rStyle w:val="s0"/>
          <w:u w:val="single"/>
        </w:rPr>
      </w:pPr>
      <w:r w:rsidRPr="00AC453B">
        <w:rPr>
          <w:u w:val="single"/>
        </w:rPr>
        <w:t>Пожарн</w:t>
      </w:r>
      <w:r w:rsidR="0033038E">
        <w:rPr>
          <w:u w:val="single"/>
        </w:rPr>
        <w:t>о-</w:t>
      </w:r>
      <w:r w:rsidRPr="00AC453B">
        <w:rPr>
          <w:u w:val="single"/>
        </w:rPr>
        <w:t>охранн</w:t>
      </w:r>
      <w:r w:rsidR="0033038E">
        <w:rPr>
          <w:u w:val="single"/>
        </w:rPr>
        <w:t>ого</w:t>
      </w:r>
      <w:r w:rsidRPr="00AC453B">
        <w:rPr>
          <w:u w:val="single"/>
        </w:rPr>
        <w:t xml:space="preserve"> сигнализаци</w:t>
      </w:r>
      <w:r w:rsidR="0033038E">
        <w:rPr>
          <w:u w:val="single"/>
        </w:rPr>
        <w:t>и</w:t>
      </w:r>
      <w:r w:rsidRPr="00AC453B">
        <w:rPr>
          <w:color w:val="auto"/>
          <w:u w:val="single"/>
        </w:rPr>
        <w:t xml:space="preserve"> (</w:t>
      </w:r>
      <w:proofErr w:type="gramStart"/>
      <w:r w:rsidRPr="00AC453B">
        <w:rPr>
          <w:color w:val="auto"/>
          <w:u w:val="single"/>
        </w:rPr>
        <w:t>ПОС</w:t>
      </w:r>
      <w:proofErr w:type="gramEnd"/>
      <w:r w:rsidRPr="00AC453B">
        <w:rPr>
          <w:color w:val="auto"/>
          <w:u w:val="single"/>
        </w:rPr>
        <w:t>)</w:t>
      </w:r>
      <w:r w:rsidRPr="00AC453B">
        <w:rPr>
          <w:rStyle w:val="s0"/>
          <w:u w:val="single"/>
        </w:rPr>
        <w:t>»</w:t>
      </w:r>
    </w:p>
    <w:p w:rsidR="004021A8" w:rsidRPr="00AC453B" w:rsidRDefault="004021A8" w:rsidP="004021A8">
      <w:pPr>
        <w:ind w:firstLine="397"/>
        <w:jc w:val="both"/>
      </w:pPr>
      <w:r w:rsidRPr="00AC453B">
        <w:rPr>
          <w:rStyle w:val="s0"/>
        </w:rPr>
        <w:t> </w:t>
      </w:r>
    </w:p>
    <w:tbl>
      <w:tblPr>
        <w:tblW w:w="5217" w:type="pct"/>
        <w:jc w:val="center"/>
        <w:tblInd w:w="5222" w:type="dxa"/>
        <w:tblCellMar>
          <w:left w:w="0" w:type="dxa"/>
          <w:right w:w="0" w:type="dxa"/>
        </w:tblCellMar>
        <w:tblLook w:val="04A0" w:firstRow="1" w:lastRow="0" w:firstColumn="1" w:lastColumn="0" w:noHBand="0" w:noVBand="1"/>
      </w:tblPr>
      <w:tblGrid>
        <w:gridCol w:w="3561"/>
        <w:gridCol w:w="12015"/>
      </w:tblGrid>
      <w:tr w:rsidR="004021A8" w:rsidRPr="00AC453B" w:rsidTr="00E12AF1">
        <w:trPr>
          <w:jc w:val="center"/>
        </w:trPr>
        <w:tc>
          <w:tcPr>
            <w:tcW w:w="11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021A8" w:rsidRPr="00AC453B" w:rsidRDefault="004021A8" w:rsidP="005022EF">
            <w:pPr>
              <w:textAlignment w:val="baseline"/>
            </w:pPr>
            <w:r w:rsidRPr="00AC453B">
              <w:t>Наименование кода Единого номенклатурного справочника товаров, работ, услуг*</w:t>
            </w:r>
          </w:p>
        </w:tc>
        <w:tc>
          <w:tcPr>
            <w:tcW w:w="38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021A8" w:rsidRPr="00AC453B" w:rsidRDefault="00BB7045" w:rsidP="00BB7045">
            <w:pPr>
              <w:rPr>
                <w:color w:val="auto"/>
              </w:rPr>
            </w:pPr>
            <w:r w:rsidRPr="00411147">
              <w:rPr>
                <w:color w:val="auto"/>
              </w:rPr>
              <w:t>331218.200.000000</w:t>
            </w:r>
          </w:p>
        </w:tc>
      </w:tr>
      <w:tr w:rsidR="004021A8" w:rsidRPr="00AC453B" w:rsidTr="00E12AF1">
        <w:trPr>
          <w:jc w:val="center"/>
        </w:trPr>
        <w:tc>
          <w:tcPr>
            <w:tcW w:w="11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AC453B" w:rsidRDefault="004021A8" w:rsidP="005022EF">
            <w:pPr>
              <w:textAlignment w:val="baseline"/>
            </w:pPr>
            <w:r w:rsidRPr="00AC453B">
              <w:t>Наименование услуги*</w:t>
            </w:r>
          </w:p>
        </w:tc>
        <w:tc>
          <w:tcPr>
            <w:tcW w:w="3857" w:type="pct"/>
            <w:tcBorders>
              <w:top w:val="nil"/>
              <w:left w:val="nil"/>
              <w:bottom w:val="single" w:sz="8" w:space="0" w:color="auto"/>
              <w:right w:val="single" w:sz="8" w:space="0" w:color="auto"/>
            </w:tcBorders>
            <w:tcMar>
              <w:top w:w="0" w:type="dxa"/>
              <w:left w:w="108" w:type="dxa"/>
              <w:bottom w:w="0" w:type="dxa"/>
              <w:right w:w="108" w:type="dxa"/>
            </w:tcMar>
          </w:tcPr>
          <w:p w:rsidR="004021A8" w:rsidRPr="00AC453B" w:rsidRDefault="00AF0C39" w:rsidP="00AF0C39">
            <w:pPr>
              <w:rPr>
                <w:color w:val="auto"/>
              </w:rPr>
            </w:pPr>
            <w:r>
              <w:rPr>
                <w:color w:val="auto"/>
              </w:rPr>
              <w:t>Т</w:t>
            </w:r>
            <w:r w:rsidR="00606FDE" w:rsidRPr="00AC453B">
              <w:rPr>
                <w:color w:val="auto"/>
              </w:rPr>
              <w:t>ехническ</w:t>
            </w:r>
            <w:r>
              <w:rPr>
                <w:color w:val="auto"/>
              </w:rPr>
              <w:t>ое</w:t>
            </w:r>
            <w:r w:rsidR="00606FDE" w:rsidRPr="00AC453B">
              <w:rPr>
                <w:color w:val="auto"/>
              </w:rPr>
              <w:t xml:space="preserve"> </w:t>
            </w:r>
            <w:r w:rsidR="00AA0FCD" w:rsidRPr="00AC453B">
              <w:rPr>
                <w:color w:val="auto"/>
              </w:rPr>
              <w:t>обслуживани</w:t>
            </w:r>
            <w:r>
              <w:rPr>
                <w:color w:val="auto"/>
              </w:rPr>
              <w:t>е</w:t>
            </w:r>
            <w:r w:rsidR="00AA0FCD" w:rsidRPr="00AC453B">
              <w:rPr>
                <w:color w:val="auto"/>
              </w:rPr>
              <w:t xml:space="preserve"> и ремонт </w:t>
            </w:r>
            <w:r w:rsidRPr="00AF0C39">
              <w:rPr>
                <w:rFonts w:eastAsiaTheme="minorHAnsi"/>
                <w:lang w:eastAsia="en-US"/>
              </w:rPr>
              <w:t>системы</w:t>
            </w:r>
            <w:r w:rsidRPr="00AC453B">
              <w:rPr>
                <w:color w:val="auto"/>
              </w:rPr>
              <w:t xml:space="preserve"> </w:t>
            </w:r>
            <w:r w:rsidR="00AA0FCD" w:rsidRPr="00AC453B">
              <w:rPr>
                <w:color w:val="auto"/>
              </w:rPr>
              <w:t>АГПТ и</w:t>
            </w:r>
            <w:r w:rsidR="00497C97" w:rsidRPr="00AC453B">
              <w:rPr>
                <w:color w:val="auto"/>
              </w:rPr>
              <w:t xml:space="preserve"> </w:t>
            </w:r>
            <w:proofErr w:type="gramStart"/>
            <w:r w:rsidR="00AA0FCD" w:rsidRPr="00AC453B">
              <w:rPr>
                <w:color w:val="auto"/>
              </w:rPr>
              <w:t>ПОС</w:t>
            </w:r>
            <w:proofErr w:type="gramEnd"/>
          </w:p>
        </w:tc>
      </w:tr>
      <w:tr w:rsidR="00810917" w:rsidRPr="00AC453B" w:rsidTr="00E12AF1">
        <w:trPr>
          <w:jc w:val="center"/>
        </w:trPr>
        <w:tc>
          <w:tcPr>
            <w:tcW w:w="11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0917" w:rsidRPr="00AC453B" w:rsidRDefault="00810917" w:rsidP="00810917">
            <w:pPr>
              <w:textAlignment w:val="baseline"/>
            </w:pPr>
            <w:r w:rsidRPr="00AC453B">
              <w:t>Единица измерения*</w:t>
            </w:r>
          </w:p>
        </w:tc>
        <w:tc>
          <w:tcPr>
            <w:tcW w:w="3857" w:type="pct"/>
            <w:tcBorders>
              <w:top w:val="nil"/>
              <w:left w:val="nil"/>
              <w:bottom w:val="single" w:sz="8" w:space="0" w:color="auto"/>
              <w:right w:val="single" w:sz="8" w:space="0" w:color="auto"/>
            </w:tcBorders>
            <w:tcMar>
              <w:top w:w="0" w:type="dxa"/>
              <w:left w:w="108" w:type="dxa"/>
              <w:bottom w:w="0" w:type="dxa"/>
              <w:right w:w="108" w:type="dxa"/>
            </w:tcMar>
            <w:hideMark/>
          </w:tcPr>
          <w:p w:rsidR="00810917" w:rsidRPr="00AC453B" w:rsidRDefault="00AF0C39" w:rsidP="0059231A">
            <w:pPr>
              <w:rPr>
                <w:color w:val="auto"/>
              </w:rPr>
            </w:pPr>
            <w:r>
              <w:rPr>
                <w:color w:val="auto"/>
              </w:rPr>
              <w:t>У</w:t>
            </w:r>
            <w:r w:rsidR="00E800B2" w:rsidRPr="00AC453B">
              <w:rPr>
                <w:color w:val="auto"/>
              </w:rPr>
              <w:t>слуга</w:t>
            </w:r>
          </w:p>
        </w:tc>
      </w:tr>
      <w:tr w:rsidR="00810917" w:rsidRPr="00AC453B" w:rsidTr="00E12AF1">
        <w:trPr>
          <w:jc w:val="center"/>
        </w:trPr>
        <w:tc>
          <w:tcPr>
            <w:tcW w:w="11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0917" w:rsidRPr="00AC453B" w:rsidRDefault="00810917" w:rsidP="00810917">
            <w:pPr>
              <w:textAlignment w:val="baseline"/>
            </w:pPr>
            <w:r w:rsidRPr="00AC453B">
              <w:t>Количество (объем)*</w:t>
            </w:r>
          </w:p>
        </w:tc>
        <w:tc>
          <w:tcPr>
            <w:tcW w:w="3857" w:type="pct"/>
            <w:tcBorders>
              <w:top w:val="nil"/>
              <w:left w:val="nil"/>
              <w:bottom w:val="single" w:sz="8" w:space="0" w:color="auto"/>
              <w:right w:val="single" w:sz="8" w:space="0" w:color="auto"/>
            </w:tcBorders>
            <w:tcMar>
              <w:top w:w="0" w:type="dxa"/>
              <w:left w:w="108" w:type="dxa"/>
              <w:bottom w:w="0" w:type="dxa"/>
              <w:right w:w="108" w:type="dxa"/>
            </w:tcMar>
            <w:hideMark/>
          </w:tcPr>
          <w:p w:rsidR="00810917" w:rsidRPr="00AC453B" w:rsidRDefault="00E800B2" w:rsidP="0059231A">
            <w:pPr>
              <w:rPr>
                <w:color w:val="auto"/>
              </w:rPr>
            </w:pPr>
            <w:r w:rsidRPr="00AC453B">
              <w:rPr>
                <w:color w:val="auto"/>
              </w:rPr>
              <w:t>1</w:t>
            </w:r>
          </w:p>
        </w:tc>
      </w:tr>
      <w:tr w:rsidR="00810917" w:rsidRPr="00AC453B" w:rsidTr="00E12AF1">
        <w:trPr>
          <w:jc w:val="center"/>
        </w:trPr>
        <w:tc>
          <w:tcPr>
            <w:tcW w:w="11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0917" w:rsidRPr="00AC453B" w:rsidRDefault="00810917" w:rsidP="00810917">
            <w:pPr>
              <w:textAlignment w:val="baseline"/>
            </w:pPr>
            <w:r w:rsidRPr="00AC453B">
              <w:t>Цена за единицу, без учета налога на добавленную стоимость *</w:t>
            </w:r>
          </w:p>
        </w:tc>
        <w:tc>
          <w:tcPr>
            <w:tcW w:w="3857" w:type="pct"/>
            <w:tcBorders>
              <w:top w:val="nil"/>
              <w:left w:val="nil"/>
              <w:bottom w:val="single" w:sz="8" w:space="0" w:color="auto"/>
              <w:right w:val="single" w:sz="8" w:space="0" w:color="auto"/>
            </w:tcBorders>
            <w:tcMar>
              <w:top w:w="0" w:type="dxa"/>
              <w:left w:w="108" w:type="dxa"/>
              <w:bottom w:w="0" w:type="dxa"/>
              <w:right w:w="108" w:type="dxa"/>
            </w:tcMar>
          </w:tcPr>
          <w:p w:rsidR="00810917" w:rsidRPr="00AC453B" w:rsidRDefault="00E72E86" w:rsidP="00674F8F">
            <w:pPr>
              <w:rPr>
                <w:color w:val="auto"/>
              </w:rPr>
            </w:pPr>
            <w:r>
              <w:rPr>
                <w:color w:val="auto"/>
              </w:rPr>
              <w:t>104 000 00</w:t>
            </w:r>
            <w:r w:rsidR="006F76D7">
              <w:rPr>
                <w:color w:val="auto"/>
              </w:rPr>
              <w:t>0</w:t>
            </w:r>
            <w:r w:rsidR="00674F8F">
              <w:rPr>
                <w:color w:val="auto"/>
              </w:rPr>
              <w:t>,00</w:t>
            </w:r>
          </w:p>
        </w:tc>
      </w:tr>
      <w:tr w:rsidR="00810917" w:rsidRPr="00AC453B" w:rsidTr="00E12AF1">
        <w:trPr>
          <w:trHeight w:val="1224"/>
          <w:jc w:val="center"/>
        </w:trPr>
        <w:tc>
          <w:tcPr>
            <w:tcW w:w="11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0917" w:rsidRDefault="00810917" w:rsidP="00810917">
            <w:pPr>
              <w:textAlignment w:val="baseline"/>
            </w:pPr>
            <w:r w:rsidRPr="00AC453B">
              <w:t>Общая сумма, выделенная для закупки, без учета налога на добавленную стоимость *</w:t>
            </w:r>
          </w:p>
          <w:p w:rsidR="00E12AF1" w:rsidRPr="00AC453B" w:rsidRDefault="00E12AF1" w:rsidP="00810917">
            <w:pPr>
              <w:textAlignment w:val="baseline"/>
            </w:pPr>
          </w:p>
        </w:tc>
        <w:tc>
          <w:tcPr>
            <w:tcW w:w="3857" w:type="pct"/>
            <w:tcBorders>
              <w:top w:val="nil"/>
              <w:left w:val="nil"/>
              <w:bottom w:val="single" w:sz="8" w:space="0" w:color="auto"/>
              <w:right w:val="single" w:sz="8" w:space="0" w:color="auto"/>
            </w:tcBorders>
            <w:tcMar>
              <w:top w:w="0" w:type="dxa"/>
              <w:left w:w="108" w:type="dxa"/>
              <w:bottom w:w="0" w:type="dxa"/>
              <w:right w:w="108" w:type="dxa"/>
            </w:tcMar>
          </w:tcPr>
          <w:p w:rsidR="00810917" w:rsidRPr="00AC453B" w:rsidRDefault="00E72E86" w:rsidP="00674F8F">
            <w:pPr>
              <w:rPr>
                <w:color w:val="auto"/>
              </w:rPr>
            </w:pPr>
            <w:r>
              <w:rPr>
                <w:color w:val="auto"/>
              </w:rPr>
              <w:t>104 000 00</w:t>
            </w:r>
            <w:r w:rsidR="006F76D7">
              <w:rPr>
                <w:color w:val="auto"/>
              </w:rPr>
              <w:t>0</w:t>
            </w:r>
            <w:r>
              <w:rPr>
                <w:color w:val="auto"/>
              </w:rPr>
              <w:t>,00</w:t>
            </w:r>
          </w:p>
        </w:tc>
      </w:tr>
      <w:tr w:rsidR="00810917" w:rsidRPr="00AC453B" w:rsidTr="00E12AF1">
        <w:trPr>
          <w:jc w:val="center"/>
        </w:trPr>
        <w:tc>
          <w:tcPr>
            <w:tcW w:w="11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0917" w:rsidRPr="00AC453B" w:rsidRDefault="00810917" w:rsidP="00810917">
            <w:pPr>
              <w:textAlignment w:val="baseline"/>
            </w:pPr>
            <w:r w:rsidRPr="00AC453B">
              <w:t>Срок оказания услуги*</w:t>
            </w:r>
          </w:p>
        </w:tc>
        <w:tc>
          <w:tcPr>
            <w:tcW w:w="3857" w:type="pct"/>
            <w:tcBorders>
              <w:top w:val="nil"/>
              <w:left w:val="nil"/>
              <w:bottom w:val="single" w:sz="8" w:space="0" w:color="auto"/>
              <w:right w:val="single" w:sz="8" w:space="0" w:color="auto"/>
            </w:tcBorders>
            <w:tcMar>
              <w:top w:w="0" w:type="dxa"/>
              <w:left w:w="108" w:type="dxa"/>
              <w:bottom w:w="0" w:type="dxa"/>
              <w:right w:w="108" w:type="dxa"/>
            </w:tcMar>
            <w:hideMark/>
          </w:tcPr>
          <w:p w:rsidR="00810917" w:rsidRPr="00AC453B" w:rsidRDefault="00AF0C39" w:rsidP="0059231A">
            <w:pPr>
              <w:rPr>
                <w:color w:val="auto"/>
              </w:rPr>
            </w:pPr>
            <w:r w:rsidRPr="00411147">
              <w:rPr>
                <w:color w:val="auto"/>
              </w:rPr>
              <w:t>с момента заключения договора по 31 декабря 2023 года</w:t>
            </w:r>
          </w:p>
        </w:tc>
      </w:tr>
      <w:tr w:rsidR="00810917" w:rsidRPr="00AC453B" w:rsidTr="00E12AF1">
        <w:trPr>
          <w:jc w:val="center"/>
        </w:trPr>
        <w:tc>
          <w:tcPr>
            <w:tcW w:w="11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0917" w:rsidRPr="00AC453B" w:rsidRDefault="00810917" w:rsidP="00810917">
            <w:pPr>
              <w:textAlignment w:val="baseline"/>
            </w:pPr>
            <w:r w:rsidRPr="00AC453B">
              <w:t>Место оказания услуги*</w:t>
            </w:r>
          </w:p>
        </w:tc>
        <w:tc>
          <w:tcPr>
            <w:tcW w:w="3857" w:type="pct"/>
            <w:tcBorders>
              <w:top w:val="nil"/>
              <w:left w:val="nil"/>
              <w:bottom w:val="single" w:sz="8" w:space="0" w:color="auto"/>
              <w:right w:val="single" w:sz="8" w:space="0" w:color="auto"/>
            </w:tcBorders>
            <w:tcMar>
              <w:top w:w="0" w:type="dxa"/>
              <w:left w:w="108" w:type="dxa"/>
              <w:bottom w:w="0" w:type="dxa"/>
              <w:right w:w="108" w:type="dxa"/>
            </w:tcMar>
          </w:tcPr>
          <w:p w:rsidR="00810917" w:rsidRPr="00AC453B" w:rsidRDefault="00810917" w:rsidP="0059231A">
            <w:pPr>
              <w:rPr>
                <w:color w:val="auto"/>
              </w:rPr>
            </w:pPr>
          </w:p>
        </w:tc>
      </w:tr>
      <w:tr w:rsidR="00810917" w:rsidRPr="00AC453B" w:rsidTr="00E12AF1">
        <w:trPr>
          <w:jc w:val="center"/>
        </w:trPr>
        <w:tc>
          <w:tcPr>
            <w:tcW w:w="11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0917" w:rsidRPr="00AC453B" w:rsidRDefault="00810917" w:rsidP="00810917">
            <w:pPr>
              <w:textAlignment w:val="baseline"/>
            </w:pPr>
            <w:r w:rsidRPr="00AC453B">
              <w:t>Размер авансового платежа*</w:t>
            </w:r>
          </w:p>
        </w:tc>
        <w:tc>
          <w:tcPr>
            <w:tcW w:w="3857" w:type="pct"/>
            <w:tcBorders>
              <w:top w:val="nil"/>
              <w:left w:val="nil"/>
              <w:bottom w:val="single" w:sz="8" w:space="0" w:color="auto"/>
              <w:right w:val="single" w:sz="8" w:space="0" w:color="auto"/>
            </w:tcBorders>
            <w:tcMar>
              <w:top w:w="0" w:type="dxa"/>
              <w:left w:w="108" w:type="dxa"/>
              <w:bottom w:w="0" w:type="dxa"/>
              <w:right w:w="108" w:type="dxa"/>
            </w:tcMar>
            <w:hideMark/>
          </w:tcPr>
          <w:p w:rsidR="00810917" w:rsidRPr="00AC453B" w:rsidRDefault="00AF0C39" w:rsidP="0059231A">
            <w:pPr>
              <w:rPr>
                <w:color w:val="auto"/>
              </w:rPr>
            </w:pPr>
            <w:r w:rsidRPr="00411147">
              <w:rPr>
                <w:color w:val="auto"/>
              </w:rPr>
              <w:t>0%</w:t>
            </w:r>
          </w:p>
        </w:tc>
      </w:tr>
      <w:tr w:rsidR="00810917" w:rsidRPr="00AC453B" w:rsidTr="00E12AF1">
        <w:trPr>
          <w:trHeight w:val="416"/>
          <w:jc w:val="center"/>
        </w:trPr>
        <w:tc>
          <w:tcPr>
            <w:tcW w:w="11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0917" w:rsidRDefault="00810917" w:rsidP="00810917">
            <w:pPr>
              <w:textAlignment w:val="baseline"/>
            </w:pPr>
            <w:r w:rsidRPr="00AC453B">
              <w:t>Гарантийный срок (в месяцах)</w:t>
            </w:r>
          </w:p>
          <w:p w:rsidR="00936580" w:rsidRDefault="00936580" w:rsidP="00810917">
            <w:pPr>
              <w:textAlignment w:val="baseline"/>
            </w:pPr>
          </w:p>
          <w:p w:rsidR="00936580" w:rsidRPr="00AC453B" w:rsidRDefault="00936580" w:rsidP="00810917">
            <w:pPr>
              <w:textAlignment w:val="baseline"/>
            </w:pPr>
          </w:p>
        </w:tc>
        <w:tc>
          <w:tcPr>
            <w:tcW w:w="3857" w:type="pct"/>
            <w:tcBorders>
              <w:top w:val="nil"/>
              <w:left w:val="nil"/>
              <w:bottom w:val="single" w:sz="8" w:space="0" w:color="auto"/>
              <w:right w:val="single" w:sz="8" w:space="0" w:color="auto"/>
            </w:tcBorders>
            <w:tcMar>
              <w:top w:w="0" w:type="dxa"/>
              <w:left w:w="108" w:type="dxa"/>
              <w:bottom w:w="0" w:type="dxa"/>
              <w:right w:w="108" w:type="dxa"/>
            </w:tcMar>
            <w:hideMark/>
          </w:tcPr>
          <w:p w:rsidR="00810917" w:rsidRPr="00AC453B" w:rsidRDefault="00AF0C39" w:rsidP="00CA67EC">
            <w:pPr>
              <w:rPr>
                <w:color w:val="auto"/>
              </w:rPr>
            </w:pPr>
            <w:r w:rsidRPr="00411147">
              <w:rPr>
                <w:color w:val="auto"/>
              </w:rPr>
              <w:lastRenderedPageBreak/>
              <w:t>6 (шесть)</w:t>
            </w:r>
          </w:p>
        </w:tc>
      </w:tr>
      <w:tr w:rsidR="00810917" w:rsidRPr="00AC453B" w:rsidTr="00E12AF1">
        <w:trPr>
          <w:jc w:val="center"/>
        </w:trPr>
        <w:tc>
          <w:tcPr>
            <w:tcW w:w="11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0917" w:rsidRPr="00AC453B" w:rsidRDefault="00810917" w:rsidP="00810917">
            <w:pPr>
              <w:textAlignment w:val="baseline"/>
            </w:pPr>
            <w:r w:rsidRPr="00AC453B">
              <w:lastRenderedPageBreak/>
              <w:t>Описание требуемых характеристик, параметров и иных исходных данных:</w:t>
            </w:r>
          </w:p>
        </w:tc>
        <w:tc>
          <w:tcPr>
            <w:tcW w:w="3857" w:type="pct"/>
            <w:tcBorders>
              <w:top w:val="nil"/>
              <w:left w:val="nil"/>
              <w:bottom w:val="single" w:sz="8" w:space="0" w:color="auto"/>
              <w:right w:val="single" w:sz="8" w:space="0" w:color="auto"/>
            </w:tcBorders>
            <w:tcMar>
              <w:top w:w="0" w:type="dxa"/>
              <w:left w:w="108" w:type="dxa"/>
              <w:bottom w:w="0" w:type="dxa"/>
              <w:right w:w="108" w:type="dxa"/>
            </w:tcMar>
          </w:tcPr>
          <w:p w:rsidR="007D69D1" w:rsidRPr="00AC453B" w:rsidRDefault="00774B6A" w:rsidP="00020E00">
            <w:pPr>
              <w:ind w:hanging="14"/>
            </w:pPr>
            <w:r w:rsidRPr="00AC453B">
              <w:t xml:space="preserve">ВВЕДЕНИЕ: </w:t>
            </w:r>
          </w:p>
          <w:p w:rsidR="00774B6A" w:rsidRPr="00AC453B" w:rsidRDefault="00774B6A" w:rsidP="0030689B">
            <w:pPr>
              <w:ind w:hanging="14"/>
              <w:jc w:val="both"/>
              <w:rPr>
                <w:rStyle w:val="s0"/>
              </w:rPr>
            </w:pPr>
            <w:r w:rsidRPr="00AC453B">
              <w:t>Настоящая техническая спецификация разработана для закупки услуги</w:t>
            </w:r>
            <w:r w:rsidR="005E47A2" w:rsidRPr="00AC453B">
              <w:t xml:space="preserve"> </w:t>
            </w:r>
            <w:r w:rsidR="00CB1E92" w:rsidRPr="00AC453B">
              <w:t xml:space="preserve"> по </w:t>
            </w:r>
            <w:r w:rsidR="00CB1E92" w:rsidRPr="00AC453B">
              <w:rPr>
                <w:color w:val="auto"/>
                <w:u w:val="single"/>
              </w:rPr>
              <w:t>Техническо</w:t>
            </w:r>
            <w:r w:rsidR="006F76D7">
              <w:rPr>
                <w:color w:val="auto"/>
                <w:u w:val="single"/>
              </w:rPr>
              <w:t>му</w:t>
            </w:r>
            <w:r w:rsidR="00CB1E92" w:rsidRPr="00AC453B">
              <w:rPr>
                <w:color w:val="auto"/>
                <w:u w:val="single"/>
              </w:rPr>
              <w:t xml:space="preserve"> обслуживани</w:t>
            </w:r>
            <w:r w:rsidR="006F76D7">
              <w:rPr>
                <w:color w:val="auto"/>
                <w:u w:val="single"/>
              </w:rPr>
              <w:t>ю</w:t>
            </w:r>
            <w:r w:rsidR="00CB1E92" w:rsidRPr="00AC453B">
              <w:rPr>
                <w:color w:val="auto"/>
                <w:u w:val="single"/>
              </w:rPr>
              <w:t xml:space="preserve"> и ремонт</w:t>
            </w:r>
            <w:r w:rsidR="00707948">
              <w:rPr>
                <w:color w:val="auto"/>
                <w:u w:val="single"/>
              </w:rPr>
              <w:t>у</w:t>
            </w:r>
            <w:r w:rsidR="00CB1E92" w:rsidRPr="00AC453B">
              <w:rPr>
                <w:color w:val="auto"/>
                <w:u w:val="single"/>
              </w:rPr>
              <w:t xml:space="preserve">  </w:t>
            </w:r>
            <w:r w:rsidR="006F76D7">
              <w:rPr>
                <w:color w:val="auto"/>
                <w:u w:val="single"/>
              </w:rPr>
              <w:t xml:space="preserve">системы </w:t>
            </w:r>
            <w:r w:rsidR="00D66FF1">
              <w:rPr>
                <w:rFonts w:eastAsiaTheme="minorHAnsi"/>
                <w:u w:val="single"/>
                <w:lang w:eastAsia="en-US"/>
              </w:rPr>
              <w:t>А</w:t>
            </w:r>
            <w:r w:rsidR="00D66FF1" w:rsidRPr="00AC453B">
              <w:rPr>
                <w:rFonts w:eastAsiaTheme="minorHAnsi"/>
                <w:u w:val="single"/>
                <w:lang w:eastAsia="en-US"/>
              </w:rPr>
              <w:t>втоматическо</w:t>
            </w:r>
            <w:r w:rsidR="006F76D7">
              <w:rPr>
                <w:rFonts w:eastAsiaTheme="minorHAnsi"/>
                <w:u w:val="single"/>
                <w:lang w:eastAsia="en-US"/>
              </w:rPr>
              <w:t>го</w:t>
            </w:r>
            <w:r w:rsidR="00D66FF1" w:rsidRPr="00AC453B">
              <w:rPr>
                <w:rFonts w:eastAsiaTheme="minorHAnsi"/>
                <w:u w:val="single"/>
                <w:lang w:eastAsia="en-US"/>
              </w:rPr>
              <w:t xml:space="preserve"> газового пожаротушения </w:t>
            </w:r>
            <w:r w:rsidR="00D66FF1">
              <w:rPr>
                <w:rFonts w:eastAsiaTheme="minorHAnsi"/>
                <w:u w:val="single"/>
                <w:lang w:eastAsia="en-US"/>
              </w:rPr>
              <w:t>(далее-</w:t>
            </w:r>
            <w:r w:rsidR="00CB1E92" w:rsidRPr="00AC453B">
              <w:rPr>
                <w:color w:val="auto"/>
                <w:u w:val="single"/>
              </w:rPr>
              <w:t>АГПТ</w:t>
            </w:r>
            <w:r w:rsidR="00D66FF1">
              <w:rPr>
                <w:color w:val="auto"/>
                <w:u w:val="single"/>
              </w:rPr>
              <w:t>)</w:t>
            </w:r>
            <w:r w:rsidR="00CB1E92" w:rsidRPr="00AC453B">
              <w:rPr>
                <w:color w:val="auto"/>
                <w:u w:val="single"/>
              </w:rPr>
              <w:t xml:space="preserve"> и</w:t>
            </w:r>
            <w:r w:rsidR="00D66FF1" w:rsidRPr="00AC453B">
              <w:rPr>
                <w:u w:val="single"/>
              </w:rPr>
              <w:t xml:space="preserve"> </w:t>
            </w:r>
            <w:r w:rsidR="00D66FF1">
              <w:rPr>
                <w:u w:val="single"/>
              </w:rPr>
              <w:t>П</w:t>
            </w:r>
            <w:r w:rsidR="00D66FF1" w:rsidRPr="00AC453B">
              <w:rPr>
                <w:u w:val="single"/>
              </w:rPr>
              <w:t>ожарн</w:t>
            </w:r>
            <w:r w:rsidR="00707948">
              <w:rPr>
                <w:u w:val="single"/>
              </w:rPr>
              <w:t>о-</w:t>
            </w:r>
            <w:r w:rsidR="00D66FF1" w:rsidRPr="00AC453B">
              <w:rPr>
                <w:u w:val="single"/>
              </w:rPr>
              <w:t>охранн</w:t>
            </w:r>
            <w:r w:rsidR="00707948">
              <w:rPr>
                <w:u w:val="single"/>
              </w:rPr>
              <w:t>ого</w:t>
            </w:r>
            <w:r w:rsidR="00D66FF1" w:rsidRPr="00AC453B">
              <w:rPr>
                <w:u w:val="single"/>
              </w:rPr>
              <w:t xml:space="preserve"> сигнализаци</w:t>
            </w:r>
            <w:r w:rsidR="00707948">
              <w:rPr>
                <w:u w:val="single"/>
              </w:rPr>
              <w:t>и</w:t>
            </w:r>
            <w:r w:rsidR="00CB1E92" w:rsidRPr="00AC453B">
              <w:rPr>
                <w:color w:val="auto"/>
                <w:u w:val="single"/>
              </w:rPr>
              <w:t xml:space="preserve"> </w:t>
            </w:r>
            <w:r w:rsidR="00D66FF1">
              <w:rPr>
                <w:color w:val="auto"/>
                <w:u w:val="single"/>
              </w:rPr>
              <w:t xml:space="preserve">(далее – </w:t>
            </w:r>
            <w:proofErr w:type="gramStart"/>
            <w:r w:rsidR="00CB1E92" w:rsidRPr="00AC453B">
              <w:rPr>
                <w:color w:val="auto"/>
                <w:u w:val="single"/>
              </w:rPr>
              <w:t>ПОС</w:t>
            </w:r>
            <w:proofErr w:type="gramEnd"/>
            <w:r w:rsidR="00D66FF1">
              <w:rPr>
                <w:color w:val="auto"/>
                <w:u w:val="single"/>
              </w:rPr>
              <w:t>)</w:t>
            </w:r>
            <w:r w:rsidR="00186BA0" w:rsidRPr="00AC453B">
              <w:rPr>
                <w:rStyle w:val="s0"/>
              </w:rPr>
              <w:t>.</w:t>
            </w:r>
          </w:p>
          <w:p w:rsidR="00DC0D4B" w:rsidRDefault="00DC0D4B" w:rsidP="00020E00">
            <w:pPr>
              <w:ind w:hanging="14"/>
              <w:rPr>
                <w:rStyle w:val="s0"/>
              </w:rPr>
            </w:pPr>
          </w:p>
          <w:p w:rsidR="00DB0725" w:rsidRPr="00AC453B" w:rsidRDefault="00DB0725" w:rsidP="00020E00">
            <w:pPr>
              <w:ind w:hanging="14"/>
              <w:rPr>
                <w:rStyle w:val="s0"/>
              </w:rPr>
            </w:pPr>
            <w:r w:rsidRPr="00AC453B">
              <w:rPr>
                <w:rStyle w:val="s0"/>
              </w:rPr>
              <w:t>ЦЕЛЬ ЗАКУПКИ:</w:t>
            </w:r>
          </w:p>
          <w:p w:rsidR="00AA0FCD" w:rsidRPr="00AC453B" w:rsidRDefault="00CB1E92" w:rsidP="0030689B">
            <w:pPr>
              <w:ind w:hanging="14"/>
              <w:jc w:val="both"/>
              <w:rPr>
                <w:rStyle w:val="s0"/>
              </w:rPr>
            </w:pPr>
            <w:r w:rsidRPr="00AC453B">
              <w:rPr>
                <w:color w:val="auto"/>
                <w:u w:val="single"/>
              </w:rPr>
              <w:t>Техническ</w:t>
            </w:r>
            <w:r w:rsidR="006F76D7">
              <w:rPr>
                <w:color w:val="auto"/>
                <w:u w:val="single"/>
              </w:rPr>
              <w:t>о</w:t>
            </w:r>
            <w:r w:rsidRPr="00AC453B">
              <w:rPr>
                <w:color w:val="auto"/>
                <w:u w:val="single"/>
              </w:rPr>
              <w:t>е обслуживани</w:t>
            </w:r>
            <w:r w:rsidR="006F76D7">
              <w:rPr>
                <w:color w:val="auto"/>
                <w:u w:val="single"/>
              </w:rPr>
              <w:t>е</w:t>
            </w:r>
            <w:r w:rsidRPr="00AC453B">
              <w:rPr>
                <w:color w:val="auto"/>
                <w:u w:val="single"/>
              </w:rPr>
              <w:t xml:space="preserve"> и ремонт  </w:t>
            </w:r>
            <w:r w:rsidR="00944D83" w:rsidRPr="00944D83">
              <w:rPr>
                <w:color w:val="auto"/>
                <w:u w:val="single"/>
              </w:rPr>
              <w:t>системы</w:t>
            </w:r>
            <w:r w:rsidR="00944D83" w:rsidRPr="00AC453B">
              <w:rPr>
                <w:color w:val="auto"/>
                <w:u w:val="single"/>
              </w:rPr>
              <w:t xml:space="preserve"> </w:t>
            </w:r>
            <w:r w:rsidRPr="00AC453B">
              <w:rPr>
                <w:color w:val="auto"/>
                <w:u w:val="single"/>
              </w:rPr>
              <w:t xml:space="preserve">АГПТ и </w:t>
            </w:r>
            <w:proofErr w:type="gramStart"/>
            <w:r w:rsidRPr="00AC453B">
              <w:rPr>
                <w:color w:val="auto"/>
                <w:u w:val="single"/>
              </w:rPr>
              <w:t>ПОС</w:t>
            </w:r>
            <w:proofErr w:type="gramEnd"/>
            <w:r w:rsidR="006F76D7">
              <w:rPr>
                <w:color w:val="auto"/>
                <w:u w:val="single"/>
              </w:rPr>
              <w:t xml:space="preserve"> на Радиотелевизионных станциях (далее-РТС)</w:t>
            </w:r>
            <w:r w:rsidR="00186BA0" w:rsidRPr="00AC453B">
              <w:rPr>
                <w:rStyle w:val="s0"/>
              </w:rPr>
              <w:t>.</w:t>
            </w:r>
            <w:r w:rsidR="00AF0C39">
              <w:rPr>
                <w:rStyle w:val="s0"/>
              </w:rPr>
              <w:t xml:space="preserve"> </w:t>
            </w:r>
          </w:p>
          <w:p w:rsidR="00055D57" w:rsidRDefault="00055D57" w:rsidP="007B5E30">
            <w:pPr>
              <w:spacing w:line="276" w:lineRule="auto"/>
              <w:rPr>
                <w:rStyle w:val="s0"/>
              </w:rPr>
            </w:pPr>
          </w:p>
          <w:p w:rsidR="00DB0725" w:rsidRDefault="00DB0725" w:rsidP="007B5E30">
            <w:pPr>
              <w:spacing w:line="276" w:lineRule="auto"/>
              <w:rPr>
                <w:rStyle w:val="s0"/>
              </w:rPr>
            </w:pPr>
            <w:r w:rsidRPr="00AC453B">
              <w:rPr>
                <w:rStyle w:val="s0"/>
              </w:rPr>
              <w:t>ТЕХНИЧЕСКИЕ ТРЕБОВАНИЯ:</w:t>
            </w:r>
          </w:p>
          <w:p w:rsidR="00A54D37" w:rsidRPr="00CA72BF" w:rsidRDefault="00A54D37" w:rsidP="00A54D37">
            <w:pPr>
              <w:numPr>
                <w:ilvl w:val="0"/>
                <w:numId w:val="1"/>
              </w:numPr>
              <w:contextualSpacing/>
              <w:rPr>
                <w:b/>
              </w:rPr>
            </w:pPr>
            <w:r w:rsidRPr="00CA72BF">
              <w:rPr>
                <w:b/>
                <w:color w:val="auto"/>
              </w:rPr>
              <w:t>Техническ</w:t>
            </w:r>
            <w:r w:rsidR="006F76D7" w:rsidRPr="00CA72BF">
              <w:rPr>
                <w:b/>
                <w:color w:val="auto"/>
              </w:rPr>
              <w:t>о</w:t>
            </w:r>
            <w:r w:rsidRPr="00CA72BF">
              <w:rPr>
                <w:b/>
                <w:color w:val="auto"/>
              </w:rPr>
              <w:t>е обслуживани</w:t>
            </w:r>
            <w:r w:rsidR="006F76D7" w:rsidRPr="00CA72BF">
              <w:rPr>
                <w:b/>
                <w:color w:val="auto"/>
              </w:rPr>
              <w:t>е</w:t>
            </w:r>
            <w:r w:rsidRPr="00CA72BF">
              <w:rPr>
                <w:b/>
                <w:color w:val="auto"/>
              </w:rPr>
              <w:t xml:space="preserve"> и ремонт </w:t>
            </w:r>
            <w:r w:rsidRPr="00CA72BF">
              <w:rPr>
                <w:rFonts w:eastAsiaTheme="minorHAnsi"/>
                <w:b/>
                <w:lang w:eastAsia="en-US"/>
              </w:rPr>
              <w:t>системы</w:t>
            </w:r>
            <w:r w:rsidR="00D769EE">
              <w:rPr>
                <w:rFonts w:eastAsiaTheme="minorHAnsi"/>
                <w:b/>
                <w:lang w:eastAsia="en-US"/>
              </w:rPr>
              <w:t xml:space="preserve"> автоматического газового пожаротушения</w:t>
            </w:r>
            <w:r w:rsidRPr="00CA72BF">
              <w:rPr>
                <w:rFonts w:eastAsiaTheme="minorHAnsi"/>
                <w:b/>
                <w:lang w:eastAsia="en-US"/>
              </w:rPr>
              <w:t xml:space="preserve"> </w:t>
            </w:r>
            <w:r w:rsidR="00D769EE">
              <w:rPr>
                <w:rFonts w:eastAsiaTheme="minorHAnsi"/>
                <w:b/>
                <w:lang w:eastAsia="en-US"/>
              </w:rPr>
              <w:t>(далее-</w:t>
            </w:r>
            <w:r w:rsidRPr="00CA72BF">
              <w:rPr>
                <w:rFonts w:eastAsiaTheme="minorHAnsi"/>
                <w:b/>
                <w:lang w:eastAsia="en-US"/>
              </w:rPr>
              <w:t>АГПТ</w:t>
            </w:r>
            <w:r w:rsidR="00D769EE">
              <w:rPr>
                <w:rFonts w:eastAsiaTheme="minorHAnsi"/>
                <w:b/>
                <w:lang w:eastAsia="en-US"/>
              </w:rPr>
              <w:t>)</w:t>
            </w:r>
            <w:r w:rsidR="00F033F8">
              <w:rPr>
                <w:rFonts w:eastAsiaTheme="minorHAnsi"/>
                <w:u w:val="single"/>
                <w:lang w:eastAsia="en-US"/>
              </w:rPr>
              <w:t xml:space="preserve"> </w:t>
            </w:r>
            <w:r w:rsidR="00D83DD5" w:rsidRPr="00CA72BF">
              <w:rPr>
                <w:rFonts w:eastAsiaTheme="minorHAnsi"/>
                <w:b/>
                <w:lang w:eastAsia="en-US"/>
              </w:rPr>
              <w:t>в</w:t>
            </w:r>
            <w:r w:rsidR="00DF24F7" w:rsidRPr="00CA72BF">
              <w:rPr>
                <w:rFonts w:eastAsiaTheme="minorHAnsi"/>
                <w:b/>
                <w:lang w:eastAsia="en-US"/>
              </w:rPr>
              <w:t>ходить следующие работы</w:t>
            </w:r>
            <w:r w:rsidR="0030689B" w:rsidRPr="00CA72BF">
              <w:rPr>
                <w:rFonts w:eastAsiaTheme="minorHAnsi"/>
                <w:b/>
                <w:lang w:eastAsia="en-US"/>
              </w:rPr>
              <w:t>:</w:t>
            </w:r>
          </w:p>
          <w:p w:rsidR="00D769EE" w:rsidRDefault="00727842" w:rsidP="00D769EE">
            <w:pPr>
              <w:pStyle w:val="a7"/>
            </w:pPr>
            <w:r w:rsidRPr="00AD3FE1">
              <w:rPr>
                <w:rFonts w:eastAsia="Arial"/>
                <w:color w:val="auto"/>
                <w:lang w:eastAsia="en-US"/>
              </w:rPr>
              <w:t xml:space="preserve">- </w:t>
            </w:r>
            <w:r w:rsidR="00D769EE">
              <w:t>п</w:t>
            </w:r>
            <w:r w:rsidR="00D769EE" w:rsidRPr="00DC2629">
              <w:t xml:space="preserve">роведение осмотра всех компонентов </w:t>
            </w:r>
            <w:r w:rsidR="00D769EE">
              <w:rPr>
                <w:color w:val="auto"/>
              </w:rPr>
              <w:t>АГПТ</w:t>
            </w:r>
            <w:r w:rsidR="00D769EE" w:rsidRPr="00DC2629">
              <w:t xml:space="preserve"> на наличие дефектов, сбоев, механических п</w:t>
            </w:r>
            <w:r w:rsidR="00D769EE">
              <w:t>овреждений и работоспособности;</w:t>
            </w:r>
          </w:p>
          <w:p w:rsidR="00430958" w:rsidRPr="00AD3FE1" w:rsidRDefault="00430958" w:rsidP="00727842">
            <w:pPr>
              <w:spacing w:line="240" w:lineRule="atLeast"/>
              <w:rPr>
                <w:rFonts w:eastAsia="Arial"/>
                <w:color w:val="auto"/>
                <w:lang w:eastAsia="en-US"/>
              </w:rPr>
            </w:pPr>
            <w:r>
              <w:t>-</w:t>
            </w:r>
            <w:r w:rsidR="00EB6FE9">
              <w:t xml:space="preserve"> </w:t>
            </w:r>
            <w:r w:rsidR="00697349">
              <w:t>п</w:t>
            </w:r>
            <w:r>
              <w:t>роверка</w:t>
            </w:r>
            <w:r w:rsidRPr="001C7E21">
              <w:t xml:space="preserve"> </w:t>
            </w:r>
            <w:r>
              <w:t>р</w:t>
            </w:r>
            <w:r w:rsidRPr="001C7E21">
              <w:t>езервного источник</w:t>
            </w:r>
            <w:r>
              <w:t>а</w:t>
            </w:r>
            <w:r w:rsidRPr="001C7E21">
              <w:t xml:space="preserve"> питания </w:t>
            </w:r>
            <w:r w:rsidR="00EB6FE9" w:rsidRPr="00D332E8">
              <w:rPr>
                <w:color w:val="auto"/>
              </w:rPr>
              <w:t xml:space="preserve">системы </w:t>
            </w:r>
            <w:r w:rsidR="00EB6FE9">
              <w:rPr>
                <w:color w:val="auto"/>
              </w:rPr>
              <w:t>АГПТ</w:t>
            </w:r>
            <w:r w:rsidR="00B01E62">
              <w:rPr>
                <w:color w:val="auto"/>
              </w:rPr>
              <w:t xml:space="preserve"> (предоставить акт)</w:t>
            </w:r>
            <w:r w:rsidR="00B01E62">
              <w:t>;</w:t>
            </w:r>
          </w:p>
          <w:p w:rsidR="00727842" w:rsidRPr="00AD3FE1" w:rsidRDefault="00727842" w:rsidP="00727842">
            <w:pPr>
              <w:spacing w:line="240" w:lineRule="atLeast"/>
              <w:rPr>
                <w:rFonts w:eastAsia="Arial"/>
                <w:color w:val="auto"/>
                <w:lang w:eastAsia="en-US"/>
              </w:rPr>
            </w:pPr>
            <w:r w:rsidRPr="00AD3FE1">
              <w:rPr>
                <w:rFonts w:eastAsia="Arial"/>
                <w:color w:val="auto"/>
                <w:lang w:eastAsia="en-US"/>
              </w:rPr>
              <w:t xml:space="preserve">- </w:t>
            </w:r>
            <w:r w:rsidR="00697349">
              <w:rPr>
                <w:rFonts w:eastAsia="Arial"/>
                <w:color w:val="auto"/>
                <w:lang w:eastAsia="en-US"/>
              </w:rPr>
              <w:t>п</w:t>
            </w:r>
            <w:r w:rsidR="00C07621" w:rsidRPr="00AD3FE1">
              <w:rPr>
                <w:rFonts w:eastAsia="Arial"/>
                <w:color w:val="auto"/>
                <w:lang w:eastAsia="en-US"/>
              </w:rPr>
              <w:t xml:space="preserve">ри необходимости </w:t>
            </w:r>
            <w:r w:rsidR="00C07621">
              <w:rPr>
                <w:rFonts w:eastAsia="Arial"/>
                <w:color w:val="auto"/>
                <w:lang w:eastAsia="en-US"/>
              </w:rPr>
              <w:t>п</w:t>
            </w:r>
            <w:r w:rsidRPr="00AD3FE1">
              <w:rPr>
                <w:rFonts w:eastAsia="Arial"/>
                <w:color w:val="auto"/>
                <w:lang w:eastAsia="en-US"/>
              </w:rPr>
              <w:t>рограммирование</w:t>
            </w:r>
            <w:r w:rsidR="005A2D42">
              <w:rPr>
                <w:rFonts w:eastAsia="Arial"/>
                <w:color w:val="auto"/>
                <w:lang w:eastAsia="en-US"/>
              </w:rPr>
              <w:t>,</w:t>
            </w:r>
            <w:r w:rsidRPr="00AD3FE1">
              <w:rPr>
                <w:rFonts w:eastAsia="Arial"/>
                <w:color w:val="auto"/>
                <w:lang w:eastAsia="en-US"/>
              </w:rPr>
              <w:t xml:space="preserve"> </w:t>
            </w:r>
            <w:r w:rsidR="005A2D42" w:rsidRPr="00AD3FE1">
              <w:rPr>
                <w:rFonts w:eastAsia="Arial"/>
                <w:color w:val="auto"/>
                <w:lang w:eastAsia="en-US"/>
              </w:rPr>
              <w:t>настройка</w:t>
            </w:r>
            <w:r w:rsidR="005A2D42">
              <w:rPr>
                <w:rFonts w:eastAsia="Arial"/>
                <w:color w:val="auto"/>
                <w:lang w:eastAsia="en-US"/>
              </w:rPr>
              <w:t xml:space="preserve"> блока </w:t>
            </w:r>
            <w:proofErr w:type="spellStart"/>
            <w:r w:rsidR="005A2D42">
              <w:rPr>
                <w:rFonts w:eastAsia="Arial"/>
                <w:color w:val="auto"/>
                <w:lang w:eastAsia="en-US"/>
              </w:rPr>
              <w:t>приемо</w:t>
            </w:r>
            <w:proofErr w:type="spellEnd"/>
            <w:r w:rsidR="005A2D42">
              <w:rPr>
                <w:rFonts w:eastAsia="Arial"/>
                <w:color w:val="auto"/>
                <w:lang w:eastAsia="en-US"/>
              </w:rPr>
              <w:t>-контрольного и управления</w:t>
            </w:r>
            <w:r w:rsidRPr="00AD3FE1">
              <w:rPr>
                <w:rFonts w:eastAsia="Arial"/>
                <w:color w:val="auto"/>
                <w:lang w:eastAsia="en-US"/>
              </w:rPr>
              <w:t>;</w:t>
            </w:r>
          </w:p>
          <w:p w:rsidR="001A521E" w:rsidRDefault="00727842" w:rsidP="00BC3225">
            <w:pPr>
              <w:rPr>
                <w:rFonts w:eastAsia="Arial"/>
                <w:color w:val="auto"/>
                <w:lang w:eastAsia="en-US"/>
              </w:rPr>
            </w:pPr>
            <w:r w:rsidRPr="00AD3FE1">
              <w:rPr>
                <w:rFonts w:eastAsia="Arial"/>
                <w:color w:val="auto"/>
                <w:lang w:eastAsia="en-US"/>
              </w:rPr>
              <w:t xml:space="preserve">- </w:t>
            </w:r>
            <w:r w:rsidR="00697349">
              <w:rPr>
                <w:lang w:val="kk-KZ"/>
              </w:rPr>
              <w:t>п</w:t>
            </w:r>
            <w:proofErr w:type="spellStart"/>
            <w:r w:rsidR="00D769EE" w:rsidRPr="00DC2629">
              <w:t>роведение</w:t>
            </w:r>
            <w:proofErr w:type="spellEnd"/>
            <w:r w:rsidR="00D769EE" w:rsidRPr="00DC2629">
              <w:t xml:space="preserve"> осмотра всех компонентов </w:t>
            </w:r>
            <w:r w:rsidR="00D769EE">
              <w:rPr>
                <w:lang w:val="kk-KZ"/>
              </w:rPr>
              <w:t>системы АГПТ</w:t>
            </w:r>
            <w:r w:rsidR="00D769EE" w:rsidRPr="00DC2629">
              <w:t xml:space="preserve"> на наличие дефектов, сбоев, механических повреждений и работоспособности. Выявление внешних факторов, создающих различные помехи в работ</w:t>
            </w:r>
            <w:r w:rsidR="00D769EE">
              <w:t xml:space="preserve">е </w:t>
            </w:r>
            <w:r w:rsidR="00D769EE">
              <w:rPr>
                <w:lang w:val="kk-KZ"/>
              </w:rPr>
              <w:t>системы автоматического газового пожаротушени</w:t>
            </w:r>
            <w:proofErr w:type="gramStart"/>
            <w:r w:rsidR="00D769EE">
              <w:rPr>
                <w:lang w:val="kk-KZ"/>
              </w:rPr>
              <w:t>я</w:t>
            </w:r>
            <w:r w:rsidR="001A521E">
              <w:rPr>
                <w:lang w:val="kk-KZ"/>
              </w:rPr>
              <w:t>(</w:t>
            </w:r>
            <w:proofErr w:type="gramEnd"/>
            <w:r w:rsidR="001A521E" w:rsidRPr="001A521E">
              <w:rPr>
                <w:lang w:val="kk-KZ"/>
              </w:rPr>
              <w:t>предоставить акт</w:t>
            </w:r>
            <w:r w:rsidR="001A521E">
              <w:rPr>
                <w:lang w:val="kk-KZ"/>
              </w:rPr>
              <w:t>)</w:t>
            </w:r>
            <w:r w:rsidR="001A521E" w:rsidRPr="00AD3FE1">
              <w:rPr>
                <w:rFonts w:eastAsia="Arial"/>
                <w:color w:val="auto"/>
                <w:lang w:eastAsia="en-US"/>
              </w:rPr>
              <w:t>;</w:t>
            </w:r>
          </w:p>
          <w:p w:rsidR="00BC3225" w:rsidRPr="00B01E62" w:rsidRDefault="00BC3225" w:rsidP="00BC3225">
            <w:pPr>
              <w:rPr>
                <w:color w:val="auto"/>
                <w:lang w:val="kk-KZ"/>
              </w:rPr>
            </w:pPr>
            <w:r w:rsidRPr="00B01E62">
              <w:rPr>
                <w:color w:val="auto"/>
                <w:lang w:val="kk-KZ"/>
              </w:rPr>
              <w:t xml:space="preserve">- </w:t>
            </w:r>
            <w:r w:rsidR="00B01E62" w:rsidRPr="00B01E62">
              <w:rPr>
                <w:color w:val="auto"/>
                <w:lang w:val="kk-KZ"/>
              </w:rPr>
              <w:t>о</w:t>
            </w:r>
            <w:r w:rsidRPr="00B01E62">
              <w:rPr>
                <w:color w:val="auto"/>
                <w:lang w:val="kk-KZ"/>
              </w:rPr>
              <w:t>чистка</w:t>
            </w:r>
            <w:r w:rsidR="00B01E62" w:rsidRPr="00B01E62">
              <w:rPr>
                <w:color w:val="auto"/>
                <w:lang w:val="kk-KZ"/>
              </w:rPr>
              <w:t xml:space="preserve"> от пыли и инородных предметов на</w:t>
            </w:r>
            <w:r w:rsidRPr="00B01E62">
              <w:rPr>
                <w:color w:val="auto"/>
                <w:lang w:val="kk-KZ"/>
              </w:rPr>
              <w:t xml:space="preserve"> оборудовани</w:t>
            </w:r>
            <w:r w:rsidR="00B01E62" w:rsidRPr="00B01E62">
              <w:rPr>
                <w:color w:val="auto"/>
                <w:lang w:val="kk-KZ"/>
              </w:rPr>
              <w:t>и АГПТ и м</w:t>
            </w:r>
            <w:proofErr w:type="spellStart"/>
            <w:r w:rsidRPr="00B01E62">
              <w:rPr>
                <w:color w:val="auto"/>
              </w:rPr>
              <w:t>одул</w:t>
            </w:r>
            <w:r w:rsidR="00B01E62" w:rsidRPr="00B01E62">
              <w:rPr>
                <w:color w:val="auto"/>
              </w:rPr>
              <w:t>ей</w:t>
            </w:r>
            <w:proofErr w:type="spellEnd"/>
            <w:r w:rsidRPr="00B01E62">
              <w:rPr>
                <w:color w:val="auto"/>
              </w:rPr>
              <w:t xml:space="preserve"> газового пожаротушения</w:t>
            </w:r>
            <w:r w:rsidRPr="00B01E62">
              <w:rPr>
                <w:color w:val="auto"/>
                <w:lang w:val="kk-KZ"/>
              </w:rPr>
              <w:t xml:space="preserve"> ( далее - МГП); </w:t>
            </w:r>
          </w:p>
          <w:p w:rsidR="00BC3225" w:rsidRDefault="00BC3225" w:rsidP="00BC3225">
            <w:pPr>
              <w:rPr>
                <w:lang w:val="kk-KZ"/>
              </w:rPr>
            </w:pPr>
            <w:r w:rsidRPr="00AC453B">
              <w:rPr>
                <w:lang w:val="kk-KZ"/>
              </w:rPr>
              <w:t xml:space="preserve">- </w:t>
            </w:r>
            <w:r w:rsidR="00697349">
              <w:rPr>
                <w:lang w:val="kk-KZ"/>
              </w:rPr>
              <w:t>к</w:t>
            </w:r>
            <w:r w:rsidRPr="00AC453B">
              <w:rPr>
                <w:lang w:val="kk-KZ"/>
              </w:rPr>
              <w:t>онтроль давления газовых веществ в модуле</w:t>
            </w:r>
            <w:r>
              <w:rPr>
                <w:lang w:val="kk-KZ"/>
              </w:rPr>
              <w:t xml:space="preserve"> МГП</w:t>
            </w:r>
            <w:r w:rsidRPr="00AC453B">
              <w:rPr>
                <w:lang w:val="kk-KZ"/>
              </w:rPr>
              <w:t xml:space="preserve"> </w:t>
            </w:r>
            <w:r>
              <w:rPr>
                <w:lang w:val="kk-KZ"/>
              </w:rPr>
              <w:t>(ф</w:t>
            </w:r>
            <w:r w:rsidRPr="00AC453B">
              <w:rPr>
                <w:lang w:val="kk-KZ"/>
              </w:rPr>
              <w:t>иксирование показания в журнале</w:t>
            </w:r>
            <w:r>
              <w:rPr>
                <w:lang w:val="kk-KZ"/>
              </w:rPr>
              <w:t>);</w:t>
            </w:r>
          </w:p>
          <w:p w:rsidR="00BC3225" w:rsidRPr="00AC453B" w:rsidRDefault="00BC3225" w:rsidP="00BC3225">
            <w:r w:rsidRPr="00AC453B">
              <w:t>-</w:t>
            </w:r>
            <w:r w:rsidR="009E1643">
              <w:t xml:space="preserve"> </w:t>
            </w:r>
            <w:r w:rsidR="00697349">
              <w:t>п</w:t>
            </w:r>
            <w:r w:rsidR="009E1643">
              <w:t xml:space="preserve">ри необходимости провести </w:t>
            </w:r>
            <w:r w:rsidR="00B01E62">
              <w:t>д</w:t>
            </w:r>
            <w:r w:rsidR="00B01E62" w:rsidRPr="00AC453B">
              <w:t>емонтаж</w:t>
            </w:r>
            <w:r w:rsidR="00B01E62">
              <w:t xml:space="preserve"> и </w:t>
            </w:r>
            <w:r w:rsidR="009E1643">
              <w:t>м</w:t>
            </w:r>
            <w:r w:rsidR="009E1643" w:rsidRPr="00AC453B">
              <w:t>онтаж</w:t>
            </w:r>
            <w:r w:rsidR="009E1643">
              <w:t xml:space="preserve"> </w:t>
            </w:r>
            <w:r w:rsidR="007F4D90" w:rsidRPr="00AC453B">
              <w:t>запорно-пускового устройства</w:t>
            </w:r>
            <w:r w:rsidRPr="00AC453B">
              <w:t>;</w:t>
            </w:r>
          </w:p>
          <w:p w:rsidR="007F4D90" w:rsidRPr="00AC453B" w:rsidRDefault="007F4D90" w:rsidP="007F4D90">
            <w:pPr>
              <w:rPr>
                <w:lang w:val="kk-KZ"/>
              </w:rPr>
            </w:pPr>
            <w:r w:rsidRPr="00AC453B">
              <w:t>-</w:t>
            </w:r>
            <w:r w:rsidR="00B01E62">
              <w:t xml:space="preserve"> проверка</w:t>
            </w:r>
            <w:r w:rsidRPr="00AC453B">
              <w:t xml:space="preserve"> запорно-пускового устройства на предмет безотказного срабатывания; </w:t>
            </w:r>
          </w:p>
          <w:p w:rsidR="00BC3225" w:rsidRPr="00AC453B" w:rsidRDefault="00BC3225" w:rsidP="00BC3225">
            <w:r w:rsidRPr="00AC453B">
              <w:t>-</w:t>
            </w:r>
            <w:r w:rsidR="007F4D90">
              <w:t xml:space="preserve"> </w:t>
            </w:r>
            <w:r w:rsidR="00697349">
              <w:t>в</w:t>
            </w:r>
            <w:r w:rsidRPr="00AC453B">
              <w:t xml:space="preserve">звешивание МГП на объекте (составить </w:t>
            </w:r>
            <w:r w:rsidR="00B01E62">
              <w:t>а</w:t>
            </w:r>
            <w:proofErr w:type="gramStart"/>
            <w:r w:rsidR="00B01E62">
              <w:t xml:space="preserve">кт </w:t>
            </w:r>
            <w:r w:rsidRPr="00AC453B">
              <w:t>взв</w:t>
            </w:r>
            <w:proofErr w:type="gramEnd"/>
            <w:r w:rsidRPr="00AC453B">
              <w:t>ешивания с представителями Заказчика на объекте);</w:t>
            </w:r>
          </w:p>
          <w:p w:rsidR="00BC3225" w:rsidRPr="00AC453B" w:rsidRDefault="00BC3225" w:rsidP="00BC3225">
            <w:r w:rsidRPr="00AC453B">
              <w:t>-</w:t>
            </w:r>
            <w:r w:rsidR="00B01E62">
              <w:t xml:space="preserve"> </w:t>
            </w:r>
            <w:r w:rsidR="00697349">
              <w:rPr>
                <w:lang w:val="kk-KZ"/>
              </w:rPr>
              <w:t>п</w:t>
            </w:r>
            <w:r w:rsidR="00D769EE">
              <w:rPr>
                <w:lang w:val="kk-KZ"/>
              </w:rPr>
              <w:t>ри необходимости дозаправка МГП в заводских условиях</w:t>
            </w:r>
            <w:r w:rsidRPr="00AC453B">
              <w:t xml:space="preserve">; </w:t>
            </w:r>
          </w:p>
          <w:p w:rsidR="00BC3225" w:rsidRPr="00AC453B" w:rsidRDefault="00BC3225" w:rsidP="00BC3225">
            <w:r>
              <w:t>-</w:t>
            </w:r>
            <w:r w:rsidR="00B01E62">
              <w:t xml:space="preserve"> </w:t>
            </w:r>
            <w:r w:rsidR="00697349">
              <w:t>в</w:t>
            </w:r>
            <w:r w:rsidR="00D769EE">
              <w:t>изуальное обследование МГП</w:t>
            </w:r>
            <w:r w:rsidRPr="00AC453B">
              <w:t xml:space="preserve"> </w:t>
            </w:r>
            <w:r w:rsidR="00D769EE">
              <w:t xml:space="preserve">на дефекты </w:t>
            </w:r>
            <w:r w:rsidRPr="00AC453B">
              <w:t>(</w:t>
            </w:r>
            <w:r w:rsidR="00D769EE">
              <w:t>предоставить акт</w:t>
            </w:r>
            <w:r w:rsidRPr="00AC453B">
              <w:t xml:space="preserve">); </w:t>
            </w:r>
          </w:p>
          <w:p w:rsidR="00BC3225" w:rsidRPr="00AC453B" w:rsidRDefault="00BC3225" w:rsidP="00BC3225">
            <w:r w:rsidRPr="00AC453B">
              <w:t>-</w:t>
            </w:r>
            <w:r w:rsidR="00B01E62">
              <w:t xml:space="preserve"> </w:t>
            </w:r>
            <w:r w:rsidR="00697349">
              <w:t>п</w:t>
            </w:r>
            <w:r w:rsidR="00D769EE">
              <w:t>ри необходимости у</w:t>
            </w:r>
            <w:r w:rsidRPr="00AC453B">
              <w:t>странение недостатков/поломок (ремонт, покраска, замена);</w:t>
            </w:r>
          </w:p>
          <w:p w:rsidR="00BC3225" w:rsidRPr="00AC453B" w:rsidRDefault="00697349" w:rsidP="00BC3225">
            <w:r>
              <w:t>-</w:t>
            </w:r>
            <w:r w:rsidR="00B01E62">
              <w:t xml:space="preserve"> </w:t>
            </w:r>
            <w:r>
              <w:t>п</w:t>
            </w:r>
            <w:r w:rsidR="00BC3225" w:rsidRPr="00AC453B">
              <w:t xml:space="preserve">роверка манометра </w:t>
            </w:r>
            <w:r w:rsidR="00D769EE">
              <w:t>на точность показания</w:t>
            </w:r>
            <w:r w:rsidR="00BC3225" w:rsidRPr="00AC453B">
              <w:t>;</w:t>
            </w:r>
          </w:p>
          <w:p w:rsidR="00F033F8" w:rsidRDefault="00F033F8" w:rsidP="00B33DF7">
            <w:pPr>
              <w:rPr>
                <w:b/>
                <w:color w:val="auto"/>
              </w:rPr>
            </w:pPr>
          </w:p>
          <w:p w:rsidR="00D83DD5" w:rsidRPr="00CA72BF" w:rsidRDefault="00B33DF7" w:rsidP="00B33DF7">
            <w:pPr>
              <w:rPr>
                <w:b/>
              </w:rPr>
            </w:pPr>
            <w:r w:rsidRPr="00CA72BF">
              <w:rPr>
                <w:b/>
                <w:color w:val="auto"/>
              </w:rPr>
              <w:t>2.</w:t>
            </w:r>
            <w:r w:rsidR="00053467" w:rsidRPr="00CA72BF">
              <w:rPr>
                <w:b/>
                <w:color w:val="auto"/>
              </w:rPr>
              <w:t xml:space="preserve">Технические обслуживания и ремонта </w:t>
            </w:r>
            <w:proofErr w:type="spellStart"/>
            <w:r w:rsidR="00D769EE">
              <w:rPr>
                <w:rFonts w:eastAsiaTheme="minorHAnsi"/>
                <w:b/>
                <w:lang w:eastAsia="en-US"/>
              </w:rPr>
              <w:t>пожаро</w:t>
            </w:r>
            <w:proofErr w:type="spellEnd"/>
            <w:r w:rsidR="00D769EE">
              <w:rPr>
                <w:rFonts w:eastAsiaTheme="minorHAnsi"/>
                <w:b/>
                <w:lang w:eastAsia="en-US"/>
              </w:rPr>
              <w:t>-охранной системы</w:t>
            </w:r>
            <w:r w:rsidR="00053467" w:rsidRPr="00CA72BF">
              <w:rPr>
                <w:rFonts w:eastAsiaTheme="minorHAnsi"/>
                <w:b/>
                <w:lang w:eastAsia="en-US"/>
              </w:rPr>
              <w:t xml:space="preserve"> </w:t>
            </w:r>
            <w:r w:rsidR="00D769EE">
              <w:rPr>
                <w:rFonts w:eastAsiaTheme="minorHAnsi"/>
                <w:b/>
                <w:lang w:eastAsia="en-US"/>
              </w:rPr>
              <w:t>(далее-</w:t>
            </w:r>
            <w:r w:rsidR="00053467" w:rsidRPr="00CA72BF">
              <w:rPr>
                <w:rFonts w:eastAsiaTheme="minorHAnsi"/>
                <w:b/>
                <w:lang w:eastAsia="en-US"/>
              </w:rPr>
              <w:t>ПОС</w:t>
            </w:r>
            <w:r w:rsidR="00D769EE">
              <w:rPr>
                <w:rFonts w:eastAsiaTheme="minorHAnsi"/>
                <w:b/>
                <w:lang w:eastAsia="en-US"/>
              </w:rPr>
              <w:t>)</w:t>
            </w:r>
            <w:r w:rsidR="00D83DD5" w:rsidRPr="00CA72BF">
              <w:rPr>
                <w:rFonts w:eastAsiaTheme="minorHAnsi"/>
                <w:b/>
                <w:lang w:eastAsia="en-US"/>
              </w:rPr>
              <w:t xml:space="preserve"> входить следующие работы:</w:t>
            </w:r>
          </w:p>
          <w:p w:rsidR="007F4D90" w:rsidRDefault="00BD5D99" w:rsidP="00D769EE">
            <w:pPr>
              <w:pStyle w:val="a7"/>
            </w:pPr>
            <w:r>
              <w:t>- п</w:t>
            </w:r>
            <w:r w:rsidRPr="00DC2629">
              <w:t>роведение осмотра всех компонентов пожарно-охранной сигнализации на наличие дефектов, сбоев, механических п</w:t>
            </w:r>
            <w:r w:rsidR="007F4D90">
              <w:t>овреждений и работоспособности;</w:t>
            </w:r>
          </w:p>
          <w:p w:rsidR="00D769EE" w:rsidRPr="00AD3FE1" w:rsidRDefault="007F4D90" w:rsidP="00D769EE">
            <w:pPr>
              <w:spacing w:line="240" w:lineRule="atLeast"/>
              <w:rPr>
                <w:rFonts w:eastAsia="Arial"/>
                <w:color w:val="auto"/>
                <w:lang w:eastAsia="en-US"/>
              </w:rPr>
            </w:pPr>
            <w:r>
              <w:lastRenderedPageBreak/>
              <w:t>-</w:t>
            </w:r>
            <w:r w:rsidR="00D769EE">
              <w:t xml:space="preserve"> </w:t>
            </w:r>
            <w:r w:rsidR="001D5EF7">
              <w:t>п</w:t>
            </w:r>
            <w:r w:rsidR="00D769EE">
              <w:t>роверка</w:t>
            </w:r>
            <w:r w:rsidR="00D769EE" w:rsidRPr="001C7E21">
              <w:t xml:space="preserve"> </w:t>
            </w:r>
            <w:r w:rsidR="00D769EE">
              <w:t>р</w:t>
            </w:r>
            <w:r w:rsidR="00D769EE" w:rsidRPr="001C7E21">
              <w:t>езервного источник</w:t>
            </w:r>
            <w:r w:rsidR="00D769EE">
              <w:t>а</w:t>
            </w:r>
            <w:r w:rsidR="00D769EE" w:rsidRPr="001C7E21">
              <w:t xml:space="preserve"> питания </w:t>
            </w:r>
            <w:r w:rsidR="00D769EE" w:rsidRPr="00D332E8">
              <w:rPr>
                <w:color w:val="auto"/>
              </w:rPr>
              <w:t xml:space="preserve">системы </w:t>
            </w:r>
            <w:proofErr w:type="gramStart"/>
            <w:r w:rsidR="00D769EE">
              <w:rPr>
                <w:color w:val="auto"/>
              </w:rPr>
              <w:t>ПОС</w:t>
            </w:r>
            <w:proofErr w:type="gramEnd"/>
            <w:r w:rsidR="001A521E">
              <w:rPr>
                <w:color w:val="auto"/>
              </w:rPr>
              <w:t xml:space="preserve"> (предоставить акт)</w:t>
            </w:r>
            <w:r w:rsidR="00D769EE">
              <w:t>;</w:t>
            </w:r>
          </w:p>
          <w:p w:rsidR="00D769EE" w:rsidRDefault="00D769EE" w:rsidP="00D769EE">
            <w:pPr>
              <w:pStyle w:val="a7"/>
            </w:pPr>
            <w:r w:rsidRPr="00AD3FE1">
              <w:rPr>
                <w:rFonts w:eastAsia="Arial"/>
                <w:color w:val="auto"/>
                <w:lang w:eastAsia="en-US"/>
              </w:rPr>
              <w:t xml:space="preserve">- </w:t>
            </w:r>
            <w:r w:rsidR="001D5EF7">
              <w:rPr>
                <w:rFonts w:eastAsia="Arial"/>
                <w:color w:val="auto"/>
                <w:lang w:eastAsia="en-US"/>
              </w:rPr>
              <w:t>п</w:t>
            </w:r>
            <w:r w:rsidRPr="00AD3FE1">
              <w:rPr>
                <w:rFonts w:eastAsia="Arial"/>
                <w:color w:val="auto"/>
                <w:lang w:eastAsia="en-US"/>
              </w:rPr>
              <w:t xml:space="preserve">ри необходимости </w:t>
            </w:r>
            <w:r>
              <w:rPr>
                <w:rFonts w:eastAsia="Arial"/>
                <w:color w:val="auto"/>
                <w:lang w:eastAsia="en-US"/>
              </w:rPr>
              <w:t>п</w:t>
            </w:r>
            <w:r w:rsidRPr="00AD3FE1">
              <w:rPr>
                <w:rFonts w:eastAsia="Arial"/>
                <w:color w:val="auto"/>
                <w:lang w:eastAsia="en-US"/>
              </w:rPr>
              <w:t>рограммирование</w:t>
            </w:r>
            <w:r>
              <w:rPr>
                <w:rFonts w:eastAsia="Arial"/>
                <w:color w:val="auto"/>
                <w:lang w:eastAsia="en-US"/>
              </w:rPr>
              <w:t>,</w:t>
            </w:r>
            <w:r w:rsidRPr="00AD3FE1">
              <w:rPr>
                <w:rFonts w:eastAsia="Arial"/>
                <w:color w:val="auto"/>
                <w:lang w:eastAsia="en-US"/>
              </w:rPr>
              <w:t xml:space="preserve"> настройка</w:t>
            </w:r>
            <w:r>
              <w:rPr>
                <w:rFonts w:eastAsia="Arial"/>
                <w:color w:val="auto"/>
                <w:lang w:eastAsia="en-US"/>
              </w:rPr>
              <w:t xml:space="preserve"> блока </w:t>
            </w:r>
            <w:proofErr w:type="spellStart"/>
            <w:r>
              <w:rPr>
                <w:rFonts w:eastAsia="Arial"/>
                <w:color w:val="auto"/>
                <w:lang w:eastAsia="en-US"/>
              </w:rPr>
              <w:t>приемо</w:t>
            </w:r>
            <w:proofErr w:type="spellEnd"/>
            <w:r>
              <w:rPr>
                <w:rFonts w:eastAsia="Arial"/>
                <w:color w:val="auto"/>
                <w:lang w:eastAsia="en-US"/>
              </w:rPr>
              <w:t>-контрольного и управления;</w:t>
            </w:r>
          </w:p>
          <w:p w:rsidR="00BD5D99" w:rsidRPr="00DC2629" w:rsidRDefault="00D769EE" w:rsidP="00D769EE">
            <w:pPr>
              <w:pStyle w:val="a7"/>
            </w:pPr>
            <w:r>
              <w:t>-</w:t>
            </w:r>
            <w:r>
              <w:rPr>
                <w:lang w:val="kk-KZ"/>
              </w:rPr>
              <w:t xml:space="preserve"> </w:t>
            </w:r>
            <w:r w:rsidR="001D5EF7">
              <w:rPr>
                <w:lang w:val="kk-KZ"/>
              </w:rPr>
              <w:t>п</w:t>
            </w:r>
            <w:proofErr w:type="spellStart"/>
            <w:r w:rsidRPr="00DC2629">
              <w:t>роведение</w:t>
            </w:r>
            <w:proofErr w:type="spellEnd"/>
            <w:r w:rsidRPr="00DC2629">
              <w:t xml:space="preserve"> осмотра всех компонентов </w:t>
            </w:r>
            <w:r>
              <w:rPr>
                <w:lang w:val="kk-KZ"/>
              </w:rPr>
              <w:t xml:space="preserve">системы </w:t>
            </w:r>
            <w:proofErr w:type="gramStart"/>
            <w:r>
              <w:rPr>
                <w:lang w:val="kk-KZ"/>
              </w:rPr>
              <w:t>ПОС</w:t>
            </w:r>
            <w:proofErr w:type="gramEnd"/>
            <w:r>
              <w:rPr>
                <w:lang w:val="kk-KZ"/>
              </w:rPr>
              <w:t xml:space="preserve"> </w:t>
            </w:r>
            <w:r w:rsidRPr="00DC2629">
              <w:t>на наличие дефектов, сбоев, механических повреждений и работоспособности. Выявление внешних факторов, создающих различные помехи в работ</w:t>
            </w:r>
            <w:r>
              <w:t xml:space="preserve">е </w:t>
            </w:r>
            <w:r>
              <w:rPr>
                <w:lang w:val="kk-KZ"/>
              </w:rPr>
              <w:t xml:space="preserve">системы </w:t>
            </w:r>
            <w:proofErr w:type="gramStart"/>
            <w:r>
              <w:rPr>
                <w:lang w:val="kk-KZ"/>
              </w:rPr>
              <w:t>ПОС</w:t>
            </w:r>
            <w:proofErr w:type="gramEnd"/>
            <w:r w:rsidR="001A521E">
              <w:rPr>
                <w:lang w:val="kk-KZ"/>
              </w:rPr>
              <w:t xml:space="preserve"> (</w:t>
            </w:r>
            <w:r w:rsidR="001A521E" w:rsidRPr="001A521E">
              <w:rPr>
                <w:lang w:val="kk-KZ"/>
              </w:rPr>
              <w:t>предоставить акт</w:t>
            </w:r>
            <w:r w:rsidR="001A521E">
              <w:rPr>
                <w:lang w:val="kk-KZ"/>
              </w:rPr>
              <w:t>)</w:t>
            </w:r>
            <w:r w:rsidRPr="00AD3FE1">
              <w:rPr>
                <w:rFonts w:eastAsia="Arial"/>
                <w:color w:val="auto"/>
                <w:lang w:eastAsia="en-US"/>
              </w:rPr>
              <w:t>;</w:t>
            </w:r>
          </w:p>
          <w:p w:rsidR="00BD5D99" w:rsidRPr="00DC2629" w:rsidRDefault="00BD5D99" w:rsidP="00D769EE">
            <w:pPr>
              <w:pStyle w:val="a7"/>
            </w:pPr>
            <w:r>
              <w:t>- п</w:t>
            </w:r>
            <w:r w:rsidRPr="00DC2629">
              <w:t>роведение профилактических работ: очистка наружных поверхностей устройств, пайка и изолирование разорванных и оголенных участков цепи пожарно-охранной сигнализации и т.д.</w:t>
            </w:r>
          </w:p>
          <w:p w:rsidR="00BD5D99" w:rsidRPr="00DC2629" w:rsidRDefault="00BD5D99" w:rsidP="00D769EE">
            <w:pPr>
              <w:pStyle w:val="a7"/>
            </w:pPr>
            <w:r>
              <w:t>- п</w:t>
            </w:r>
            <w:r w:rsidRPr="00DC2629">
              <w:t>роведение ремонтных работ соответствующих узло</w:t>
            </w:r>
            <w:r>
              <w:t>в, при выявлении неисправностей;</w:t>
            </w:r>
          </w:p>
          <w:p w:rsidR="00BD5D99" w:rsidRPr="00DC2629" w:rsidRDefault="00BD5D99" w:rsidP="00D769EE">
            <w:pPr>
              <w:pStyle w:val="a7"/>
            </w:pPr>
            <w:r>
              <w:t xml:space="preserve">- </w:t>
            </w:r>
            <w:proofErr w:type="gramStart"/>
            <w:r>
              <w:t>у</w:t>
            </w:r>
            <w:r w:rsidRPr="00DC2629">
              <w:t>стройства, подлежащие ремонту должны быть приведены</w:t>
            </w:r>
            <w:proofErr w:type="gramEnd"/>
            <w:r w:rsidRPr="00DC2629">
              <w:t xml:space="preserve"> в работоспособное состояние исполнителем с использованием необходимых </w:t>
            </w:r>
            <w:r>
              <w:t>материалов и запасных деталей;</w:t>
            </w:r>
          </w:p>
          <w:p w:rsidR="00A1705B" w:rsidRPr="00DC2629" w:rsidRDefault="001D5EF7" w:rsidP="00D769EE">
            <w:pPr>
              <w:pStyle w:val="a7"/>
            </w:pPr>
            <w:r>
              <w:t>- внеплановые выезды для</w:t>
            </w:r>
            <w:r w:rsidR="00A1705B" w:rsidRPr="00DC2629">
              <w:t xml:space="preserve"> ликвидации аварии или замен</w:t>
            </w:r>
            <w:r>
              <w:t>ы</w:t>
            </w:r>
            <w:r w:rsidR="00A1705B" w:rsidRPr="00DC2629">
              <w:t xml:space="preserve"> вышедшего из строя оборудования</w:t>
            </w:r>
            <w:r w:rsidR="00A1705B">
              <w:t>;</w:t>
            </w:r>
          </w:p>
          <w:p w:rsidR="00053467" w:rsidRPr="00AC453B" w:rsidRDefault="00053467" w:rsidP="00D769EE">
            <w:pPr>
              <w:pStyle w:val="a7"/>
              <w:rPr>
                <w:rFonts w:eastAsia="Arial"/>
                <w:color w:val="auto"/>
                <w:lang w:eastAsia="en-US"/>
              </w:rPr>
            </w:pPr>
            <w:r w:rsidRPr="00AC453B">
              <w:rPr>
                <w:rFonts w:eastAsia="Arial"/>
                <w:color w:val="auto"/>
                <w:lang w:eastAsia="en-US"/>
              </w:rPr>
              <w:t>- Наладка, ремонт и чистка датчиков, при необходимости - замена вышедшего из строя оборудования с исп</w:t>
            </w:r>
            <w:r w:rsidR="00B42C28">
              <w:rPr>
                <w:rFonts w:eastAsia="Arial"/>
                <w:color w:val="auto"/>
                <w:lang w:eastAsia="en-US"/>
              </w:rPr>
              <w:t>ользованием материала заказчика.</w:t>
            </w:r>
          </w:p>
          <w:p w:rsidR="001A521E" w:rsidRDefault="001A521E" w:rsidP="00D769EE">
            <w:pPr>
              <w:pStyle w:val="a7"/>
              <w:rPr>
                <w:b/>
              </w:rPr>
            </w:pPr>
          </w:p>
          <w:p w:rsidR="0032394A" w:rsidRPr="00D97570" w:rsidRDefault="0032394A" w:rsidP="00D769EE">
            <w:pPr>
              <w:pStyle w:val="a7"/>
              <w:rPr>
                <w:rFonts w:eastAsia="Arial"/>
                <w:b/>
                <w:color w:val="auto"/>
                <w:lang w:eastAsia="en-US"/>
              </w:rPr>
            </w:pPr>
            <w:r w:rsidRPr="00D97570">
              <w:rPr>
                <w:b/>
              </w:rPr>
              <w:t xml:space="preserve">В </w:t>
            </w:r>
            <w:r w:rsidR="00F033F8" w:rsidRPr="00D97570">
              <w:rPr>
                <w:b/>
              </w:rPr>
              <w:t>услуги по</w:t>
            </w:r>
            <w:r w:rsidRPr="00D97570">
              <w:rPr>
                <w:b/>
              </w:rPr>
              <w:t xml:space="preserve"> </w:t>
            </w:r>
            <w:r w:rsidR="00F033F8" w:rsidRPr="00D97570">
              <w:rPr>
                <w:b/>
              </w:rPr>
              <w:t xml:space="preserve">АГПТ и </w:t>
            </w:r>
            <w:proofErr w:type="gramStart"/>
            <w:r w:rsidR="00F033F8" w:rsidRPr="00D97570">
              <w:rPr>
                <w:b/>
              </w:rPr>
              <w:t>ПОС</w:t>
            </w:r>
            <w:proofErr w:type="gramEnd"/>
            <w:r w:rsidR="00F033F8" w:rsidRPr="00D97570">
              <w:rPr>
                <w:b/>
              </w:rPr>
              <w:t xml:space="preserve"> входит</w:t>
            </w:r>
            <w:r w:rsidRPr="00D97570">
              <w:rPr>
                <w:b/>
              </w:rPr>
              <w:t>:</w:t>
            </w:r>
            <w:r w:rsidRPr="00D97570">
              <w:rPr>
                <w:rFonts w:eastAsia="Arial"/>
                <w:b/>
                <w:color w:val="auto"/>
                <w:lang w:eastAsia="en-US"/>
              </w:rPr>
              <w:t xml:space="preserve"> </w:t>
            </w:r>
          </w:p>
          <w:p w:rsidR="00F033F8" w:rsidRPr="00DC2629" w:rsidRDefault="001D5EF7" w:rsidP="00D769EE">
            <w:pPr>
              <w:pStyle w:val="a7"/>
            </w:pPr>
            <w:r>
              <w:rPr>
                <w:color w:val="auto"/>
              </w:rPr>
              <w:tab/>
              <w:t>Периодичность проведения вышеуказанных мероприятий: ежеквартально</w:t>
            </w:r>
            <w:r w:rsidR="00F033F8">
              <w:t>;</w:t>
            </w:r>
          </w:p>
          <w:p w:rsidR="00053467" w:rsidRPr="00AC453B" w:rsidRDefault="001D5EF7" w:rsidP="00D769EE">
            <w:pPr>
              <w:pStyle w:val="a7"/>
              <w:rPr>
                <w:rFonts w:eastAsia="Arial"/>
                <w:color w:val="auto"/>
                <w:lang w:eastAsia="en-US"/>
              </w:rPr>
            </w:pPr>
            <w:r>
              <w:rPr>
                <w:rFonts w:eastAsia="Arial"/>
                <w:color w:val="auto"/>
                <w:lang w:eastAsia="en-US"/>
              </w:rPr>
              <w:tab/>
            </w:r>
            <w:r w:rsidR="00053467" w:rsidRPr="00AC453B">
              <w:rPr>
                <w:rFonts w:eastAsia="Arial"/>
                <w:color w:val="auto"/>
                <w:lang w:eastAsia="en-US"/>
              </w:rPr>
              <w:t xml:space="preserve">Исполнение вызова по Заявке не позднее </w:t>
            </w:r>
            <w:r>
              <w:rPr>
                <w:rFonts w:eastAsia="Arial"/>
                <w:color w:val="auto"/>
                <w:lang w:eastAsia="en-US"/>
              </w:rPr>
              <w:t>5</w:t>
            </w:r>
            <w:r w:rsidR="00053467" w:rsidRPr="00AC453B">
              <w:rPr>
                <w:rFonts w:eastAsia="Arial"/>
                <w:color w:val="auto"/>
                <w:lang w:eastAsia="en-US"/>
              </w:rPr>
              <w:t>-</w:t>
            </w:r>
            <w:r>
              <w:rPr>
                <w:rFonts w:eastAsia="Arial"/>
                <w:color w:val="auto"/>
                <w:lang w:eastAsia="en-US"/>
              </w:rPr>
              <w:t>ти</w:t>
            </w:r>
            <w:r w:rsidR="00053467" w:rsidRPr="00AC453B">
              <w:rPr>
                <w:rFonts w:eastAsia="Arial"/>
                <w:color w:val="auto"/>
                <w:lang w:eastAsia="en-US"/>
              </w:rPr>
              <w:t xml:space="preserve"> суток;</w:t>
            </w:r>
          </w:p>
          <w:p w:rsidR="00A1705B" w:rsidRPr="00DC2629" w:rsidRDefault="001D5EF7" w:rsidP="00D769EE">
            <w:pPr>
              <w:pStyle w:val="a7"/>
            </w:pPr>
            <w:r>
              <w:tab/>
            </w:r>
            <w:r w:rsidR="00A1705B" w:rsidRPr="00DC2629">
              <w:t xml:space="preserve">По окончанию работ исполнитель обязан </w:t>
            </w:r>
            <w:proofErr w:type="gramStart"/>
            <w:r w:rsidR="00A1705B" w:rsidRPr="00DC2629">
              <w:t>предоставить фото отчет</w:t>
            </w:r>
            <w:proofErr w:type="gramEnd"/>
            <w:r w:rsidR="00A1705B" w:rsidRPr="00DC2629">
              <w:t xml:space="preserve"> о проделанной работе. </w:t>
            </w:r>
          </w:p>
          <w:p w:rsidR="00A1705B" w:rsidRPr="00DC2629" w:rsidRDefault="001D5EF7" w:rsidP="00D769EE">
            <w:pPr>
              <w:pStyle w:val="a7"/>
              <w:rPr>
                <w:rFonts w:eastAsia="Lucida Sans Unicode" w:cs="Tahoma"/>
                <w:lang w:bidi="en-US"/>
              </w:rPr>
            </w:pPr>
            <w:r>
              <w:rPr>
                <w:rFonts w:eastAsia="Lucida Sans Unicode" w:cs="Tahoma"/>
                <w:lang w:bidi="en-US"/>
              </w:rPr>
              <w:tab/>
            </w:r>
            <w:r w:rsidR="00A1705B" w:rsidRPr="00DC2629">
              <w:rPr>
                <w:rFonts w:eastAsia="Lucida Sans Unicode" w:cs="Tahoma"/>
                <w:lang w:bidi="en-US"/>
              </w:rPr>
              <w:t xml:space="preserve">Услуга по обслуживанию </w:t>
            </w:r>
            <w:proofErr w:type="gramStart"/>
            <w:r w:rsidR="00A1705B" w:rsidRPr="00DC2629">
              <w:rPr>
                <w:rFonts w:eastAsia="Lucida Sans Unicode" w:cs="Tahoma"/>
                <w:lang w:bidi="en-US"/>
              </w:rPr>
              <w:t>пожарно-охраной</w:t>
            </w:r>
            <w:proofErr w:type="gramEnd"/>
            <w:r w:rsidR="00A1705B" w:rsidRPr="00DC2629">
              <w:rPr>
                <w:rFonts w:eastAsia="Lucida Sans Unicode" w:cs="Tahoma"/>
                <w:lang w:bidi="en-US"/>
              </w:rPr>
              <w:t xml:space="preserve"> сигнализации должна быть оказана в соответствии с действующими правилами пожарной безопасности и других нормативных правовых актов.</w:t>
            </w:r>
          </w:p>
          <w:p w:rsidR="00A1705B" w:rsidRPr="00DC2629" w:rsidRDefault="001D5EF7" w:rsidP="00D769EE">
            <w:pPr>
              <w:pStyle w:val="a7"/>
              <w:rPr>
                <w:b/>
                <w:u w:val="single"/>
              </w:rPr>
            </w:pPr>
            <w:r>
              <w:rPr>
                <w:rFonts w:eastAsia="Lucida Sans Unicode" w:cs="Tahoma"/>
                <w:lang w:bidi="en-US"/>
              </w:rPr>
              <w:tab/>
            </w:r>
            <w:r w:rsidR="00A1705B" w:rsidRPr="00DC2629">
              <w:rPr>
                <w:rFonts w:eastAsia="Lucida Sans Unicode" w:cs="Tahoma"/>
                <w:lang w:bidi="en-US"/>
              </w:rPr>
              <w:t>К проведению работ по техническому облуживанию  допускать специалистов, имеющих соответствующую квалификацию.</w:t>
            </w:r>
          </w:p>
          <w:p w:rsidR="009E1643" w:rsidRPr="00AC453B" w:rsidRDefault="001D5EF7" w:rsidP="00D769EE">
            <w:pPr>
              <w:pStyle w:val="a7"/>
              <w:rPr>
                <w:rFonts w:eastAsia="Arial"/>
                <w:color w:val="auto"/>
                <w:lang w:val="kk-KZ" w:eastAsia="en-US"/>
              </w:rPr>
            </w:pPr>
            <w:r>
              <w:rPr>
                <w:rFonts w:eastAsia="Arial"/>
                <w:color w:val="auto"/>
                <w:lang w:eastAsia="en-US"/>
              </w:rPr>
              <w:tab/>
            </w:r>
            <w:r w:rsidR="009E1643" w:rsidRPr="00AC453B">
              <w:rPr>
                <w:rFonts w:eastAsia="Arial"/>
                <w:color w:val="auto"/>
                <w:lang w:eastAsia="en-US"/>
              </w:rPr>
              <w:t xml:space="preserve">Оказание помощи Заказчику в вопросах правильной эксплуатации, </w:t>
            </w:r>
            <w:proofErr w:type="gramStart"/>
            <w:r w:rsidR="009E1643" w:rsidRPr="00AC453B">
              <w:rPr>
                <w:rFonts w:eastAsia="Arial"/>
                <w:color w:val="auto"/>
                <w:lang w:eastAsia="en-US"/>
              </w:rPr>
              <w:t>согласно графика</w:t>
            </w:r>
            <w:proofErr w:type="gramEnd"/>
            <w:r w:rsidR="009E1643" w:rsidRPr="00AC453B">
              <w:rPr>
                <w:rFonts w:eastAsia="Arial"/>
                <w:color w:val="auto"/>
                <w:lang w:eastAsia="en-US"/>
              </w:rPr>
              <w:t>, составленного совместно Заказчиком и Исполнителем до конца 202</w:t>
            </w:r>
            <w:r w:rsidR="009E1643" w:rsidRPr="00AC453B">
              <w:rPr>
                <w:rFonts w:eastAsia="Arial"/>
                <w:color w:val="auto"/>
                <w:lang w:val="kk-KZ" w:eastAsia="en-US"/>
              </w:rPr>
              <w:t>3</w:t>
            </w:r>
            <w:r w:rsidR="009E1643" w:rsidRPr="00AC453B">
              <w:rPr>
                <w:rFonts w:eastAsia="Arial"/>
                <w:color w:val="auto"/>
                <w:lang w:eastAsia="en-US"/>
              </w:rPr>
              <w:t xml:space="preserve"> г</w:t>
            </w:r>
            <w:r w:rsidR="009E1643" w:rsidRPr="00AC453B">
              <w:rPr>
                <w:rFonts w:eastAsia="Arial"/>
                <w:color w:val="auto"/>
                <w:lang w:val="kk-KZ" w:eastAsia="en-US"/>
              </w:rPr>
              <w:t>ода.</w:t>
            </w:r>
          </w:p>
          <w:p w:rsidR="009E1643" w:rsidRDefault="001D5EF7" w:rsidP="00D769EE">
            <w:pPr>
              <w:pStyle w:val="a7"/>
            </w:pPr>
            <w:r>
              <w:tab/>
            </w:r>
            <w:r w:rsidR="009E1643" w:rsidRPr="003C7753">
              <w:rPr>
                <w:color w:val="auto"/>
              </w:rPr>
              <w:t xml:space="preserve">Оборудования системы АГПТ установлены в технологических контейнерах и технических зданиях РТС, </w:t>
            </w:r>
            <w:r w:rsidR="009E1643" w:rsidRPr="003C7753">
              <w:rPr>
                <w:rFonts w:eastAsiaTheme="minorHAnsi"/>
                <w:color w:val="auto"/>
                <w:lang w:eastAsia="en-US"/>
              </w:rPr>
              <w:t>м</w:t>
            </w:r>
            <w:r w:rsidR="009E1643" w:rsidRPr="003C7753">
              <w:rPr>
                <w:color w:val="auto"/>
              </w:rPr>
              <w:t>есто оказания услуги 56</w:t>
            </w:r>
            <w:r w:rsidR="009E1643">
              <w:rPr>
                <w:color w:val="auto"/>
              </w:rPr>
              <w:t>0</w:t>
            </w:r>
            <w:r w:rsidR="009E1643" w:rsidRPr="003C7753">
              <w:rPr>
                <w:color w:val="auto"/>
              </w:rPr>
              <w:t xml:space="preserve"> РТС ЦЭТВ</w:t>
            </w:r>
            <w:r w:rsidR="009E1643">
              <w:t>, расположенные в населенных пунктах согласно Приложению 1</w:t>
            </w:r>
            <w:r w:rsidR="009E1643" w:rsidRPr="006E1FAB">
              <w:t xml:space="preserve"> к нас</w:t>
            </w:r>
            <w:r w:rsidR="009E1643">
              <w:t>тоящей технической спецификации.</w:t>
            </w:r>
          </w:p>
          <w:p w:rsidR="009E1643" w:rsidRPr="00D332E8" w:rsidRDefault="009E1643" w:rsidP="00D769EE">
            <w:pPr>
              <w:pStyle w:val="a7"/>
              <w:rPr>
                <w:color w:val="auto"/>
              </w:rPr>
            </w:pPr>
            <w:r>
              <w:rPr>
                <w:color w:val="auto"/>
              </w:rPr>
              <w:tab/>
            </w:r>
            <w:r w:rsidRPr="00D332E8">
              <w:rPr>
                <w:color w:val="auto"/>
              </w:rPr>
              <w:t xml:space="preserve">В случае выявления неисправности оборудования при оказании услуги, потенциальный Поставщик должен провести мероприятия по восстановлению работоспособности оборудования системы </w:t>
            </w:r>
            <w:r>
              <w:rPr>
                <w:color w:val="auto"/>
              </w:rPr>
              <w:t>АГПТ</w:t>
            </w:r>
            <w:r w:rsidRPr="00D332E8">
              <w:rPr>
                <w:color w:val="auto"/>
              </w:rPr>
              <w:t xml:space="preserve"> в рамках об</w:t>
            </w:r>
            <w:r w:rsidRPr="00D332E8">
              <w:t>щей суммы, выделенной для закупа услуги</w:t>
            </w:r>
            <w:r w:rsidRPr="00D332E8">
              <w:rPr>
                <w:color w:val="auto"/>
              </w:rPr>
              <w:t xml:space="preserve">. При восстановлении работоспособности системы </w:t>
            </w:r>
            <w:r>
              <w:rPr>
                <w:color w:val="auto"/>
              </w:rPr>
              <w:t>АГПТ</w:t>
            </w:r>
            <w:r w:rsidRPr="00D332E8">
              <w:rPr>
                <w:color w:val="auto"/>
              </w:rPr>
              <w:t xml:space="preserve">, потенциальный Поставщик должен использовать только новые запасные части (заводского происхождения), запрещается использовать запасные части, бывшие в употреблении. </w:t>
            </w:r>
            <w:r w:rsidRPr="00D332E8">
              <w:t xml:space="preserve">Потенциальный Поставщик должен передать Заказчику неисправные (замененные) части оборудования </w:t>
            </w:r>
            <w:r>
              <w:t>системы АГПТ</w:t>
            </w:r>
            <w:r w:rsidRPr="00D332E8">
              <w:t>, после выполнения ремонтных работ.</w:t>
            </w:r>
            <w:r w:rsidRPr="00D332E8">
              <w:rPr>
                <w:color w:val="auto"/>
              </w:rPr>
              <w:t xml:space="preserve"> В</w:t>
            </w:r>
            <w:r w:rsidRPr="00D332E8">
              <w:t xml:space="preserve"> случае </w:t>
            </w:r>
            <w:proofErr w:type="gramStart"/>
            <w:r w:rsidRPr="00D332E8">
              <w:t xml:space="preserve">невозможности восстановления работоспособности </w:t>
            </w:r>
            <w:r>
              <w:t>оборудования системы</w:t>
            </w:r>
            <w:proofErr w:type="gramEnd"/>
            <w:r>
              <w:t xml:space="preserve"> АГПТ</w:t>
            </w:r>
            <w:r w:rsidRPr="00D332E8">
              <w:t xml:space="preserve">, допускается замена </w:t>
            </w:r>
            <w:r>
              <w:t>составных частей АГПТ</w:t>
            </w:r>
            <w:r w:rsidRPr="00D332E8">
              <w:t>, после согласования с Заказчиком, с характеристиками не хуже ранее установленного.</w:t>
            </w:r>
          </w:p>
          <w:p w:rsidR="001D5EF7" w:rsidRDefault="009E1643" w:rsidP="00697349">
            <w:pPr>
              <w:pStyle w:val="a7"/>
              <w:rPr>
                <w:rFonts w:eastAsiaTheme="minorHAnsi"/>
                <w:color w:val="auto"/>
                <w:lang w:eastAsia="en-US"/>
              </w:rPr>
            </w:pPr>
            <w:r>
              <w:rPr>
                <w:rFonts w:eastAsia="Arial"/>
                <w:color w:val="auto"/>
                <w:lang w:eastAsia="en-US"/>
              </w:rPr>
              <w:lastRenderedPageBreak/>
              <w:tab/>
            </w:r>
            <w:r w:rsidR="001D5EF7" w:rsidRPr="00E67D18">
              <w:rPr>
                <w:rFonts w:eastAsiaTheme="minorHAnsi"/>
                <w:color w:val="auto"/>
                <w:lang w:eastAsia="en-US"/>
              </w:rPr>
              <w:t xml:space="preserve">Все расходные материалы, необходимые для </w:t>
            </w:r>
            <w:r w:rsidR="001D5EF7">
              <w:rPr>
                <w:color w:val="auto"/>
              </w:rPr>
              <w:t>оказания услуги</w:t>
            </w:r>
            <w:r w:rsidR="001D5EF7" w:rsidRPr="00E67D18">
              <w:rPr>
                <w:rFonts w:eastAsiaTheme="minorHAnsi"/>
                <w:color w:val="auto"/>
                <w:lang w:eastAsia="en-US"/>
              </w:rPr>
              <w:t xml:space="preserve">, обеспечиваются </w:t>
            </w:r>
            <w:r w:rsidR="001D5EF7">
              <w:rPr>
                <w:rFonts w:eastAsiaTheme="minorHAnsi"/>
                <w:color w:val="auto"/>
                <w:lang w:eastAsia="en-US"/>
              </w:rPr>
              <w:t>потенциальным</w:t>
            </w:r>
            <w:r w:rsidR="001D5EF7" w:rsidRPr="00E67D18">
              <w:rPr>
                <w:rFonts w:eastAsiaTheme="minorHAnsi"/>
                <w:color w:val="auto"/>
                <w:lang w:eastAsia="en-US"/>
              </w:rPr>
              <w:t xml:space="preserve"> Поставщиком за свой счет.</w:t>
            </w:r>
          </w:p>
          <w:p w:rsidR="001D5EF7" w:rsidRDefault="001D5EF7" w:rsidP="001D5EF7">
            <w:pPr>
              <w:jc w:val="both"/>
              <w:rPr>
                <w:rFonts w:eastAsiaTheme="minorHAnsi"/>
                <w:color w:val="auto"/>
                <w:lang w:eastAsia="en-US"/>
              </w:rPr>
            </w:pPr>
            <w:r>
              <w:rPr>
                <w:rFonts w:eastAsiaTheme="minorHAnsi"/>
                <w:color w:val="auto"/>
                <w:lang w:eastAsia="en-US"/>
              </w:rPr>
              <w:tab/>
              <w:t>Все расходы (накладные, командировочные, суточные и т.п.), связанные с оказанием услуги, потенциальный Поставщик должен предусмотреть за свой счёт.</w:t>
            </w:r>
          </w:p>
          <w:p w:rsidR="001D5EF7" w:rsidRDefault="001D5EF7" w:rsidP="001D5EF7">
            <w:pPr>
              <w:jc w:val="both"/>
            </w:pPr>
            <w:r>
              <w:rPr>
                <w:color w:val="auto"/>
              </w:rPr>
              <w:tab/>
              <w:t xml:space="preserve">В процессе оказания Услуги, работник потенциального Поставщика составляет Акт оказания Услуги на каждую РТС ЦЭТВ, согласно Приложению </w:t>
            </w:r>
            <w:r w:rsidR="00701311" w:rsidRPr="00701311">
              <w:rPr>
                <w:color w:val="auto"/>
              </w:rPr>
              <w:t>2</w:t>
            </w:r>
            <w:r>
              <w:rPr>
                <w:color w:val="auto"/>
              </w:rPr>
              <w:t xml:space="preserve"> </w:t>
            </w:r>
            <w:r w:rsidRPr="006E1FAB">
              <w:t>к настоящей технической спецификации.</w:t>
            </w:r>
            <w:r>
              <w:t xml:space="preserve"> После оказания Услуги на РТС ЦЭТВ в приделах одной (или двух и более) области, </w:t>
            </w:r>
            <w:r>
              <w:rPr>
                <w:color w:val="auto"/>
              </w:rPr>
              <w:t xml:space="preserve">работник потенциального Поставщика составляет общий Акт приемки оказанной Услуги на РТС ЦЭТВ, согласно Приложению </w:t>
            </w:r>
            <w:r w:rsidR="00701311" w:rsidRPr="00701311">
              <w:rPr>
                <w:color w:val="auto"/>
              </w:rPr>
              <w:t>3</w:t>
            </w:r>
            <w:r w:rsidR="00701311">
              <w:rPr>
                <w:color w:val="FF0000"/>
              </w:rPr>
              <w:t xml:space="preserve"> </w:t>
            </w:r>
            <w:r w:rsidRPr="006E1FAB">
              <w:t>к настоящей технической спецификации.</w:t>
            </w:r>
          </w:p>
          <w:p w:rsidR="00497C97" w:rsidRPr="00125F8D" w:rsidRDefault="001D5EF7" w:rsidP="00CA72BF">
            <w:pPr>
              <w:autoSpaceDE w:val="0"/>
              <w:autoSpaceDN w:val="0"/>
              <w:adjustRightInd w:val="0"/>
            </w:pPr>
            <w:r>
              <w:tab/>
            </w:r>
            <w:r w:rsidR="001A521E" w:rsidRPr="00C6257A">
              <w:t xml:space="preserve">Потенциальный </w:t>
            </w:r>
            <w:r w:rsidR="001A521E" w:rsidRPr="00C6257A">
              <w:rPr>
                <w:color w:val="auto"/>
              </w:rPr>
              <w:t xml:space="preserve">Поставщик, в срок </w:t>
            </w:r>
            <w:r w:rsidR="001A521E" w:rsidRPr="00C6257A">
              <w:t>не менее чем через 5 (пять) рабочих дней после заключения договора,</w:t>
            </w:r>
            <w:r w:rsidR="001A521E" w:rsidRPr="00C6257A">
              <w:rPr>
                <w:color w:val="auto"/>
              </w:rPr>
              <w:t xml:space="preserve"> должен разработать и согласовать с </w:t>
            </w:r>
            <w:r w:rsidR="001A521E" w:rsidRPr="00C6257A">
              <w:t>Заказчиком график оказания Услуги.</w:t>
            </w:r>
            <w:r w:rsidR="001A521E">
              <w:t xml:space="preserve"> </w:t>
            </w:r>
          </w:p>
        </w:tc>
      </w:tr>
      <w:tr w:rsidR="00810917" w:rsidRPr="00AC453B" w:rsidTr="00E12AF1">
        <w:trPr>
          <w:jc w:val="center"/>
        </w:trPr>
        <w:tc>
          <w:tcPr>
            <w:tcW w:w="11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0917" w:rsidRPr="00AC453B" w:rsidRDefault="00810917" w:rsidP="00810917">
            <w:pPr>
              <w:textAlignment w:val="baseline"/>
            </w:pPr>
            <w:r w:rsidRPr="00AC453B">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85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A521E" w:rsidRDefault="001A521E" w:rsidP="001A521E">
            <w:pPr>
              <w:pStyle w:val="Default"/>
              <w:jc w:val="both"/>
              <w:rPr>
                <w:color w:val="auto"/>
              </w:rPr>
            </w:pPr>
            <w:r>
              <w:rPr>
                <w:sz w:val="23"/>
                <w:szCs w:val="23"/>
              </w:rPr>
              <w:tab/>
              <w:t>П</w:t>
            </w:r>
            <w:r>
              <w:t xml:space="preserve">отенциальный </w:t>
            </w:r>
            <w:r>
              <w:rPr>
                <w:color w:val="auto"/>
              </w:rPr>
              <w:t xml:space="preserve">Поставщик должен обладать материальными и трудовыми ресурсами для </w:t>
            </w:r>
            <w:r>
              <w:t>оказания Услуги</w:t>
            </w:r>
            <w:r w:rsidR="00D77EFD">
              <w:rPr>
                <w:lang w:val="kk-KZ"/>
              </w:rPr>
              <w:t xml:space="preserve"> </w:t>
            </w:r>
            <w:r w:rsidR="00D77EFD">
              <w:rPr>
                <w:color w:val="auto"/>
                <w:lang w:val="kk-KZ"/>
              </w:rPr>
              <w:t xml:space="preserve">каждый </w:t>
            </w:r>
            <w:r>
              <w:rPr>
                <w:color w:val="auto"/>
              </w:rPr>
              <w:t>РТС ЦЭТВ</w:t>
            </w:r>
            <w:r w:rsidR="00D77EFD">
              <w:rPr>
                <w:color w:val="auto"/>
                <w:lang w:val="kk-KZ"/>
              </w:rPr>
              <w:t xml:space="preserve"> ежеквартально,</w:t>
            </w:r>
            <w:r>
              <w:rPr>
                <w:color w:val="auto"/>
              </w:rPr>
              <w:t xml:space="preserve"> </w:t>
            </w:r>
            <w:r w:rsidR="00D77EFD">
              <w:rPr>
                <w:color w:val="auto"/>
                <w:lang w:val="kk-KZ"/>
              </w:rPr>
              <w:t>согласно утвержденного план-графика с Заказчиком</w:t>
            </w:r>
            <w:r>
              <w:rPr>
                <w:color w:val="auto"/>
              </w:rPr>
              <w:t>.</w:t>
            </w:r>
          </w:p>
          <w:p w:rsidR="00810917" w:rsidRPr="00AC453B" w:rsidRDefault="001A521E" w:rsidP="001A521E">
            <w:pPr>
              <w:rPr>
                <w:color w:val="auto"/>
              </w:rPr>
            </w:pPr>
            <w:r>
              <w:rPr>
                <w:color w:val="auto"/>
              </w:rPr>
              <w:tab/>
            </w:r>
            <w:r w:rsidRPr="00BA0617">
              <w:t>Оказание Услуги выполняются с соблюдением действующих требований Законодательства РК, положений и инструкций по вопросам охраны окружающей среды, безопасности и охраны труда.</w:t>
            </w:r>
          </w:p>
        </w:tc>
      </w:tr>
    </w:tbl>
    <w:p w:rsidR="00CC7DBF" w:rsidRDefault="00CC7DBF" w:rsidP="00F003AD">
      <w:pPr>
        <w:ind w:firstLine="397"/>
        <w:jc w:val="both"/>
      </w:pPr>
    </w:p>
    <w:p w:rsidR="00F003AD" w:rsidRPr="00AC453B" w:rsidRDefault="004021A8" w:rsidP="00F003AD">
      <w:pPr>
        <w:ind w:firstLine="397"/>
        <w:jc w:val="both"/>
        <w:rPr>
          <w:color w:val="auto"/>
          <w:sz w:val="20"/>
          <w:szCs w:val="20"/>
        </w:rPr>
      </w:pPr>
      <w:r w:rsidRPr="00AC453B">
        <w:t> </w:t>
      </w:r>
      <w:r w:rsidR="00F003AD" w:rsidRPr="00AC453B">
        <w:rPr>
          <w:rStyle w:val="s0"/>
          <w:color w:val="auto"/>
          <w:sz w:val="20"/>
          <w:szCs w:val="20"/>
        </w:rPr>
        <w:t>* сведения подтягиваются из плана государственных закупок (отображаются автоматически).</w:t>
      </w:r>
    </w:p>
    <w:p w:rsidR="00F003AD" w:rsidRPr="00AC453B" w:rsidRDefault="00F003AD" w:rsidP="00F003AD">
      <w:pPr>
        <w:ind w:firstLine="397"/>
        <w:jc w:val="both"/>
        <w:rPr>
          <w:color w:val="auto"/>
          <w:sz w:val="20"/>
          <w:szCs w:val="20"/>
        </w:rPr>
      </w:pPr>
      <w:r w:rsidRPr="00AC453B">
        <w:rPr>
          <w:rStyle w:val="s0"/>
          <w:color w:val="auto"/>
          <w:sz w:val="20"/>
          <w:szCs w:val="20"/>
        </w:rPr>
        <w:t>Примечание.</w:t>
      </w:r>
    </w:p>
    <w:p w:rsidR="00F003AD" w:rsidRPr="00AC453B" w:rsidRDefault="00F003AD" w:rsidP="00F003AD">
      <w:pPr>
        <w:ind w:firstLine="397"/>
        <w:jc w:val="both"/>
        <w:rPr>
          <w:color w:val="auto"/>
          <w:sz w:val="20"/>
          <w:szCs w:val="20"/>
        </w:rPr>
      </w:pPr>
      <w:r w:rsidRPr="00AC453B">
        <w:rPr>
          <w:rStyle w:val="s0"/>
          <w:color w:val="auto"/>
          <w:sz w:val="20"/>
          <w:szCs w:val="20"/>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rsidR="009912EA" w:rsidRPr="00AC453B" w:rsidRDefault="00F003AD" w:rsidP="00A54D37">
      <w:pPr>
        <w:ind w:firstLine="397"/>
        <w:jc w:val="both"/>
        <w:rPr>
          <w:sz w:val="20"/>
          <w:szCs w:val="20"/>
          <w:lang w:val="kk-KZ"/>
        </w:rPr>
      </w:pPr>
      <w:r w:rsidRPr="00AC453B">
        <w:rPr>
          <w:rStyle w:val="s0"/>
          <w:color w:val="auto"/>
          <w:sz w:val="20"/>
          <w:szCs w:val="20"/>
        </w:rPr>
        <w:t>2. Установление требований технической спецификации в иных документах не допускается.</w:t>
      </w:r>
    </w:p>
    <w:p w:rsidR="009912EA" w:rsidRDefault="009912EA" w:rsidP="000527DF">
      <w:pPr>
        <w:ind w:firstLine="397"/>
        <w:jc w:val="right"/>
        <w:rPr>
          <w:lang w:val="kk-KZ"/>
        </w:rPr>
      </w:pPr>
    </w:p>
    <w:p w:rsidR="00CC7DBF" w:rsidRDefault="00CC7DBF" w:rsidP="000527DF">
      <w:pPr>
        <w:ind w:firstLine="397"/>
        <w:jc w:val="right"/>
        <w:rPr>
          <w:lang w:val="kk-KZ"/>
        </w:rPr>
      </w:pPr>
    </w:p>
    <w:p w:rsidR="00CC7DBF" w:rsidRDefault="00CC7DBF" w:rsidP="000527DF">
      <w:pPr>
        <w:ind w:firstLine="397"/>
        <w:jc w:val="right"/>
        <w:rPr>
          <w:lang w:val="kk-KZ"/>
        </w:rPr>
      </w:pPr>
    </w:p>
    <w:p w:rsidR="00AC453B" w:rsidRPr="00AC453B" w:rsidRDefault="00AC453B" w:rsidP="000527DF">
      <w:pPr>
        <w:ind w:firstLine="397"/>
        <w:jc w:val="right"/>
        <w:rPr>
          <w:lang w:val="kk-KZ"/>
        </w:rPr>
      </w:pPr>
    </w:p>
    <w:p w:rsidR="00AC453B" w:rsidRPr="00AC453B" w:rsidRDefault="00AC453B" w:rsidP="00AC453B">
      <w:pPr>
        <w:ind w:firstLine="397"/>
        <w:jc w:val="center"/>
        <w:rPr>
          <w:lang w:val="kk-KZ"/>
        </w:rPr>
      </w:pPr>
    </w:p>
    <w:p w:rsidR="00AC453B" w:rsidRDefault="00AC453B" w:rsidP="000527DF">
      <w:pPr>
        <w:ind w:firstLine="397"/>
        <w:jc w:val="right"/>
        <w:rPr>
          <w:lang w:val="kk-KZ"/>
        </w:rPr>
      </w:pPr>
    </w:p>
    <w:p w:rsidR="00CA67EC" w:rsidRDefault="00CA67EC" w:rsidP="000527DF">
      <w:pPr>
        <w:ind w:firstLine="397"/>
        <w:jc w:val="right"/>
        <w:rPr>
          <w:lang w:val="kk-KZ"/>
        </w:rPr>
      </w:pPr>
    </w:p>
    <w:p w:rsidR="00803D1D" w:rsidRDefault="00803D1D" w:rsidP="000527DF">
      <w:pPr>
        <w:ind w:firstLine="397"/>
        <w:jc w:val="right"/>
        <w:rPr>
          <w:lang w:val="kk-KZ"/>
        </w:rPr>
      </w:pPr>
    </w:p>
    <w:p w:rsidR="00803D1D" w:rsidRDefault="00803D1D" w:rsidP="000527DF">
      <w:pPr>
        <w:ind w:firstLine="397"/>
        <w:jc w:val="right"/>
        <w:rPr>
          <w:lang w:val="kk-KZ"/>
        </w:rPr>
      </w:pPr>
    </w:p>
    <w:p w:rsidR="00133DEE" w:rsidRDefault="00133DEE" w:rsidP="000527DF">
      <w:pPr>
        <w:ind w:firstLine="397"/>
        <w:jc w:val="right"/>
        <w:rPr>
          <w:lang w:val="kk-KZ"/>
        </w:rPr>
      </w:pPr>
    </w:p>
    <w:p w:rsidR="00133DEE" w:rsidRDefault="00133DEE" w:rsidP="000527DF">
      <w:pPr>
        <w:ind w:firstLine="397"/>
        <w:jc w:val="right"/>
        <w:rPr>
          <w:lang w:val="kk-KZ"/>
        </w:rPr>
      </w:pPr>
    </w:p>
    <w:p w:rsidR="000527DF" w:rsidRPr="00AC453B" w:rsidRDefault="000527DF" w:rsidP="000527DF">
      <w:pPr>
        <w:ind w:firstLine="397"/>
        <w:jc w:val="right"/>
        <w:rPr>
          <w:lang w:val="kk-KZ"/>
        </w:rPr>
      </w:pPr>
      <w:r w:rsidRPr="00AC453B">
        <w:rPr>
          <w:lang w:val="kk-KZ"/>
        </w:rPr>
        <w:t xml:space="preserve">Конкурстық </w:t>
      </w:r>
      <w:bookmarkStart w:id="0" w:name="sub1004944647"/>
      <w:r w:rsidRPr="00AC453B">
        <w:fldChar w:fldCharType="begin"/>
      </w:r>
      <w:r w:rsidRPr="00AC453B">
        <w:rPr>
          <w:lang w:val="kk-KZ"/>
        </w:rPr>
        <w:instrText xml:space="preserve"> HYPERLINK "jl:31968033.4%20" </w:instrText>
      </w:r>
      <w:r w:rsidRPr="00AC453B">
        <w:fldChar w:fldCharType="separate"/>
      </w:r>
      <w:r w:rsidRPr="00AC453B">
        <w:rPr>
          <w:color w:val="000080"/>
          <w:u w:val="single"/>
          <w:lang w:val="kk-KZ"/>
        </w:rPr>
        <w:t>құжаттамаға</w:t>
      </w:r>
      <w:r w:rsidRPr="00AC453B">
        <w:fldChar w:fldCharType="end"/>
      </w:r>
      <w:bookmarkEnd w:id="0"/>
    </w:p>
    <w:p w:rsidR="000527DF" w:rsidRPr="00AC453B" w:rsidRDefault="00387166" w:rsidP="000527DF">
      <w:pPr>
        <w:ind w:firstLine="397"/>
        <w:jc w:val="right"/>
        <w:rPr>
          <w:lang w:val="kk-KZ"/>
        </w:rPr>
      </w:pPr>
      <w:r>
        <w:rPr>
          <w:lang w:val="kk-KZ"/>
        </w:rPr>
        <w:t>15</w:t>
      </w:r>
      <w:r w:rsidR="000527DF" w:rsidRPr="00AC453B">
        <w:rPr>
          <w:lang w:val="kk-KZ"/>
        </w:rPr>
        <w:t>-қосымша</w:t>
      </w:r>
    </w:p>
    <w:p w:rsidR="000527DF" w:rsidRPr="00AC453B" w:rsidRDefault="000527DF" w:rsidP="000527DF">
      <w:pPr>
        <w:ind w:firstLine="397"/>
        <w:jc w:val="both"/>
        <w:rPr>
          <w:lang w:val="kk-KZ"/>
        </w:rPr>
      </w:pPr>
      <w:r w:rsidRPr="00AC453B">
        <w:rPr>
          <w:lang w:val="kk-KZ"/>
        </w:rPr>
        <w:t>  </w:t>
      </w:r>
    </w:p>
    <w:p w:rsidR="00837519" w:rsidRDefault="00EC4ABA" w:rsidP="000527DF">
      <w:pPr>
        <w:jc w:val="center"/>
        <w:rPr>
          <w:b/>
          <w:u w:val="single"/>
          <w:lang w:val="kk-KZ"/>
        </w:rPr>
      </w:pPr>
      <w:r w:rsidRPr="00EC4ABA">
        <w:rPr>
          <w:b/>
          <w:u w:val="single"/>
          <w:lang w:val="kk-KZ"/>
        </w:rPr>
        <w:t>«</w:t>
      </w:r>
      <w:r w:rsidRPr="00EC4ABA">
        <w:rPr>
          <w:b/>
          <w:color w:val="auto"/>
          <w:u w:val="single"/>
          <w:lang w:val="kk-KZ"/>
        </w:rPr>
        <w:t>Газды автоматты өрті сөндіру жүйесіне (ГАӨС)</w:t>
      </w:r>
      <w:r w:rsidRPr="00EC4ABA">
        <w:rPr>
          <w:b/>
          <w:u w:val="single"/>
          <w:lang w:val="kk-KZ"/>
        </w:rPr>
        <w:t xml:space="preserve"> және өрт күзет дабылы (ӨКД) </w:t>
      </w:r>
    </w:p>
    <w:p w:rsidR="00837519" w:rsidRDefault="00EC4ABA" w:rsidP="000527DF">
      <w:pPr>
        <w:jc w:val="center"/>
        <w:rPr>
          <w:b/>
          <w:lang w:val="kk-KZ"/>
        </w:rPr>
      </w:pPr>
      <w:r w:rsidRPr="00EC4ABA">
        <w:rPr>
          <w:b/>
          <w:u w:val="single"/>
          <w:lang w:val="kk-KZ"/>
        </w:rPr>
        <w:t>техникалық қызмет көрсету және жөндеу»</w:t>
      </w:r>
      <w:r>
        <w:rPr>
          <w:b/>
          <w:lang w:val="kk-KZ"/>
        </w:rPr>
        <w:t xml:space="preserve"> </w:t>
      </w:r>
    </w:p>
    <w:p w:rsidR="000527DF" w:rsidRPr="00AC453B" w:rsidRDefault="00EC4ABA" w:rsidP="000527DF">
      <w:pPr>
        <w:jc w:val="center"/>
        <w:rPr>
          <w:b/>
          <w:lang w:val="kk-KZ"/>
        </w:rPr>
      </w:pPr>
      <w:r>
        <w:rPr>
          <w:b/>
          <w:lang w:val="kk-KZ"/>
        </w:rPr>
        <w:t>с</w:t>
      </w:r>
      <w:r w:rsidR="000527DF" w:rsidRPr="00AC453B">
        <w:rPr>
          <w:b/>
          <w:lang w:val="kk-KZ"/>
        </w:rPr>
        <w:t>атып алынатын қызметтердің техникалық ерекшелігі</w:t>
      </w:r>
    </w:p>
    <w:p w:rsidR="000527DF" w:rsidRPr="00AC453B" w:rsidRDefault="000527DF" w:rsidP="000527DF">
      <w:pPr>
        <w:ind w:firstLine="397"/>
        <w:jc w:val="both"/>
        <w:rPr>
          <w:lang w:val="kk-KZ"/>
        </w:rPr>
      </w:pPr>
      <w:r w:rsidRPr="00AC453B">
        <w:rPr>
          <w:lang w:val="kk-KZ"/>
        </w:rPr>
        <w:t> </w:t>
      </w:r>
    </w:p>
    <w:p w:rsidR="00E078F4" w:rsidRPr="00AC453B" w:rsidRDefault="00E078F4" w:rsidP="000527DF">
      <w:pPr>
        <w:ind w:firstLine="397"/>
        <w:jc w:val="both"/>
        <w:rPr>
          <w:lang w:val="kk-KZ"/>
        </w:rPr>
      </w:pPr>
    </w:p>
    <w:p w:rsidR="000527DF" w:rsidRPr="00AC453B" w:rsidRDefault="000527DF" w:rsidP="009912EA">
      <w:pPr>
        <w:ind w:firstLine="397"/>
        <w:jc w:val="both"/>
        <w:rPr>
          <w:u w:val="single"/>
          <w:lang w:val="kk-KZ"/>
        </w:rPr>
      </w:pPr>
      <w:r w:rsidRPr="00AC453B">
        <w:rPr>
          <w:lang w:val="kk-KZ"/>
        </w:rPr>
        <w:t xml:space="preserve">Тапсырыс берушінің атауы </w:t>
      </w:r>
      <w:r w:rsidRPr="00AC453B">
        <w:rPr>
          <w:u w:val="single"/>
          <w:lang w:val="kk-KZ"/>
        </w:rPr>
        <w:t>"Қазтелерадио" АҚ</w:t>
      </w:r>
    </w:p>
    <w:p w:rsidR="000527DF" w:rsidRPr="00AC453B" w:rsidRDefault="000527DF" w:rsidP="009912EA">
      <w:pPr>
        <w:ind w:firstLine="397"/>
        <w:jc w:val="both"/>
        <w:rPr>
          <w:u w:val="single"/>
          <w:lang w:val="kk-KZ"/>
        </w:rPr>
      </w:pPr>
      <w:r w:rsidRPr="00AC453B">
        <w:rPr>
          <w:lang w:val="kk-KZ"/>
        </w:rPr>
        <w:t xml:space="preserve">Ұйымдастырушының атауы </w:t>
      </w:r>
      <w:r w:rsidRPr="00AC453B">
        <w:rPr>
          <w:u w:val="single"/>
          <w:lang w:val="kk-KZ"/>
        </w:rPr>
        <w:t xml:space="preserve">"Қазтелерадио" АҚ, </w:t>
      </w:r>
      <w:r w:rsidR="009912EA" w:rsidRPr="00AC453B">
        <w:rPr>
          <w:u w:val="single"/>
          <w:lang w:val="kk-KZ"/>
        </w:rPr>
        <w:t>ОА</w:t>
      </w:r>
    </w:p>
    <w:p w:rsidR="000527DF" w:rsidRPr="00AC453B" w:rsidRDefault="000527DF" w:rsidP="000527DF">
      <w:pPr>
        <w:ind w:firstLine="397"/>
        <w:jc w:val="both"/>
        <w:rPr>
          <w:lang w:val="kk-KZ"/>
        </w:rPr>
      </w:pPr>
      <w:r w:rsidRPr="00AC453B">
        <w:rPr>
          <w:lang w:val="kk-KZ"/>
        </w:rPr>
        <w:t>Конкурстың № __________________________________</w:t>
      </w:r>
    </w:p>
    <w:p w:rsidR="000527DF" w:rsidRPr="00AC453B" w:rsidRDefault="000527DF" w:rsidP="00773443">
      <w:pPr>
        <w:ind w:left="2552" w:hanging="2126"/>
        <w:jc w:val="both"/>
        <w:rPr>
          <w:lang w:val="kk-KZ"/>
        </w:rPr>
      </w:pPr>
      <w:r w:rsidRPr="00AC453B">
        <w:rPr>
          <w:lang w:val="kk-KZ"/>
        </w:rPr>
        <w:t>Конкурстың атауы</w:t>
      </w:r>
      <w:r w:rsidR="007D69D1" w:rsidRPr="00AC453B">
        <w:rPr>
          <w:lang w:val="kk-KZ"/>
        </w:rPr>
        <w:t xml:space="preserve"> </w:t>
      </w:r>
      <w:r w:rsidR="007D69D1" w:rsidRPr="00AC453B">
        <w:rPr>
          <w:u w:val="single"/>
          <w:lang w:val="kk-KZ"/>
        </w:rPr>
        <w:t>«</w:t>
      </w:r>
      <w:r w:rsidR="00773443" w:rsidRPr="00AC453B">
        <w:rPr>
          <w:color w:val="auto"/>
          <w:u w:val="single"/>
          <w:lang w:val="kk-KZ"/>
        </w:rPr>
        <w:t>Газды автоматты өрті сөндіру жүйесіне (ГАӨС)</w:t>
      </w:r>
      <w:r w:rsidR="006E527E" w:rsidRPr="00AC453B">
        <w:rPr>
          <w:u w:val="single"/>
          <w:lang w:val="kk-KZ"/>
        </w:rPr>
        <w:t xml:space="preserve"> және </w:t>
      </w:r>
      <w:r w:rsidR="00773443" w:rsidRPr="00AC453B">
        <w:rPr>
          <w:u w:val="single"/>
          <w:lang w:val="kk-KZ"/>
        </w:rPr>
        <w:t>өрт күзет дабылы (ӨКД)</w:t>
      </w:r>
      <w:r w:rsidR="006E527E" w:rsidRPr="00AC453B">
        <w:rPr>
          <w:u w:val="single"/>
          <w:lang w:val="kk-KZ"/>
        </w:rPr>
        <w:t xml:space="preserve"> техникалық қызмет көрсету және </w:t>
      </w:r>
      <w:r w:rsidR="00773443" w:rsidRPr="00AC453B">
        <w:rPr>
          <w:u w:val="single"/>
          <w:lang w:val="kk-KZ"/>
        </w:rPr>
        <w:t xml:space="preserve">   </w:t>
      </w:r>
      <w:r w:rsidR="006E527E" w:rsidRPr="00AC453B">
        <w:rPr>
          <w:u w:val="single"/>
          <w:lang w:val="kk-KZ"/>
        </w:rPr>
        <w:t>жөндеу</w:t>
      </w:r>
      <w:r w:rsidR="007D69D1" w:rsidRPr="00AC453B">
        <w:rPr>
          <w:u w:val="single"/>
          <w:lang w:val="kk-KZ"/>
        </w:rPr>
        <w:t>»</w:t>
      </w:r>
    </w:p>
    <w:p w:rsidR="000527DF" w:rsidRPr="00AC453B" w:rsidRDefault="000527DF" w:rsidP="000527DF">
      <w:pPr>
        <w:ind w:firstLine="397"/>
        <w:jc w:val="both"/>
        <w:rPr>
          <w:lang w:val="kk-KZ"/>
        </w:rPr>
      </w:pPr>
      <w:r w:rsidRPr="00AC453B">
        <w:rPr>
          <w:lang w:val="kk-KZ"/>
        </w:rPr>
        <w:t>Лоттың № ______________________________________</w:t>
      </w:r>
    </w:p>
    <w:p w:rsidR="00E078F4" w:rsidRPr="00AC453B" w:rsidRDefault="000527DF" w:rsidP="000527DF">
      <w:pPr>
        <w:ind w:firstLine="397"/>
        <w:jc w:val="both"/>
        <w:rPr>
          <w:lang w:val="kk-KZ"/>
        </w:rPr>
      </w:pPr>
      <w:r w:rsidRPr="00AC453B">
        <w:rPr>
          <w:lang w:val="kk-KZ"/>
        </w:rPr>
        <w:t>Лоттың атауы ___________________________________</w:t>
      </w:r>
    </w:p>
    <w:p w:rsidR="000527DF" w:rsidRPr="00AC453B" w:rsidRDefault="000527DF" w:rsidP="000527DF">
      <w:pPr>
        <w:ind w:firstLine="397"/>
        <w:jc w:val="both"/>
        <w:rPr>
          <w:lang w:val="kk-KZ"/>
        </w:rPr>
      </w:pPr>
      <w:r w:rsidRPr="00AC453B">
        <w:rPr>
          <w:lang w:val="kk-KZ"/>
        </w:rPr>
        <w:t> </w:t>
      </w:r>
    </w:p>
    <w:tbl>
      <w:tblPr>
        <w:tblW w:w="5000" w:type="pct"/>
        <w:jc w:val="center"/>
        <w:tblCellMar>
          <w:left w:w="0" w:type="dxa"/>
          <w:right w:w="0" w:type="dxa"/>
        </w:tblCellMar>
        <w:tblLook w:val="04A0" w:firstRow="1" w:lastRow="0" w:firstColumn="1" w:lastColumn="0" w:noHBand="0" w:noVBand="1"/>
      </w:tblPr>
      <w:tblGrid>
        <w:gridCol w:w="4078"/>
        <w:gridCol w:w="10850"/>
      </w:tblGrid>
      <w:tr w:rsidR="000527DF" w:rsidRPr="00387166" w:rsidTr="00053467">
        <w:trPr>
          <w:jc w:val="center"/>
        </w:trPr>
        <w:tc>
          <w:tcPr>
            <w:tcW w:w="136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527DF" w:rsidRPr="00AC453B" w:rsidRDefault="000527DF" w:rsidP="005022EF">
            <w:pPr>
              <w:textAlignment w:val="baseline"/>
              <w:rPr>
                <w:lang w:val="kk-KZ"/>
              </w:rPr>
            </w:pPr>
            <w:r w:rsidRPr="00AC453B">
              <w:rPr>
                <w:lang w:val="kk-KZ"/>
              </w:rPr>
              <w:t>Тауарлардың, жұмыстардың, көрсетілетін қызметтердің бірыңғай номенклатуралық анықтамалығы кодының атауы*</w:t>
            </w:r>
          </w:p>
        </w:tc>
        <w:tc>
          <w:tcPr>
            <w:tcW w:w="363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527DF" w:rsidRPr="00AC453B" w:rsidRDefault="00946747" w:rsidP="00946747">
            <w:pPr>
              <w:rPr>
                <w:color w:val="auto"/>
                <w:lang w:val="kk-KZ"/>
              </w:rPr>
            </w:pPr>
            <w:r w:rsidRPr="00411147">
              <w:rPr>
                <w:color w:val="auto"/>
              </w:rPr>
              <w:t>331218.200.000000</w:t>
            </w:r>
          </w:p>
        </w:tc>
      </w:tr>
      <w:tr w:rsidR="000527DF" w:rsidRPr="00AC453B" w:rsidTr="00053467">
        <w:trPr>
          <w:jc w:val="center"/>
        </w:trPr>
        <w:tc>
          <w:tcPr>
            <w:tcW w:w="13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7DF" w:rsidRPr="00AC453B" w:rsidRDefault="000527DF" w:rsidP="005022EF">
            <w:pPr>
              <w:textAlignment w:val="baseline"/>
            </w:pPr>
            <w:proofErr w:type="spellStart"/>
            <w:r w:rsidRPr="00AC453B">
              <w:t>Қызметтің</w:t>
            </w:r>
            <w:proofErr w:type="spellEnd"/>
            <w:r w:rsidRPr="00AC453B">
              <w:t xml:space="preserve"> </w:t>
            </w:r>
            <w:proofErr w:type="spellStart"/>
            <w:r w:rsidRPr="00AC453B">
              <w:t>атауы</w:t>
            </w:r>
            <w:proofErr w:type="spellEnd"/>
            <w:r w:rsidRPr="00AC453B">
              <w:t>*</w:t>
            </w:r>
          </w:p>
        </w:tc>
        <w:tc>
          <w:tcPr>
            <w:tcW w:w="3634" w:type="pct"/>
            <w:tcBorders>
              <w:top w:val="nil"/>
              <w:left w:val="nil"/>
              <w:bottom w:val="single" w:sz="8" w:space="0" w:color="auto"/>
              <w:right w:val="single" w:sz="8" w:space="0" w:color="auto"/>
            </w:tcBorders>
            <w:tcMar>
              <w:top w:w="0" w:type="dxa"/>
              <w:left w:w="108" w:type="dxa"/>
              <w:bottom w:w="0" w:type="dxa"/>
              <w:right w:w="108" w:type="dxa"/>
            </w:tcMar>
            <w:vAlign w:val="center"/>
          </w:tcPr>
          <w:p w:rsidR="000527DF" w:rsidRPr="00AC453B" w:rsidRDefault="008E5B3A" w:rsidP="008E5B3A">
            <w:pPr>
              <w:rPr>
                <w:color w:val="auto"/>
              </w:rPr>
            </w:pPr>
            <w:r w:rsidRPr="00AC453B">
              <w:rPr>
                <w:color w:val="auto"/>
                <w:u w:val="single"/>
                <w:lang w:val="kk-KZ"/>
              </w:rPr>
              <w:t>ГАӨС</w:t>
            </w:r>
            <w:r w:rsidR="006E527E" w:rsidRPr="00AC453B">
              <w:rPr>
                <w:u w:val="single"/>
                <w:lang w:val="kk-KZ"/>
              </w:rPr>
              <w:t xml:space="preserve"> және </w:t>
            </w:r>
            <w:r w:rsidRPr="00AC453B">
              <w:rPr>
                <w:u w:val="single"/>
                <w:lang w:val="kk-KZ"/>
              </w:rPr>
              <w:t>ӨКД</w:t>
            </w:r>
            <w:r w:rsidR="006E527E" w:rsidRPr="00AC453B">
              <w:rPr>
                <w:u w:val="single"/>
                <w:lang w:val="kk-KZ"/>
              </w:rPr>
              <w:t xml:space="preserve"> техникалық қызмет көрсету және жөндеу</w:t>
            </w:r>
          </w:p>
        </w:tc>
      </w:tr>
      <w:tr w:rsidR="000527DF" w:rsidRPr="00AC453B" w:rsidTr="00053467">
        <w:trPr>
          <w:jc w:val="center"/>
        </w:trPr>
        <w:tc>
          <w:tcPr>
            <w:tcW w:w="13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7DF" w:rsidRPr="00AC453B" w:rsidRDefault="000527DF" w:rsidP="005022EF">
            <w:pPr>
              <w:textAlignment w:val="baseline"/>
            </w:pPr>
            <w:proofErr w:type="spellStart"/>
            <w:r w:rsidRPr="00AC453B">
              <w:t>Өлшем</w:t>
            </w:r>
            <w:proofErr w:type="spellEnd"/>
            <w:r w:rsidRPr="00AC453B">
              <w:t xml:space="preserve"> </w:t>
            </w:r>
            <w:proofErr w:type="spellStart"/>
            <w:r w:rsidRPr="00AC453B">
              <w:t>бірлігі</w:t>
            </w:r>
            <w:proofErr w:type="spellEnd"/>
            <w:r w:rsidRPr="00AC453B">
              <w:t>*</w:t>
            </w:r>
          </w:p>
        </w:tc>
        <w:tc>
          <w:tcPr>
            <w:tcW w:w="3634" w:type="pct"/>
            <w:tcBorders>
              <w:top w:val="nil"/>
              <w:left w:val="nil"/>
              <w:bottom w:val="single" w:sz="8" w:space="0" w:color="auto"/>
              <w:right w:val="single" w:sz="8" w:space="0" w:color="auto"/>
            </w:tcBorders>
            <w:tcMar>
              <w:top w:w="0" w:type="dxa"/>
              <w:left w:w="108" w:type="dxa"/>
              <w:bottom w:w="0" w:type="dxa"/>
              <w:right w:w="108" w:type="dxa"/>
            </w:tcMar>
            <w:vAlign w:val="center"/>
          </w:tcPr>
          <w:p w:rsidR="000527DF" w:rsidRPr="00AC453B" w:rsidRDefault="008B60C6" w:rsidP="008E5B3A">
            <w:pPr>
              <w:rPr>
                <w:color w:val="auto"/>
                <w:lang w:val="kk-KZ"/>
              </w:rPr>
            </w:pPr>
            <w:r>
              <w:rPr>
                <w:color w:val="auto"/>
                <w:lang w:val="kk-KZ"/>
              </w:rPr>
              <w:t>Қ</w:t>
            </w:r>
            <w:r w:rsidR="000527DF" w:rsidRPr="00AC453B">
              <w:rPr>
                <w:color w:val="auto"/>
                <w:lang w:val="kk-KZ"/>
              </w:rPr>
              <w:t>ызмет</w:t>
            </w:r>
          </w:p>
        </w:tc>
      </w:tr>
      <w:tr w:rsidR="000527DF" w:rsidRPr="00AC453B" w:rsidTr="00053467">
        <w:trPr>
          <w:jc w:val="center"/>
        </w:trPr>
        <w:tc>
          <w:tcPr>
            <w:tcW w:w="13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7DF" w:rsidRPr="00AC453B" w:rsidRDefault="000527DF" w:rsidP="005022EF">
            <w:pPr>
              <w:textAlignment w:val="baseline"/>
            </w:pPr>
            <w:r w:rsidRPr="00AC453B">
              <w:t>Саны (</w:t>
            </w:r>
            <w:proofErr w:type="spellStart"/>
            <w:r w:rsidRPr="00AC453B">
              <w:t>көлемі</w:t>
            </w:r>
            <w:proofErr w:type="spellEnd"/>
            <w:r w:rsidRPr="00AC453B">
              <w:t>)*</w:t>
            </w:r>
          </w:p>
        </w:tc>
        <w:tc>
          <w:tcPr>
            <w:tcW w:w="3634" w:type="pct"/>
            <w:tcBorders>
              <w:top w:val="nil"/>
              <w:left w:val="nil"/>
              <w:bottom w:val="single" w:sz="8" w:space="0" w:color="auto"/>
              <w:right w:val="single" w:sz="8" w:space="0" w:color="auto"/>
            </w:tcBorders>
            <w:tcMar>
              <w:top w:w="0" w:type="dxa"/>
              <w:left w:w="108" w:type="dxa"/>
              <w:bottom w:w="0" w:type="dxa"/>
              <w:right w:w="108" w:type="dxa"/>
            </w:tcMar>
            <w:vAlign w:val="center"/>
          </w:tcPr>
          <w:p w:rsidR="000527DF" w:rsidRPr="00AC453B" w:rsidRDefault="000527DF" w:rsidP="008E5B3A">
            <w:pPr>
              <w:rPr>
                <w:color w:val="auto"/>
                <w:lang w:val="en-US"/>
              </w:rPr>
            </w:pPr>
            <w:r w:rsidRPr="00AC453B">
              <w:rPr>
                <w:color w:val="auto"/>
              </w:rPr>
              <w:t>1</w:t>
            </w:r>
          </w:p>
        </w:tc>
      </w:tr>
      <w:tr w:rsidR="000527DF" w:rsidRPr="00AC453B" w:rsidTr="00053467">
        <w:trPr>
          <w:jc w:val="center"/>
        </w:trPr>
        <w:tc>
          <w:tcPr>
            <w:tcW w:w="13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7DF" w:rsidRPr="00AC453B" w:rsidRDefault="000527DF" w:rsidP="005022EF">
            <w:pPr>
              <w:textAlignment w:val="baseline"/>
            </w:pPr>
            <w:proofErr w:type="spellStart"/>
            <w:r w:rsidRPr="00AC453B">
              <w:t>Қосылған</w:t>
            </w:r>
            <w:proofErr w:type="spellEnd"/>
            <w:r w:rsidRPr="00AC453B">
              <w:t xml:space="preserve"> </w:t>
            </w:r>
            <w:proofErr w:type="spellStart"/>
            <w:r w:rsidRPr="00AC453B">
              <w:t>құн</w:t>
            </w:r>
            <w:proofErr w:type="spellEnd"/>
            <w:r w:rsidRPr="00AC453B">
              <w:t xml:space="preserve"> </w:t>
            </w:r>
            <w:proofErr w:type="spellStart"/>
            <w:r w:rsidRPr="00AC453B">
              <w:t>салығын</w:t>
            </w:r>
            <w:proofErr w:type="spellEnd"/>
            <w:r w:rsidRPr="00AC453B">
              <w:t xml:space="preserve"> </w:t>
            </w:r>
            <w:proofErr w:type="spellStart"/>
            <w:r w:rsidRPr="00AC453B">
              <w:t>қоспағанда</w:t>
            </w:r>
            <w:proofErr w:type="spellEnd"/>
            <w:r w:rsidRPr="00AC453B">
              <w:t xml:space="preserve"> </w:t>
            </w:r>
            <w:proofErr w:type="spellStart"/>
            <w:r w:rsidRPr="00AC453B">
              <w:t>бірлі</w:t>
            </w:r>
            <w:proofErr w:type="gramStart"/>
            <w:r w:rsidRPr="00AC453B">
              <w:t>к</w:t>
            </w:r>
            <w:proofErr w:type="spellEnd"/>
            <w:proofErr w:type="gramEnd"/>
            <w:r w:rsidRPr="00AC453B">
              <w:t xml:space="preserve"> </w:t>
            </w:r>
            <w:proofErr w:type="spellStart"/>
            <w:r w:rsidRPr="00AC453B">
              <w:t>бағасы</w:t>
            </w:r>
            <w:proofErr w:type="spellEnd"/>
            <w:r w:rsidRPr="00AC453B">
              <w:t>*</w:t>
            </w:r>
          </w:p>
        </w:tc>
        <w:tc>
          <w:tcPr>
            <w:tcW w:w="3634" w:type="pct"/>
            <w:tcBorders>
              <w:top w:val="nil"/>
              <w:left w:val="nil"/>
              <w:bottom w:val="single" w:sz="8" w:space="0" w:color="auto"/>
              <w:right w:val="single" w:sz="8" w:space="0" w:color="auto"/>
            </w:tcBorders>
            <w:tcMar>
              <w:top w:w="0" w:type="dxa"/>
              <w:left w:w="108" w:type="dxa"/>
              <w:bottom w:w="0" w:type="dxa"/>
              <w:right w:w="108" w:type="dxa"/>
            </w:tcMar>
            <w:vAlign w:val="center"/>
          </w:tcPr>
          <w:p w:rsidR="000527DF" w:rsidRPr="00AC453B" w:rsidRDefault="00892756" w:rsidP="008E5B3A">
            <w:pPr>
              <w:rPr>
                <w:color w:val="auto"/>
              </w:rPr>
            </w:pPr>
            <w:r>
              <w:rPr>
                <w:color w:val="auto"/>
              </w:rPr>
              <w:t>104 000 000</w:t>
            </w:r>
            <w:r w:rsidR="00963545">
              <w:rPr>
                <w:color w:val="auto"/>
              </w:rPr>
              <w:t>,00</w:t>
            </w:r>
          </w:p>
        </w:tc>
      </w:tr>
      <w:tr w:rsidR="000527DF" w:rsidRPr="00AC453B" w:rsidTr="00053467">
        <w:trPr>
          <w:jc w:val="center"/>
        </w:trPr>
        <w:tc>
          <w:tcPr>
            <w:tcW w:w="13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7DF" w:rsidRPr="00AC453B" w:rsidRDefault="000527DF" w:rsidP="005022EF">
            <w:pPr>
              <w:textAlignment w:val="baseline"/>
            </w:pPr>
            <w:proofErr w:type="spellStart"/>
            <w:r w:rsidRPr="00AC453B">
              <w:t>Қосылған</w:t>
            </w:r>
            <w:proofErr w:type="spellEnd"/>
            <w:r w:rsidRPr="00AC453B">
              <w:t xml:space="preserve"> </w:t>
            </w:r>
            <w:proofErr w:type="spellStart"/>
            <w:r w:rsidRPr="00AC453B">
              <w:t>құн</w:t>
            </w:r>
            <w:proofErr w:type="spellEnd"/>
            <w:r w:rsidRPr="00AC453B">
              <w:t xml:space="preserve"> </w:t>
            </w:r>
            <w:proofErr w:type="spellStart"/>
            <w:r w:rsidRPr="00AC453B">
              <w:t>салығын</w:t>
            </w:r>
            <w:proofErr w:type="spellEnd"/>
            <w:r w:rsidRPr="00AC453B">
              <w:t xml:space="preserve"> </w:t>
            </w:r>
            <w:proofErr w:type="spellStart"/>
            <w:r w:rsidRPr="00AC453B">
              <w:t>қоспағанда</w:t>
            </w:r>
            <w:proofErr w:type="spellEnd"/>
            <w:r w:rsidRPr="00AC453B">
              <w:t xml:space="preserve">, </w:t>
            </w:r>
            <w:proofErr w:type="spellStart"/>
            <w:r w:rsidRPr="00AC453B">
              <w:t>сатып</w:t>
            </w:r>
            <w:proofErr w:type="spellEnd"/>
            <w:r w:rsidRPr="00AC453B">
              <w:t xml:space="preserve"> </w:t>
            </w:r>
            <w:proofErr w:type="spellStart"/>
            <w:proofErr w:type="gramStart"/>
            <w:r w:rsidRPr="00AC453B">
              <w:t>алу</w:t>
            </w:r>
            <w:proofErr w:type="gramEnd"/>
            <w:r w:rsidRPr="00AC453B">
              <w:t>ға</w:t>
            </w:r>
            <w:proofErr w:type="spellEnd"/>
            <w:r w:rsidRPr="00AC453B">
              <w:t xml:space="preserve"> </w:t>
            </w:r>
            <w:proofErr w:type="spellStart"/>
            <w:r w:rsidRPr="00AC453B">
              <w:t>бөлінген</w:t>
            </w:r>
            <w:proofErr w:type="spellEnd"/>
            <w:r w:rsidRPr="00AC453B">
              <w:t xml:space="preserve"> </w:t>
            </w:r>
            <w:proofErr w:type="spellStart"/>
            <w:r w:rsidRPr="00AC453B">
              <w:t>жалпы</w:t>
            </w:r>
            <w:proofErr w:type="spellEnd"/>
            <w:r w:rsidRPr="00AC453B">
              <w:t xml:space="preserve"> сома*</w:t>
            </w:r>
          </w:p>
        </w:tc>
        <w:tc>
          <w:tcPr>
            <w:tcW w:w="3634" w:type="pct"/>
            <w:tcBorders>
              <w:top w:val="nil"/>
              <w:left w:val="nil"/>
              <w:bottom w:val="single" w:sz="8" w:space="0" w:color="auto"/>
              <w:right w:val="single" w:sz="8" w:space="0" w:color="auto"/>
            </w:tcBorders>
            <w:tcMar>
              <w:top w:w="0" w:type="dxa"/>
              <w:left w:w="108" w:type="dxa"/>
              <w:bottom w:w="0" w:type="dxa"/>
              <w:right w:w="108" w:type="dxa"/>
            </w:tcMar>
            <w:vAlign w:val="center"/>
          </w:tcPr>
          <w:p w:rsidR="000527DF" w:rsidRPr="00AC453B" w:rsidRDefault="00892756" w:rsidP="008E5B3A">
            <w:pPr>
              <w:rPr>
                <w:color w:val="auto"/>
              </w:rPr>
            </w:pPr>
            <w:r>
              <w:rPr>
                <w:color w:val="auto"/>
              </w:rPr>
              <w:t>104 000 000</w:t>
            </w:r>
            <w:r w:rsidR="00963545">
              <w:rPr>
                <w:color w:val="auto"/>
              </w:rPr>
              <w:t>,00</w:t>
            </w:r>
          </w:p>
        </w:tc>
      </w:tr>
      <w:tr w:rsidR="000527DF" w:rsidRPr="00AC453B" w:rsidTr="00053467">
        <w:trPr>
          <w:jc w:val="center"/>
        </w:trPr>
        <w:tc>
          <w:tcPr>
            <w:tcW w:w="13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7DF" w:rsidRPr="00AC453B" w:rsidRDefault="000527DF" w:rsidP="005022EF">
            <w:pPr>
              <w:textAlignment w:val="baseline"/>
            </w:pPr>
            <w:proofErr w:type="spellStart"/>
            <w:r w:rsidRPr="00AC453B">
              <w:t>Қызметтерді</w:t>
            </w:r>
            <w:proofErr w:type="spellEnd"/>
            <w:r w:rsidRPr="00AC453B">
              <w:t xml:space="preserve"> </w:t>
            </w:r>
            <w:proofErr w:type="spellStart"/>
            <w:r w:rsidRPr="00AC453B">
              <w:t>көрсету</w:t>
            </w:r>
            <w:proofErr w:type="spellEnd"/>
            <w:r w:rsidRPr="00AC453B">
              <w:t xml:space="preserve"> </w:t>
            </w:r>
            <w:proofErr w:type="spellStart"/>
            <w:r w:rsidRPr="00AC453B">
              <w:t>мерзі</w:t>
            </w:r>
            <w:proofErr w:type="gramStart"/>
            <w:r w:rsidRPr="00AC453B">
              <w:t>м</w:t>
            </w:r>
            <w:proofErr w:type="gramEnd"/>
            <w:r w:rsidRPr="00AC453B">
              <w:t>і</w:t>
            </w:r>
            <w:proofErr w:type="spellEnd"/>
            <w:r w:rsidRPr="00AC453B">
              <w:t>*</w:t>
            </w:r>
          </w:p>
        </w:tc>
        <w:tc>
          <w:tcPr>
            <w:tcW w:w="36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527DF" w:rsidRPr="00946747" w:rsidRDefault="00946747" w:rsidP="008E5B3A">
            <w:pPr>
              <w:rPr>
                <w:color w:val="auto"/>
              </w:rPr>
            </w:pPr>
            <w:r>
              <w:rPr>
                <w:lang w:val="kk-KZ"/>
              </w:rPr>
              <w:t>Ш</w:t>
            </w:r>
            <w:r w:rsidRPr="00946747">
              <w:t xml:space="preserve">арт </w:t>
            </w:r>
            <w:proofErr w:type="spellStart"/>
            <w:r w:rsidRPr="00946747">
              <w:t>жасалған</w:t>
            </w:r>
            <w:proofErr w:type="spellEnd"/>
            <w:r w:rsidRPr="00946747">
              <w:t xml:space="preserve"> </w:t>
            </w:r>
            <w:proofErr w:type="spellStart"/>
            <w:r w:rsidRPr="00946747">
              <w:t>сәттен</w:t>
            </w:r>
            <w:proofErr w:type="spellEnd"/>
            <w:r w:rsidRPr="00946747">
              <w:t xml:space="preserve"> </w:t>
            </w:r>
            <w:proofErr w:type="spellStart"/>
            <w:r w:rsidRPr="00946747">
              <w:t>бастап</w:t>
            </w:r>
            <w:proofErr w:type="spellEnd"/>
            <w:r w:rsidRPr="00946747">
              <w:t xml:space="preserve"> 2023 </w:t>
            </w:r>
            <w:proofErr w:type="spellStart"/>
            <w:r w:rsidRPr="00946747">
              <w:t>жылғы</w:t>
            </w:r>
            <w:proofErr w:type="spellEnd"/>
            <w:r w:rsidRPr="00946747">
              <w:t xml:space="preserve"> 31 </w:t>
            </w:r>
            <w:proofErr w:type="spellStart"/>
            <w:r w:rsidRPr="00946747">
              <w:t>желтоқсанға</w:t>
            </w:r>
            <w:proofErr w:type="spellEnd"/>
            <w:r w:rsidRPr="00946747">
              <w:t xml:space="preserve"> </w:t>
            </w:r>
            <w:proofErr w:type="spellStart"/>
            <w:r w:rsidRPr="00946747">
              <w:t>дейін</w:t>
            </w:r>
            <w:proofErr w:type="spellEnd"/>
          </w:p>
        </w:tc>
      </w:tr>
      <w:tr w:rsidR="000527DF" w:rsidRPr="00AC453B" w:rsidTr="00053467">
        <w:trPr>
          <w:jc w:val="center"/>
        </w:trPr>
        <w:tc>
          <w:tcPr>
            <w:tcW w:w="13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7DF" w:rsidRPr="00AC453B" w:rsidRDefault="000527DF" w:rsidP="005022EF">
            <w:pPr>
              <w:textAlignment w:val="baseline"/>
            </w:pPr>
            <w:proofErr w:type="spellStart"/>
            <w:r w:rsidRPr="00AC453B">
              <w:t>Аванстық</w:t>
            </w:r>
            <w:proofErr w:type="spellEnd"/>
            <w:r w:rsidRPr="00AC453B">
              <w:t xml:space="preserve"> </w:t>
            </w:r>
            <w:proofErr w:type="spellStart"/>
            <w:r w:rsidRPr="00AC453B">
              <w:t>тө</w:t>
            </w:r>
            <w:proofErr w:type="gramStart"/>
            <w:r w:rsidRPr="00AC453B">
              <w:t>лем</w:t>
            </w:r>
            <w:proofErr w:type="spellEnd"/>
            <w:r w:rsidRPr="00AC453B">
              <w:t xml:space="preserve"> </w:t>
            </w:r>
            <w:proofErr w:type="spellStart"/>
            <w:r w:rsidRPr="00AC453B">
              <w:t>м</w:t>
            </w:r>
            <w:proofErr w:type="gramEnd"/>
            <w:r w:rsidRPr="00AC453B">
              <w:t>өлшері</w:t>
            </w:r>
            <w:proofErr w:type="spellEnd"/>
            <w:r w:rsidRPr="00AC453B">
              <w:t>*</w:t>
            </w:r>
          </w:p>
        </w:tc>
        <w:tc>
          <w:tcPr>
            <w:tcW w:w="36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527DF" w:rsidRPr="00AC453B" w:rsidRDefault="00946747" w:rsidP="008E5B3A">
            <w:pPr>
              <w:rPr>
                <w:color w:val="auto"/>
              </w:rPr>
            </w:pPr>
            <w:r w:rsidRPr="00411147">
              <w:rPr>
                <w:color w:val="auto"/>
              </w:rPr>
              <w:t>0%</w:t>
            </w:r>
          </w:p>
        </w:tc>
      </w:tr>
      <w:tr w:rsidR="000527DF" w:rsidRPr="00AC453B" w:rsidTr="00053467">
        <w:trPr>
          <w:jc w:val="center"/>
        </w:trPr>
        <w:tc>
          <w:tcPr>
            <w:tcW w:w="13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7DF" w:rsidRPr="00AC453B" w:rsidRDefault="007D69D1" w:rsidP="005022EF">
            <w:pPr>
              <w:textAlignment w:val="baseline"/>
              <w:rPr>
                <w:lang w:val="kk-KZ"/>
              </w:rPr>
            </w:pPr>
            <w:r w:rsidRPr="00AC453B">
              <w:rPr>
                <w:lang w:val="kk-KZ"/>
              </w:rPr>
              <w:t>Кепілдік мерзімі (аймен)</w:t>
            </w:r>
          </w:p>
        </w:tc>
        <w:tc>
          <w:tcPr>
            <w:tcW w:w="3634" w:type="pct"/>
            <w:tcBorders>
              <w:top w:val="nil"/>
              <w:left w:val="nil"/>
              <w:bottom w:val="single" w:sz="8" w:space="0" w:color="auto"/>
              <w:right w:val="single" w:sz="8" w:space="0" w:color="auto"/>
            </w:tcBorders>
            <w:tcMar>
              <w:top w:w="0" w:type="dxa"/>
              <w:left w:w="108" w:type="dxa"/>
              <w:bottom w:w="0" w:type="dxa"/>
              <w:right w:w="108" w:type="dxa"/>
            </w:tcMar>
          </w:tcPr>
          <w:p w:rsidR="000527DF" w:rsidRPr="00946747" w:rsidRDefault="00946747" w:rsidP="008E5B3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auto"/>
                <w:lang w:val="en-US"/>
              </w:rPr>
            </w:pPr>
            <w:r w:rsidRPr="00946747">
              <w:t>6 (</w:t>
            </w:r>
            <w:proofErr w:type="spellStart"/>
            <w:r w:rsidRPr="00946747">
              <w:t>алты</w:t>
            </w:r>
            <w:proofErr w:type="spellEnd"/>
            <w:r w:rsidRPr="00946747">
              <w:t>)</w:t>
            </w:r>
          </w:p>
        </w:tc>
      </w:tr>
      <w:tr w:rsidR="000527DF" w:rsidRPr="00F73AD8" w:rsidTr="00611468">
        <w:trPr>
          <w:trHeight w:val="406"/>
          <w:jc w:val="center"/>
        </w:trPr>
        <w:tc>
          <w:tcPr>
            <w:tcW w:w="136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D69D1" w:rsidRPr="00AC453B" w:rsidRDefault="007D69D1" w:rsidP="005022EF">
            <w:pPr>
              <w:textAlignment w:val="baseline"/>
              <w:rPr>
                <w:lang w:val="kk-KZ"/>
              </w:rPr>
            </w:pPr>
            <w:r w:rsidRPr="00AC453B">
              <w:rPr>
                <w:lang w:val="kk-KZ"/>
              </w:rPr>
              <w:t xml:space="preserve">Талап етілетін сипаттамалардың, параметрлердің және өзге де </w:t>
            </w:r>
            <w:r w:rsidRPr="00AC453B">
              <w:rPr>
                <w:lang w:val="kk-KZ"/>
              </w:rPr>
              <w:lastRenderedPageBreak/>
              <w:t>бастапқы деректердің сипаттамалары:</w:t>
            </w:r>
          </w:p>
        </w:tc>
        <w:tc>
          <w:tcPr>
            <w:tcW w:w="3634" w:type="pct"/>
            <w:tcBorders>
              <w:top w:val="nil"/>
              <w:left w:val="nil"/>
              <w:bottom w:val="single" w:sz="8" w:space="0" w:color="auto"/>
              <w:right w:val="single" w:sz="8" w:space="0" w:color="auto"/>
            </w:tcBorders>
            <w:tcMar>
              <w:top w:w="0" w:type="dxa"/>
              <w:left w:w="108" w:type="dxa"/>
              <w:bottom w:w="0" w:type="dxa"/>
              <w:right w:w="108" w:type="dxa"/>
            </w:tcMar>
            <w:vAlign w:val="center"/>
          </w:tcPr>
          <w:p w:rsidR="007D69D1" w:rsidRPr="00AC453B" w:rsidRDefault="00773443" w:rsidP="007D69D1">
            <w:pPr>
              <w:rPr>
                <w:color w:val="auto"/>
                <w:lang w:val="kk-KZ"/>
              </w:rPr>
            </w:pPr>
            <w:r w:rsidRPr="00AC453B">
              <w:rPr>
                <w:color w:val="auto"/>
                <w:lang w:val="kk-KZ"/>
              </w:rPr>
              <w:lastRenderedPageBreak/>
              <w:t>КІРІСПЕ:</w:t>
            </w:r>
          </w:p>
          <w:p w:rsidR="000527DF" w:rsidRPr="00AC453B" w:rsidRDefault="007D69D1" w:rsidP="00773443">
            <w:pPr>
              <w:ind w:firstLine="426"/>
              <w:jc w:val="both"/>
              <w:rPr>
                <w:color w:val="auto"/>
                <w:lang w:val="kk-KZ"/>
              </w:rPr>
            </w:pPr>
            <w:r w:rsidRPr="00AC453B">
              <w:rPr>
                <w:color w:val="auto"/>
                <w:lang w:val="kk-KZ"/>
              </w:rPr>
              <w:t>Осы</w:t>
            </w:r>
            <w:r w:rsidR="008E5B3A" w:rsidRPr="00AC453B">
              <w:rPr>
                <w:color w:val="auto"/>
                <w:lang w:val="kk-KZ"/>
              </w:rPr>
              <w:t xml:space="preserve"> </w:t>
            </w:r>
            <w:r w:rsidRPr="00AC453B">
              <w:rPr>
                <w:color w:val="auto"/>
                <w:lang w:val="kk-KZ"/>
              </w:rPr>
              <w:t xml:space="preserve">Техникалық сипаттама </w:t>
            </w:r>
            <w:r w:rsidR="00773443" w:rsidRPr="00AC453B">
              <w:rPr>
                <w:u w:val="single"/>
                <w:lang w:val="kk-KZ"/>
              </w:rPr>
              <w:t>«</w:t>
            </w:r>
            <w:r w:rsidR="00773443" w:rsidRPr="00AC453B">
              <w:rPr>
                <w:color w:val="auto"/>
                <w:u w:val="single"/>
                <w:lang w:val="kk-KZ"/>
              </w:rPr>
              <w:t>Газды автоматты өрті сөндіру жүйесіне (ГАӨС)</w:t>
            </w:r>
            <w:r w:rsidR="00773443" w:rsidRPr="00AC453B">
              <w:rPr>
                <w:u w:val="single"/>
                <w:lang w:val="kk-KZ"/>
              </w:rPr>
              <w:t xml:space="preserve"> және өрт күзет </w:t>
            </w:r>
            <w:r w:rsidR="00773443" w:rsidRPr="00AC453B">
              <w:rPr>
                <w:u w:val="single"/>
                <w:lang w:val="kk-KZ"/>
              </w:rPr>
              <w:lastRenderedPageBreak/>
              <w:t>дабылы (ӨКД) техникалық қызмет көрсету және жөндеу»</w:t>
            </w:r>
            <w:r w:rsidR="00CB1E92" w:rsidRPr="00AC453B">
              <w:rPr>
                <w:color w:val="auto"/>
                <w:lang w:val="kk-KZ"/>
              </w:rPr>
              <w:t xml:space="preserve"> </w:t>
            </w:r>
            <w:r w:rsidRPr="00AC453B">
              <w:rPr>
                <w:color w:val="auto"/>
                <w:lang w:val="kk-KZ"/>
              </w:rPr>
              <w:t>бойынша қызметтерді сатып алу үшін әзірленген.</w:t>
            </w:r>
          </w:p>
          <w:p w:rsidR="00133DEE" w:rsidRDefault="00133DEE" w:rsidP="007D69D1">
            <w:pPr>
              <w:rPr>
                <w:color w:val="auto"/>
                <w:lang w:val="kk-KZ"/>
              </w:rPr>
            </w:pPr>
          </w:p>
          <w:p w:rsidR="007D69D1" w:rsidRPr="00AC453B" w:rsidRDefault="007D69D1" w:rsidP="007D69D1">
            <w:pPr>
              <w:rPr>
                <w:color w:val="auto"/>
                <w:lang w:val="kk-KZ"/>
              </w:rPr>
            </w:pPr>
            <w:r w:rsidRPr="00AC453B">
              <w:rPr>
                <w:color w:val="auto"/>
                <w:lang w:val="kk-KZ"/>
              </w:rPr>
              <w:t>САТЫП АЛУ МАҚСАТЫ:</w:t>
            </w:r>
          </w:p>
          <w:p w:rsidR="007D69D1" w:rsidRPr="00AC453B" w:rsidRDefault="00773443" w:rsidP="008E5B3A">
            <w:pPr>
              <w:ind w:hanging="14"/>
              <w:jc w:val="both"/>
              <w:rPr>
                <w:color w:val="auto"/>
                <w:lang w:val="kk-KZ"/>
              </w:rPr>
            </w:pPr>
            <w:r w:rsidRPr="00AC453B">
              <w:rPr>
                <w:lang w:val="kk-KZ"/>
              </w:rPr>
              <w:t xml:space="preserve">         </w:t>
            </w:r>
            <w:r w:rsidRPr="00AC453B">
              <w:rPr>
                <w:u w:val="single"/>
                <w:lang w:val="kk-KZ"/>
              </w:rPr>
              <w:t>«</w:t>
            </w:r>
            <w:r w:rsidRPr="00AC453B">
              <w:rPr>
                <w:color w:val="auto"/>
                <w:u w:val="single"/>
                <w:lang w:val="kk-KZ"/>
              </w:rPr>
              <w:t>Газды автоматты өрті сөндіру жүйесіне (ГАӨС)</w:t>
            </w:r>
            <w:r w:rsidRPr="00AC453B">
              <w:rPr>
                <w:u w:val="single"/>
                <w:lang w:val="kk-KZ"/>
              </w:rPr>
              <w:t xml:space="preserve"> және өрт күзет дабылы (ӨКД) техникалық қызмет көрсету және  жөндеу»</w:t>
            </w:r>
            <w:r w:rsidR="00237117" w:rsidRPr="00AC453B">
              <w:rPr>
                <w:color w:val="auto"/>
                <w:lang w:val="kk-KZ"/>
              </w:rPr>
              <w:t>.</w:t>
            </w:r>
          </w:p>
          <w:p w:rsidR="00237117" w:rsidRPr="00AC453B" w:rsidRDefault="00237117" w:rsidP="00237117">
            <w:pPr>
              <w:rPr>
                <w:color w:val="auto"/>
                <w:lang w:val="kk-KZ"/>
              </w:rPr>
            </w:pPr>
            <w:r w:rsidRPr="00AC453B">
              <w:rPr>
                <w:color w:val="auto"/>
                <w:lang w:val="kk-KZ"/>
              </w:rPr>
              <w:t>ТЕХНИКАЛЫҚ ТАЛАПТАР:</w:t>
            </w:r>
          </w:p>
          <w:p w:rsidR="00773443" w:rsidRPr="00611468" w:rsidRDefault="008E5B3A" w:rsidP="00CA72BF">
            <w:pPr>
              <w:pStyle w:val="a6"/>
              <w:numPr>
                <w:ilvl w:val="0"/>
                <w:numId w:val="4"/>
              </w:numPr>
              <w:ind w:left="175" w:firstLine="0"/>
              <w:jc w:val="both"/>
              <w:rPr>
                <w:b/>
                <w:color w:val="auto"/>
                <w:lang w:val="kk-KZ"/>
              </w:rPr>
            </w:pPr>
            <w:r w:rsidRPr="00611468">
              <w:rPr>
                <w:b/>
                <w:lang w:val="kk-KZ"/>
              </w:rPr>
              <w:t>«</w:t>
            </w:r>
            <w:r w:rsidRPr="00611468">
              <w:rPr>
                <w:b/>
                <w:color w:val="auto"/>
                <w:lang w:val="kk-KZ"/>
              </w:rPr>
              <w:t>Газды автоматты өрті сөндіру жүйесіне (ГАӨС)</w:t>
            </w:r>
            <w:r w:rsidRPr="00611468">
              <w:rPr>
                <w:b/>
                <w:lang w:val="kk-KZ"/>
              </w:rPr>
              <w:t xml:space="preserve"> техникалық қызмет көрсету және жөндеу»</w:t>
            </w:r>
            <w:r w:rsidR="00F11490" w:rsidRPr="00611468">
              <w:rPr>
                <w:b/>
                <w:lang w:val="kk-KZ"/>
              </w:rPr>
              <w:t xml:space="preserve"> келесі</w:t>
            </w:r>
            <w:r w:rsidR="00F11490" w:rsidRPr="00611468">
              <w:rPr>
                <w:b/>
                <w:color w:val="auto"/>
                <w:lang w:val="kk-KZ"/>
              </w:rPr>
              <w:t xml:space="preserve"> жұмыстар</w:t>
            </w:r>
            <w:r w:rsidR="00F11490" w:rsidRPr="00611468">
              <w:rPr>
                <w:b/>
                <w:lang w:val="kk-KZ"/>
              </w:rPr>
              <w:t xml:space="preserve"> мен қызметтер жүргізілуі керек:</w:t>
            </w:r>
          </w:p>
          <w:p w:rsidR="00B42C28" w:rsidRPr="00DB1D19" w:rsidRDefault="00DB1D19" w:rsidP="00B42C28">
            <w:pPr>
              <w:jc w:val="both"/>
              <w:rPr>
                <w:lang w:val="kk-KZ"/>
              </w:rPr>
            </w:pPr>
            <w:r>
              <w:rPr>
                <w:color w:val="auto"/>
                <w:lang w:val="kk-KZ"/>
              </w:rPr>
              <w:t xml:space="preserve">- </w:t>
            </w:r>
            <w:r w:rsidRPr="00DB1D19">
              <w:rPr>
                <w:color w:val="auto"/>
                <w:lang w:val="kk-KZ"/>
              </w:rPr>
              <w:t>ГАӨС</w:t>
            </w:r>
            <w:r w:rsidRPr="00DB1D19">
              <w:rPr>
                <w:lang w:val="kk-KZ"/>
              </w:rPr>
              <w:t xml:space="preserve"> </w:t>
            </w:r>
            <w:r w:rsidR="00B42C28" w:rsidRPr="00DB1D19">
              <w:rPr>
                <w:lang w:val="kk-KZ"/>
              </w:rPr>
              <w:t>-ның барлық құрамдас бөліктерін ақаулардың, ақаулардың, механикалық зақымданулардың және өнімділіктің болуын тексеру;</w:t>
            </w:r>
          </w:p>
          <w:p w:rsidR="00B42C28" w:rsidRPr="00DB1D19" w:rsidRDefault="00B42C28" w:rsidP="00B42C28">
            <w:pPr>
              <w:jc w:val="both"/>
              <w:rPr>
                <w:lang w:val="kk-KZ"/>
              </w:rPr>
            </w:pPr>
            <w:r w:rsidRPr="00DB1D19">
              <w:rPr>
                <w:lang w:val="kk-KZ"/>
              </w:rPr>
              <w:t xml:space="preserve">- </w:t>
            </w:r>
            <w:r w:rsidR="00DB1D19" w:rsidRPr="00DB1D19">
              <w:rPr>
                <w:color w:val="auto"/>
                <w:lang w:val="kk-KZ"/>
              </w:rPr>
              <w:t>ГАӨС</w:t>
            </w:r>
            <w:r w:rsidRPr="00DB1D19">
              <w:rPr>
                <w:lang w:val="kk-KZ"/>
              </w:rPr>
              <w:t xml:space="preserve"> жүйесінің резервтік қоректенуін тексеру (акт ұсыну);</w:t>
            </w:r>
          </w:p>
          <w:p w:rsidR="00B42C28" w:rsidRPr="00DB1D19" w:rsidRDefault="00B42C28" w:rsidP="00B42C28">
            <w:pPr>
              <w:jc w:val="both"/>
              <w:rPr>
                <w:lang w:val="kk-KZ"/>
              </w:rPr>
            </w:pPr>
            <w:r w:rsidRPr="00DB1D19">
              <w:rPr>
                <w:lang w:val="kk-KZ"/>
              </w:rPr>
              <w:t>- қажет болған жағдайда қабылдау-басқару және басқару блогын бағдарламалау, баптау;</w:t>
            </w:r>
          </w:p>
          <w:p w:rsidR="00B42C28" w:rsidRPr="00DB1D19" w:rsidRDefault="00B42C28" w:rsidP="00B42C28">
            <w:pPr>
              <w:jc w:val="both"/>
              <w:rPr>
                <w:lang w:val="kk-KZ"/>
              </w:rPr>
            </w:pPr>
            <w:r w:rsidRPr="00DB1D19">
              <w:rPr>
                <w:lang w:val="kk-KZ"/>
              </w:rPr>
              <w:t xml:space="preserve">- </w:t>
            </w:r>
            <w:r w:rsidR="00DB1D19" w:rsidRPr="00DB1D19">
              <w:rPr>
                <w:color w:val="auto"/>
                <w:lang w:val="kk-KZ"/>
              </w:rPr>
              <w:t>ГАӨС</w:t>
            </w:r>
            <w:r w:rsidRPr="00DB1D19">
              <w:rPr>
                <w:lang w:val="kk-KZ"/>
              </w:rPr>
              <w:t xml:space="preserve"> жүйесінің барлық құрамдас бөліктерін ақаулардың, ақаулардың, механикалық зақымданулардың және жұмысқа қабілеттіліктің болуына тексеру. Автоматты газбен өрт сөндіру жүйесінің жұмысына әртүрлі кедергілер тудыратын сыртқы факторларды анықтау (акті ұсыну);</w:t>
            </w:r>
          </w:p>
          <w:p w:rsidR="00B42C28" w:rsidRPr="00DB1D19" w:rsidRDefault="00B42C28" w:rsidP="00B42C28">
            <w:pPr>
              <w:jc w:val="both"/>
              <w:rPr>
                <w:lang w:val="kk-KZ"/>
              </w:rPr>
            </w:pPr>
            <w:r w:rsidRPr="00DB1D19">
              <w:rPr>
                <w:lang w:val="kk-KZ"/>
              </w:rPr>
              <w:t xml:space="preserve">- </w:t>
            </w:r>
            <w:r w:rsidR="00DB1D19" w:rsidRPr="00DB1D19">
              <w:rPr>
                <w:color w:val="auto"/>
                <w:lang w:val="kk-KZ"/>
              </w:rPr>
              <w:t>ГАӨС</w:t>
            </w:r>
            <w:r w:rsidRPr="00DB1D19">
              <w:rPr>
                <w:lang w:val="kk-KZ"/>
              </w:rPr>
              <w:t xml:space="preserve"> жабдығында және газды өрт сөндіру модульдерінде (бұдан әрі – </w:t>
            </w:r>
            <w:r w:rsidR="007E48AB">
              <w:rPr>
                <w:lang w:val="kk-KZ"/>
              </w:rPr>
              <w:t>ГӨМ</w:t>
            </w:r>
            <w:r w:rsidRPr="00DB1D19">
              <w:rPr>
                <w:lang w:val="kk-KZ"/>
              </w:rPr>
              <w:t>) шаң мен бөгде заттардан тазалау;</w:t>
            </w:r>
          </w:p>
          <w:p w:rsidR="00B42C28" w:rsidRPr="00DB1D19" w:rsidRDefault="00B42C28" w:rsidP="00B42C28">
            <w:pPr>
              <w:jc w:val="both"/>
              <w:rPr>
                <w:lang w:val="kk-KZ"/>
              </w:rPr>
            </w:pPr>
            <w:r w:rsidRPr="00DB1D19">
              <w:rPr>
                <w:lang w:val="kk-KZ"/>
              </w:rPr>
              <w:t xml:space="preserve">- </w:t>
            </w:r>
            <w:r w:rsidR="00DB1D19">
              <w:rPr>
                <w:lang w:val="kk-KZ"/>
              </w:rPr>
              <w:t>ГӨМ</w:t>
            </w:r>
            <w:r w:rsidRPr="00DB1D19">
              <w:rPr>
                <w:lang w:val="kk-KZ"/>
              </w:rPr>
              <w:t xml:space="preserve"> модуліндегі газ тәрізді заттардың қысымын бақылау (журналдағы көрсеткіштерді бекіту);</w:t>
            </w:r>
          </w:p>
          <w:p w:rsidR="00B42C28" w:rsidRPr="00DB1D19" w:rsidRDefault="00B42C28" w:rsidP="00B42C28">
            <w:pPr>
              <w:jc w:val="both"/>
              <w:rPr>
                <w:lang w:val="kk-KZ"/>
              </w:rPr>
            </w:pPr>
            <w:r w:rsidRPr="00DB1D19">
              <w:rPr>
                <w:lang w:val="kk-KZ"/>
              </w:rPr>
              <w:t>- қажет болған жағдайда құлыптау және іске қосу құрылғысын бөлшектеу және орнату;</w:t>
            </w:r>
          </w:p>
          <w:p w:rsidR="00B42C28" w:rsidRPr="00DB1D19" w:rsidRDefault="00B42C28" w:rsidP="00B42C28">
            <w:pPr>
              <w:jc w:val="both"/>
              <w:rPr>
                <w:lang w:val="kk-KZ"/>
              </w:rPr>
            </w:pPr>
            <w:r w:rsidRPr="00DB1D19">
              <w:rPr>
                <w:lang w:val="kk-KZ"/>
              </w:rPr>
              <w:t>- өшіру және іске қосу құрылғысының ақаусыз жұмысын тексеру;</w:t>
            </w:r>
          </w:p>
          <w:p w:rsidR="00B42C28" w:rsidRPr="00DB1D19" w:rsidRDefault="00B42C28" w:rsidP="00B42C28">
            <w:pPr>
              <w:jc w:val="both"/>
              <w:rPr>
                <w:lang w:val="kk-KZ"/>
              </w:rPr>
            </w:pPr>
            <w:r w:rsidRPr="00DB1D19">
              <w:rPr>
                <w:lang w:val="kk-KZ"/>
              </w:rPr>
              <w:t xml:space="preserve">- объектіде </w:t>
            </w:r>
            <w:r w:rsidR="007E48AB">
              <w:rPr>
                <w:lang w:val="kk-KZ"/>
              </w:rPr>
              <w:t>ГӨМ</w:t>
            </w:r>
            <w:r w:rsidRPr="00DB1D19">
              <w:rPr>
                <w:lang w:val="kk-KZ"/>
              </w:rPr>
              <w:t xml:space="preserve"> таразылау (объектідегі Тапсырыс берушінің өкілдерімен бірге таразылау актісін жасау);</w:t>
            </w:r>
          </w:p>
          <w:p w:rsidR="00B42C28" w:rsidRPr="00DB1D19" w:rsidRDefault="00B42C28" w:rsidP="00B42C28">
            <w:pPr>
              <w:jc w:val="both"/>
              <w:rPr>
                <w:lang w:val="kk-KZ"/>
              </w:rPr>
            </w:pPr>
            <w:r w:rsidRPr="00DB1D19">
              <w:rPr>
                <w:lang w:val="kk-KZ"/>
              </w:rPr>
              <w:t xml:space="preserve">- қажет болған жағдайда зауытта </w:t>
            </w:r>
            <w:r w:rsidR="00DB1D19">
              <w:rPr>
                <w:lang w:val="kk-KZ"/>
              </w:rPr>
              <w:t>ГӨМ</w:t>
            </w:r>
            <w:r w:rsidR="00DB1D19" w:rsidRPr="00DB1D19">
              <w:rPr>
                <w:lang w:val="kk-KZ"/>
              </w:rPr>
              <w:t xml:space="preserve"> </w:t>
            </w:r>
            <w:r w:rsidRPr="00DB1D19">
              <w:rPr>
                <w:lang w:val="kk-KZ"/>
              </w:rPr>
              <w:t>-ға жанармай құю;</w:t>
            </w:r>
          </w:p>
          <w:p w:rsidR="00B42C28" w:rsidRPr="00DB1D19" w:rsidRDefault="00B42C28" w:rsidP="00B42C28">
            <w:pPr>
              <w:jc w:val="both"/>
              <w:rPr>
                <w:lang w:val="kk-KZ"/>
              </w:rPr>
            </w:pPr>
            <w:r w:rsidRPr="00DB1D19">
              <w:rPr>
                <w:lang w:val="kk-KZ"/>
              </w:rPr>
              <w:t xml:space="preserve">- </w:t>
            </w:r>
            <w:r w:rsidR="00DB1D19">
              <w:rPr>
                <w:lang w:val="kk-KZ"/>
              </w:rPr>
              <w:t>ГӨМ</w:t>
            </w:r>
            <w:r w:rsidR="00DB1D19" w:rsidRPr="00DB1D19">
              <w:rPr>
                <w:lang w:val="kk-KZ"/>
              </w:rPr>
              <w:t xml:space="preserve"> </w:t>
            </w:r>
            <w:r w:rsidRPr="00DB1D19">
              <w:rPr>
                <w:lang w:val="kk-KZ"/>
              </w:rPr>
              <w:t>-ды ақауларға визуалды тексеру (акт ұсыну);</w:t>
            </w:r>
          </w:p>
          <w:p w:rsidR="00B42C28" w:rsidRPr="00DB1D19" w:rsidRDefault="00B42C28" w:rsidP="00B42C28">
            <w:pPr>
              <w:jc w:val="both"/>
              <w:rPr>
                <w:lang w:val="kk-KZ"/>
              </w:rPr>
            </w:pPr>
            <w:r w:rsidRPr="00DB1D19">
              <w:rPr>
                <w:lang w:val="kk-KZ"/>
              </w:rPr>
              <w:t>- қажет болған жағдайда ақауларды/бұзылуларды жою (жөндеу, бояу, ауыстыру);</w:t>
            </w:r>
          </w:p>
          <w:p w:rsidR="00B42C28" w:rsidRPr="00DB1D19" w:rsidRDefault="00B42C28" w:rsidP="00B42C28">
            <w:pPr>
              <w:jc w:val="both"/>
              <w:rPr>
                <w:lang w:val="kk-KZ"/>
              </w:rPr>
            </w:pPr>
            <w:r w:rsidRPr="00DB1D19">
              <w:rPr>
                <w:lang w:val="kk-KZ"/>
              </w:rPr>
              <w:t>- манометрдің дәлдігін тексеру;</w:t>
            </w:r>
          </w:p>
          <w:p w:rsidR="008E5B3A" w:rsidRPr="00611468" w:rsidRDefault="005A611D" w:rsidP="008E5B3A">
            <w:pPr>
              <w:jc w:val="both"/>
              <w:rPr>
                <w:b/>
                <w:lang w:val="kk-KZ"/>
              </w:rPr>
            </w:pPr>
            <w:r w:rsidRPr="00611468">
              <w:rPr>
                <w:b/>
                <w:lang w:val="kk-KZ"/>
              </w:rPr>
              <w:t>2</w:t>
            </w:r>
            <w:r w:rsidR="008E5B3A" w:rsidRPr="00611468">
              <w:rPr>
                <w:b/>
                <w:lang w:val="kk-KZ"/>
              </w:rPr>
              <w:t>. Өрт күзет дабылы (ӨКД) техникалық қызмет көрсету және жөндеу»</w:t>
            </w:r>
            <w:r w:rsidR="00F11490" w:rsidRPr="00611468">
              <w:rPr>
                <w:b/>
                <w:lang w:val="kk-KZ"/>
              </w:rPr>
              <w:t xml:space="preserve"> келесі</w:t>
            </w:r>
            <w:r w:rsidR="00F11490" w:rsidRPr="00611468">
              <w:rPr>
                <w:b/>
                <w:color w:val="auto"/>
                <w:lang w:val="kk-KZ"/>
              </w:rPr>
              <w:t xml:space="preserve"> жұмыстар</w:t>
            </w:r>
            <w:r w:rsidR="00F11490" w:rsidRPr="00611468">
              <w:rPr>
                <w:b/>
                <w:lang w:val="kk-KZ"/>
              </w:rPr>
              <w:t xml:space="preserve"> мен қызметтер жүргізілуі керек:</w:t>
            </w:r>
          </w:p>
          <w:p w:rsidR="00B42C28" w:rsidRPr="00B42C28" w:rsidRDefault="00B42C28" w:rsidP="00B42C28">
            <w:pPr>
              <w:spacing w:line="276" w:lineRule="auto"/>
              <w:jc w:val="both"/>
              <w:rPr>
                <w:rFonts w:eastAsiaTheme="minorHAnsi"/>
                <w:lang w:val="kk-KZ" w:eastAsia="en-US"/>
              </w:rPr>
            </w:pPr>
            <w:r w:rsidRPr="00B42C28">
              <w:rPr>
                <w:rFonts w:eastAsiaTheme="minorHAnsi"/>
                <w:lang w:val="kk-KZ" w:eastAsia="en-US"/>
              </w:rPr>
              <w:t>- өрт және күзет дабылының барлық құрамдас бөліктерін ақауларға, ақауларға, механикалық зақымдануларға және өнімділікке тексеру;</w:t>
            </w:r>
          </w:p>
          <w:p w:rsidR="00B42C28" w:rsidRPr="00B42C28" w:rsidRDefault="00B42C28" w:rsidP="00B42C28">
            <w:pPr>
              <w:spacing w:line="276" w:lineRule="auto"/>
              <w:jc w:val="both"/>
              <w:rPr>
                <w:rFonts w:eastAsiaTheme="minorHAnsi"/>
                <w:lang w:val="kk-KZ" w:eastAsia="en-US"/>
              </w:rPr>
            </w:pPr>
            <w:r w:rsidRPr="00B42C28">
              <w:rPr>
                <w:rFonts w:eastAsiaTheme="minorHAnsi"/>
                <w:lang w:val="kk-KZ" w:eastAsia="en-US"/>
              </w:rPr>
              <w:t xml:space="preserve">- </w:t>
            </w:r>
            <w:r w:rsidRPr="00B42C28">
              <w:rPr>
                <w:lang w:val="kk-KZ"/>
              </w:rPr>
              <w:t>ӨКД</w:t>
            </w:r>
            <w:r w:rsidRPr="00B42C28">
              <w:rPr>
                <w:rFonts w:eastAsiaTheme="minorHAnsi"/>
                <w:lang w:val="kk-KZ" w:eastAsia="en-US"/>
              </w:rPr>
              <w:t xml:space="preserve"> жүйесінің резервтік қоректенуін тексеру (акт ұсыну);</w:t>
            </w:r>
          </w:p>
          <w:p w:rsidR="00B42C28" w:rsidRPr="00B42C28" w:rsidRDefault="00B42C28" w:rsidP="00B42C28">
            <w:pPr>
              <w:spacing w:line="276" w:lineRule="auto"/>
              <w:jc w:val="both"/>
              <w:rPr>
                <w:rFonts w:eastAsiaTheme="minorHAnsi"/>
                <w:lang w:val="kk-KZ" w:eastAsia="en-US"/>
              </w:rPr>
            </w:pPr>
            <w:r w:rsidRPr="00B42C28">
              <w:rPr>
                <w:rFonts w:eastAsiaTheme="minorHAnsi"/>
                <w:lang w:val="kk-KZ" w:eastAsia="en-US"/>
              </w:rPr>
              <w:t>- қажет болған жағдайда қабылдау-басқару және басқару блогын бағдарламалау, баптау;</w:t>
            </w:r>
          </w:p>
          <w:p w:rsidR="00B42C28" w:rsidRPr="00B42C28" w:rsidRDefault="00B42C28" w:rsidP="00B42C28">
            <w:pPr>
              <w:spacing w:line="276" w:lineRule="auto"/>
              <w:jc w:val="both"/>
              <w:rPr>
                <w:rFonts w:eastAsiaTheme="minorHAnsi"/>
                <w:lang w:val="kk-KZ" w:eastAsia="en-US"/>
              </w:rPr>
            </w:pPr>
            <w:r w:rsidRPr="00B42C28">
              <w:rPr>
                <w:rFonts w:eastAsiaTheme="minorHAnsi"/>
                <w:lang w:val="kk-KZ" w:eastAsia="en-US"/>
              </w:rPr>
              <w:t xml:space="preserve">- </w:t>
            </w:r>
            <w:r w:rsidRPr="00B42C28">
              <w:rPr>
                <w:lang w:val="kk-KZ"/>
              </w:rPr>
              <w:t>ӨКД</w:t>
            </w:r>
            <w:r w:rsidRPr="00B42C28">
              <w:rPr>
                <w:rFonts w:eastAsiaTheme="minorHAnsi"/>
                <w:lang w:val="kk-KZ" w:eastAsia="en-US"/>
              </w:rPr>
              <w:t xml:space="preserve"> жүйесінің барлық құрамдас бөліктерін ақауларға, ақауларға, механикалық зақымдануларға және </w:t>
            </w:r>
            <w:r w:rsidRPr="00B42C28">
              <w:rPr>
                <w:rFonts w:eastAsiaTheme="minorHAnsi"/>
                <w:lang w:val="kk-KZ" w:eastAsia="en-US"/>
              </w:rPr>
              <w:lastRenderedPageBreak/>
              <w:t xml:space="preserve">жұмысқа қабілеттілікке тексеру. </w:t>
            </w:r>
            <w:r w:rsidR="007E48AB" w:rsidRPr="00B42C28">
              <w:rPr>
                <w:lang w:val="kk-KZ"/>
              </w:rPr>
              <w:t>ӨКД</w:t>
            </w:r>
            <w:r w:rsidRPr="00B42C28">
              <w:rPr>
                <w:rFonts w:eastAsiaTheme="minorHAnsi"/>
                <w:lang w:val="kk-KZ" w:eastAsia="en-US"/>
              </w:rPr>
              <w:t xml:space="preserve"> жүйесінің жұмысына әртүрлі кедергілерді тудыратын сыртқы факторларды анықтау (акт ұсыну);</w:t>
            </w:r>
          </w:p>
          <w:p w:rsidR="00B42C28" w:rsidRPr="00B42C28" w:rsidRDefault="00B42C28" w:rsidP="00B42C28">
            <w:pPr>
              <w:spacing w:line="276" w:lineRule="auto"/>
              <w:jc w:val="both"/>
              <w:rPr>
                <w:rFonts w:eastAsiaTheme="minorHAnsi"/>
                <w:lang w:val="kk-KZ" w:eastAsia="en-US"/>
              </w:rPr>
            </w:pPr>
            <w:r w:rsidRPr="00B42C28">
              <w:rPr>
                <w:rFonts w:eastAsiaTheme="minorHAnsi"/>
                <w:lang w:val="kk-KZ" w:eastAsia="en-US"/>
              </w:rPr>
              <w:t>- профилактикалық жұмыстарды жүргізу: құрылғылардың сыртқы беттерін тазалау, өрт және күзет дабылының тізбегінің сынған және жалаңаш бөліктерін дәнекерлеу және оқшаулау және т.б.</w:t>
            </w:r>
          </w:p>
          <w:p w:rsidR="00B42C28" w:rsidRPr="00B42C28" w:rsidRDefault="00B42C28" w:rsidP="00B42C28">
            <w:pPr>
              <w:spacing w:line="276" w:lineRule="auto"/>
              <w:jc w:val="both"/>
              <w:rPr>
                <w:rFonts w:eastAsiaTheme="minorHAnsi"/>
                <w:lang w:val="kk-KZ" w:eastAsia="en-US"/>
              </w:rPr>
            </w:pPr>
            <w:r w:rsidRPr="00B42C28">
              <w:rPr>
                <w:rFonts w:eastAsiaTheme="minorHAnsi"/>
                <w:lang w:val="kk-KZ" w:eastAsia="en-US"/>
              </w:rPr>
              <w:t>- Тиісті агрегаттардың жұмысында ақаулар болған жағдайда жөндеу жұмыстарын жүргізу;</w:t>
            </w:r>
          </w:p>
          <w:p w:rsidR="00B42C28" w:rsidRPr="00B42C28" w:rsidRDefault="00B42C28" w:rsidP="00B42C28">
            <w:pPr>
              <w:spacing w:line="276" w:lineRule="auto"/>
              <w:jc w:val="both"/>
              <w:rPr>
                <w:rFonts w:eastAsiaTheme="minorHAnsi"/>
                <w:lang w:val="kk-KZ" w:eastAsia="en-US"/>
              </w:rPr>
            </w:pPr>
            <w:r w:rsidRPr="00B42C28">
              <w:rPr>
                <w:rFonts w:eastAsiaTheme="minorHAnsi"/>
                <w:lang w:val="kk-KZ" w:eastAsia="en-US"/>
              </w:rPr>
              <w:t>- жөндеуге жататын құрылғыларды мердігер қажетті материалдар мен қосалқы бөлшектерді пайдалана отырып, жұмыс жағдайына келтіруі керек;</w:t>
            </w:r>
          </w:p>
          <w:p w:rsidR="00B42C28" w:rsidRPr="00B42C28" w:rsidRDefault="00B42C28" w:rsidP="00B42C28">
            <w:pPr>
              <w:spacing w:line="276" w:lineRule="auto"/>
              <w:jc w:val="both"/>
              <w:rPr>
                <w:rFonts w:eastAsiaTheme="minorHAnsi"/>
                <w:lang w:val="kk-KZ" w:eastAsia="en-US"/>
              </w:rPr>
            </w:pPr>
            <w:r w:rsidRPr="00B42C28">
              <w:rPr>
                <w:rFonts w:eastAsiaTheme="minorHAnsi"/>
                <w:lang w:val="kk-KZ" w:eastAsia="en-US"/>
              </w:rPr>
              <w:t>- апатты жою немесе істен шыққан жабдықты ауыстыру бойынша жоспардан тыс сапарлар;</w:t>
            </w:r>
          </w:p>
          <w:p w:rsidR="00B42C28" w:rsidRDefault="00B42C28" w:rsidP="00B42C28">
            <w:pPr>
              <w:rPr>
                <w:rFonts w:eastAsiaTheme="minorHAnsi"/>
                <w:lang w:val="kk-KZ" w:eastAsia="en-US"/>
              </w:rPr>
            </w:pPr>
            <w:r w:rsidRPr="00B42C28">
              <w:rPr>
                <w:rFonts w:eastAsiaTheme="minorHAnsi"/>
                <w:lang w:val="kk-KZ" w:eastAsia="en-US"/>
              </w:rPr>
              <w:t>- датчиктерді реттеу, жөндеу және тазалау, қажет болған жағдайда – тұтынушының материалы бойынша</w:t>
            </w:r>
            <w:r>
              <w:rPr>
                <w:rFonts w:eastAsiaTheme="minorHAnsi"/>
                <w:lang w:val="kk-KZ" w:eastAsia="en-US"/>
              </w:rPr>
              <w:t xml:space="preserve"> істен шыққан жабдықты ауыстыру.</w:t>
            </w:r>
          </w:p>
          <w:p w:rsidR="00B42C28" w:rsidRPr="00B42C28" w:rsidRDefault="007E48AB" w:rsidP="00B42C28">
            <w:pPr>
              <w:rPr>
                <w:b/>
                <w:color w:val="auto"/>
                <w:lang w:val="kk-KZ"/>
              </w:rPr>
            </w:pPr>
            <w:r w:rsidRPr="007E48AB">
              <w:rPr>
                <w:b/>
                <w:color w:val="auto"/>
                <w:lang w:val="kk-KZ"/>
              </w:rPr>
              <w:t>ГАӨС</w:t>
            </w:r>
            <w:r w:rsidR="00B42C28" w:rsidRPr="00B42C28">
              <w:rPr>
                <w:b/>
                <w:color w:val="auto"/>
                <w:lang w:val="kk-KZ"/>
              </w:rPr>
              <w:t xml:space="preserve"> және </w:t>
            </w:r>
            <w:r w:rsidR="00DB1D19" w:rsidRPr="007E48AB">
              <w:rPr>
                <w:b/>
                <w:lang w:val="kk-KZ"/>
              </w:rPr>
              <w:t>ӨКД</w:t>
            </w:r>
            <w:r w:rsidR="00B42C28" w:rsidRPr="00B42C28">
              <w:rPr>
                <w:b/>
                <w:color w:val="auto"/>
                <w:lang w:val="kk-KZ"/>
              </w:rPr>
              <w:t xml:space="preserve"> қызметтеріне мыналар кіреді:</w:t>
            </w:r>
          </w:p>
          <w:p w:rsidR="00B42C28" w:rsidRPr="00B42C28" w:rsidRDefault="00B42C28" w:rsidP="007E48AB">
            <w:pPr>
              <w:jc w:val="both"/>
              <w:rPr>
                <w:color w:val="auto"/>
                <w:lang w:val="kk-KZ"/>
              </w:rPr>
            </w:pPr>
            <w:r w:rsidRPr="00B42C28">
              <w:rPr>
                <w:color w:val="auto"/>
                <w:lang w:val="kk-KZ"/>
              </w:rPr>
              <w:t>Жоғарыда аталған оқиғалардың жиілігі: тоқсан сайын;</w:t>
            </w:r>
          </w:p>
          <w:p w:rsidR="00B42C28" w:rsidRPr="00B42C28" w:rsidRDefault="00B42C28" w:rsidP="007E48AB">
            <w:pPr>
              <w:jc w:val="both"/>
              <w:rPr>
                <w:color w:val="auto"/>
                <w:lang w:val="kk-KZ"/>
              </w:rPr>
            </w:pPr>
            <w:r w:rsidRPr="00B42C28">
              <w:rPr>
                <w:color w:val="auto"/>
                <w:lang w:val="kk-KZ"/>
              </w:rPr>
              <w:t>Өтініш бойынша 5 күннен кешіктірмей шақыруды ресімдеу;</w:t>
            </w:r>
          </w:p>
          <w:p w:rsidR="00B42C28" w:rsidRPr="00B42C28" w:rsidRDefault="00B42C28" w:rsidP="007E48AB">
            <w:pPr>
              <w:jc w:val="both"/>
              <w:rPr>
                <w:color w:val="auto"/>
                <w:lang w:val="kk-KZ"/>
              </w:rPr>
            </w:pPr>
            <w:r w:rsidRPr="00B42C28">
              <w:rPr>
                <w:color w:val="auto"/>
                <w:lang w:val="kk-KZ"/>
              </w:rPr>
              <w:t>Жұмыс аяқталғаннан кейін мердігер атқарылған жұмыстар туралы фоторепортаж беруге міндетті.</w:t>
            </w:r>
          </w:p>
          <w:p w:rsidR="00B42C28" w:rsidRPr="00B42C28" w:rsidRDefault="00B42C28" w:rsidP="007E48AB">
            <w:pPr>
              <w:jc w:val="both"/>
              <w:rPr>
                <w:color w:val="auto"/>
                <w:lang w:val="kk-KZ"/>
              </w:rPr>
            </w:pPr>
            <w:r w:rsidRPr="00B42C28">
              <w:rPr>
                <w:color w:val="auto"/>
                <w:lang w:val="kk-KZ"/>
              </w:rPr>
              <w:t>Өрт дабылына қызмет көрсету қызметі қолданыстағы өрт қауіпсіздігі ережелеріне және басқа да нормативтік құқықтық актілерге сәйкес қамтамасыз етілуге ​​тиіс.</w:t>
            </w:r>
          </w:p>
          <w:p w:rsidR="00B42C28" w:rsidRPr="00B42C28" w:rsidRDefault="00B42C28" w:rsidP="007E48AB">
            <w:pPr>
              <w:jc w:val="both"/>
              <w:rPr>
                <w:color w:val="auto"/>
                <w:lang w:val="kk-KZ"/>
              </w:rPr>
            </w:pPr>
            <w:r w:rsidRPr="00B42C28">
              <w:rPr>
                <w:color w:val="auto"/>
                <w:lang w:val="kk-KZ"/>
              </w:rPr>
              <w:t>Техникалық қызмет көрсету жұмыстарын жүргізу үшін тиісті біліктілігі бар мамандарды жіберіңіз.</w:t>
            </w:r>
          </w:p>
          <w:p w:rsidR="00B42C28" w:rsidRPr="00B42C28" w:rsidRDefault="00B42C28" w:rsidP="007E48AB">
            <w:pPr>
              <w:jc w:val="both"/>
              <w:rPr>
                <w:color w:val="auto"/>
                <w:lang w:val="kk-KZ"/>
              </w:rPr>
            </w:pPr>
            <w:r w:rsidRPr="00B42C28">
              <w:rPr>
                <w:color w:val="auto"/>
                <w:lang w:val="kk-KZ"/>
              </w:rPr>
              <w:t>2023 жылдың соңына дейін Тапсырыс беруші мен Мердігер бірлесіп жасаған кестеге сәйкес Тапсырыс берушіге дұрыс жұмыс жасау мәселелері бойынша көмек көрсету.</w:t>
            </w:r>
          </w:p>
          <w:p w:rsidR="00B42C28" w:rsidRPr="00B42C28" w:rsidRDefault="007E48AB" w:rsidP="007E48AB">
            <w:pPr>
              <w:jc w:val="both"/>
              <w:rPr>
                <w:color w:val="auto"/>
                <w:lang w:val="kk-KZ"/>
              </w:rPr>
            </w:pPr>
            <w:r w:rsidRPr="00DB1D19">
              <w:rPr>
                <w:color w:val="auto"/>
                <w:lang w:val="kk-KZ"/>
              </w:rPr>
              <w:t>ГАӨС</w:t>
            </w:r>
            <w:r w:rsidR="00B42C28" w:rsidRPr="00B42C28">
              <w:rPr>
                <w:color w:val="auto"/>
                <w:lang w:val="kk-KZ"/>
              </w:rPr>
              <w:t xml:space="preserve"> жүйесінің жабдықтары технологиялық контейнерлерде және РТС техникалық ғимараттарында орнатылған, қызмет көрсету орны 560 РТС ЦЭТВ, осы техникалық ерекшелікке 1-қосымшаға сәйкес елді мекендерде орналасқан.</w:t>
            </w:r>
          </w:p>
          <w:p w:rsidR="00B42C28" w:rsidRPr="00B42C28" w:rsidRDefault="00B42C28" w:rsidP="007E48AB">
            <w:pPr>
              <w:jc w:val="both"/>
              <w:rPr>
                <w:color w:val="auto"/>
                <w:lang w:val="kk-KZ"/>
              </w:rPr>
            </w:pPr>
            <w:r w:rsidRPr="00B42C28">
              <w:rPr>
                <w:color w:val="auto"/>
                <w:lang w:val="kk-KZ"/>
              </w:rPr>
              <w:t xml:space="preserve">Қызмет көрсету кезінде жабдықта ақаулық орын алған жағдайда әлеуетті Өнім беруші қызметті сатып алуға бөлінген жалпы сома шегінде </w:t>
            </w:r>
            <w:r w:rsidR="007E48AB" w:rsidRPr="00DB1D19">
              <w:rPr>
                <w:color w:val="auto"/>
                <w:lang w:val="kk-KZ"/>
              </w:rPr>
              <w:t>ГАӨС</w:t>
            </w:r>
            <w:r w:rsidRPr="00B42C28">
              <w:rPr>
                <w:color w:val="auto"/>
                <w:lang w:val="kk-KZ"/>
              </w:rPr>
              <w:t xml:space="preserve"> жүйесі жабдығының жұмысқа қабілеттілігін қалпына келтіру бойынша шаралар қабылдауы қажет. </w:t>
            </w:r>
            <w:r w:rsidR="007E48AB" w:rsidRPr="00DB1D19">
              <w:rPr>
                <w:color w:val="auto"/>
                <w:lang w:val="kk-KZ"/>
              </w:rPr>
              <w:t>ГАӨС</w:t>
            </w:r>
            <w:r w:rsidRPr="00B42C28">
              <w:rPr>
                <w:color w:val="auto"/>
                <w:lang w:val="kk-KZ"/>
              </w:rPr>
              <w:t xml:space="preserve"> жүйесінің жұмыс қабілеттілігін қалпына келтіру кезінде әлеуетті Жеткізуші тек жаңа қосалқы бөлшектерді (зауыттық шыққан) пайдалануы керек, қолданыста болған қосалқы бөлшектерді пайдалануға тыйым салынады. Әлеуетті жеткізуші жөндеу жұмыстары аяқталғаннан кейін </w:t>
            </w:r>
            <w:r w:rsidR="007E48AB" w:rsidRPr="00DB1D19">
              <w:rPr>
                <w:color w:val="auto"/>
                <w:lang w:val="kk-KZ"/>
              </w:rPr>
              <w:t>ГАӨС</w:t>
            </w:r>
            <w:r w:rsidRPr="00B42C28">
              <w:rPr>
                <w:color w:val="auto"/>
                <w:lang w:val="kk-KZ"/>
              </w:rPr>
              <w:t xml:space="preserve"> жүйесі жабдығының ақаулы (ауыстырылған) бөліктерін Тапсырыс берушіге береді. </w:t>
            </w:r>
            <w:r w:rsidR="007E48AB" w:rsidRPr="00DB1D19">
              <w:rPr>
                <w:color w:val="auto"/>
                <w:lang w:val="kk-KZ"/>
              </w:rPr>
              <w:t>ГАӨС</w:t>
            </w:r>
            <w:r w:rsidRPr="00B42C28">
              <w:rPr>
                <w:color w:val="auto"/>
                <w:lang w:val="kk-KZ"/>
              </w:rPr>
              <w:t xml:space="preserve"> жүйесі жабдығының жұмысқа қабілеттілігін қалпына келтіру мүмкін болмаған жағдайда, </w:t>
            </w:r>
            <w:r w:rsidR="007E48AB" w:rsidRPr="00DB1D19">
              <w:rPr>
                <w:color w:val="auto"/>
                <w:lang w:val="kk-KZ"/>
              </w:rPr>
              <w:t>ГАӨС</w:t>
            </w:r>
            <w:r w:rsidRPr="00B42C28">
              <w:rPr>
                <w:color w:val="auto"/>
                <w:lang w:val="kk-KZ"/>
              </w:rPr>
              <w:t xml:space="preserve"> компоненттерін Тапсырыс берушімен келісілгеннен кейін бұрын орнатылғаннан нашар емес сипаттамаларға ауыстыруға рұқсат етіледі.</w:t>
            </w:r>
          </w:p>
          <w:p w:rsidR="00B42C28" w:rsidRPr="00B42C28" w:rsidRDefault="00B42C28" w:rsidP="007E48AB">
            <w:pPr>
              <w:jc w:val="both"/>
              <w:rPr>
                <w:color w:val="auto"/>
                <w:lang w:val="kk-KZ"/>
              </w:rPr>
            </w:pPr>
            <w:r w:rsidRPr="00B42C28">
              <w:rPr>
                <w:color w:val="auto"/>
                <w:lang w:val="kk-KZ"/>
              </w:rPr>
              <w:t>Қызметті көрсету үшін қажетті барлық шығыс материалдарын әлеуетті Жеткізуші өз қаражаты есебінен қамтамасыз етеді.</w:t>
            </w:r>
          </w:p>
          <w:p w:rsidR="00B42C28" w:rsidRPr="00B42C28" w:rsidRDefault="00B42C28" w:rsidP="007E48AB">
            <w:pPr>
              <w:jc w:val="both"/>
              <w:rPr>
                <w:color w:val="auto"/>
                <w:lang w:val="kk-KZ"/>
              </w:rPr>
            </w:pPr>
            <w:r w:rsidRPr="00B42C28">
              <w:rPr>
                <w:color w:val="auto"/>
                <w:lang w:val="kk-KZ"/>
              </w:rPr>
              <w:t xml:space="preserve">Қызмет көрсетуге байланысты барлық шығыстарды (үстеме шығындар, жол жүру, тәуліктік және т.б.) </w:t>
            </w:r>
            <w:r w:rsidRPr="00B42C28">
              <w:rPr>
                <w:color w:val="auto"/>
                <w:lang w:val="kk-KZ"/>
              </w:rPr>
              <w:lastRenderedPageBreak/>
              <w:t>әлеуетті Жеткізуші өз есебінен қамтамасыз етуі тиіс.</w:t>
            </w:r>
          </w:p>
          <w:p w:rsidR="00B42C28" w:rsidRPr="00B42C28" w:rsidRDefault="00B42C28" w:rsidP="007E48AB">
            <w:pPr>
              <w:jc w:val="both"/>
              <w:rPr>
                <w:color w:val="auto"/>
                <w:lang w:val="kk-KZ"/>
              </w:rPr>
            </w:pPr>
            <w:r w:rsidRPr="00B42C28">
              <w:rPr>
                <w:color w:val="auto"/>
                <w:lang w:val="kk-KZ"/>
              </w:rPr>
              <w:t xml:space="preserve">Қызметті көрсету процесінде әлеуетті Жеткізушінің қызметкері осы техникалық ерекшелікке 2-қосымшаға сәйкес </w:t>
            </w:r>
            <w:r w:rsidR="007E48AB" w:rsidRPr="00B42C28">
              <w:rPr>
                <w:color w:val="auto"/>
                <w:lang w:val="kk-KZ"/>
              </w:rPr>
              <w:t>ЦЭТВ</w:t>
            </w:r>
            <w:r w:rsidRPr="00B42C28">
              <w:rPr>
                <w:color w:val="auto"/>
                <w:lang w:val="kk-KZ"/>
              </w:rPr>
              <w:t xml:space="preserve"> әрбір РТС үшін Қызмет көрсету туралы куәлікті ресімдейді. Бір (немесе екі немесе одан да көп) аумақтар шегінде РТС </w:t>
            </w:r>
            <w:r w:rsidR="007E48AB" w:rsidRPr="00B42C28">
              <w:rPr>
                <w:color w:val="auto"/>
                <w:lang w:val="kk-KZ"/>
              </w:rPr>
              <w:t xml:space="preserve">ЦЭТВ </w:t>
            </w:r>
            <w:r w:rsidRPr="00B42C28">
              <w:rPr>
                <w:color w:val="auto"/>
                <w:lang w:val="kk-KZ"/>
              </w:rPr>
              <w:t xml:space="preserve">-де Қызмет көрсетілгеннен кейін әлеуетті Өнім берушінің қызметкері осы техникалық ерекшелікке 3-қосымшаға сәйкес РТС </w:t>
            </w:r>
            <w:r w:rsidR="007E48AB" w:rsidRPr="00B42C28">
              <w:rPr>
                <w:color w:val="auto"/>
                <w:lang w:val="kk-KZ"/>
              </w:rPr>
              <w:t xml:space="preserve">ЦЭТВ </w:t>
            </w:r>
            <w:r w:rsidRPr="00B42C28">
              <w:rPr>
                <w:color w:val="auto"/>
                <w:lang w:val="kk-KZ"/>
              </w:rPr>
              <w:t>-де көрсетілетін қызметті қабылдау-тап</w:t>
            </w:r>
            <w:r w:rsidR="007E48AB">
              <w:rPr>
                <w:color w:val="auto"/>
                <w:lang w:val="kk-KZ"/>
              </w:rPr>
              <w:t xml:space="preserve">сыру туралы жалпы акт жасайды. </w:t>
            </w:r>
          </w:p>
          <w:p w:rsidR="00133DEE" w:rsidRPr="00B42C28" w:rsidRDefault="00133DEE" w:rsidP="007E48AB">
            <w:pPr>
              <w:rPr>
                <w:color w:val="auto"/>
                <w:lang w:val="kk-KZ"/>
              </w:rPr>
            </w:pPr>
          </w:p>
        </w:tc>
      </w:tr>
      <w:tr w:rsidR="000527DF" w:rsidRPr="00F73AD8" w:rsidTr="00053467">
        <w:trPr>
          <w:jc w:val="center"/>
        </w:trPr>
        <w:tc>
          <w:tcPr>
            <w:tcW w:w="13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7DF" w:rsidRPr="00AC453B" w:rsidRDefault="000527DF" w:rsidP="005022EF">
            <w:pPr>
              <w:textAlignment w:val="baseline"/>
              <w:rPr>
                <w:lang w:val="kk-KZ"/>
              </w:rPr>
            </w:pPr>
            <w:r w:rsidRPr="00AC453B">
              <w:rPr>
                <w:lang w:val="kk-KZ"/>
              </w:rPr>
              <w:lastRenderedPageBreak/>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36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527DF" w:rsidRPr="00133DEE" w:rsidRDefault="007E48AB" w:rsidP="002E74B7">
            <w:pPr>
              <w:rPr>
                <w:color w:val="auto"/>
                <w:lang w:val="kk-KZ"/>
              </w:rPr>
            </w:pPr>
            <w:r>
              <w:rPr>
                <w:lang w:val="kk-KZ"/>
              </w:rPr>
              <w:tab/>
            </w:r>
            <w:r w:rsidR="00133DEE" w:rsidRPr="00133DEE">
              <w:rPr>
                <w:lang w:val="kk-KZ"/>
              </w:rPr>
              <w:t>Әлеуетті өнім берушіде Тапсырыс берушімен бекітілген жоспар-кестеге сәйкес тоқсан сайын әрбір ЦЭТ РТС қызмет көрсету үшін материалдық және еңбек ресурстары болуы тиіс. Қызмет көрсету ҚР заңнамасының қолданыстағы талаптарын, қоршаған ортаны қорғау, еңбек қауіпсіздігі және еңбекті қорғау мәселелері жөніндегі ережелер мен нұсқаулықтарды сақтай отырып орындалады.</w:t>
            </w:r>
          </w:p>
        </w:tc>
      </w:tr>
    </w:tbl>
    <w:p w:rsidR="00946747" w:rsidRDefault="00946747" w:rsidP="000527DF">
      <w:pPr>
        <w:jc w:val="both"/>
        <w:rPr>
          <w:sz w:val="20"/>
          <w:szCs w:val="20"/>
          <w:lang w:val="kk-KZ"/>
        </w:rPr>
      </w:pPr>
    </w:p>
    <w:p w:rsidR="000527DF" w:rsidRPr="00CB12FA" w:rsidRDefault="000527DF" w:rsidP="000527DF">
      <w:pPr>
        <w:jc w:val="both"/>
        <w:rPr>
          <w:sz w:val="20"/>
          <w:szCs w:val="20"/>
          <w:lang w:val="kk-KZ"/>
        </w:rPr>
      </w:pPr>
      <w:r w:rsidRPr="00CB12FA">
        <w:rPr>
          <w:sz w:val="20"/>
          <w:szCs w:val="20"/>
          <w:lang w:val="kk-KZ"/>
        </w:rPr>
        <w:t>* мәліметтер мемлекеттік сатып алу жоспарынан тартылады (автоматты түрде көрсетіледі).</w:t>
      </w:r>
    </w:p>
    <w:p w:rsidR="000527DF" w:rsidRPr="00AC453B" w:rsidRDefault="009912EA" w:rsidP="000527DF">
      <w:pPr>
        <w:jc w:val="both"/>
        <w:rPr>
          <w:sz w:val="20"/>
          <w:szCs w:val="20"/>
        </w:rPr>
      </w:pPr>
      <w:proofErr w:type="spellStart"/>
      <w:r w:rsidRPr="00AC453B">
        <w:rPr>
          <w:sz w:val="20"/>
          <w:szCs w:val="20"/>
        </w:rPr>
        <w:t>Ескерту</w:t>
      </w:r>
      <w:proofErr w:type="spellEnd"/>
      <w:r w:rsidRPr="00AC453B">
        <w:rPr>
          <w:sz w:val="20"/>
          <w:szCs w:val="20"/>
        </w:rPr>
        <w:t>:</w:t>
      </w:r>
    </w:p>
    <w:p w:rsidR="000527DF" w:rsidRPr="00AC453B" w:rsidRDefault="000527DF" w:rsidP="000527DF">
      <w:pPr>
        <w:jc w:val="both"/>
        <w:rPr>
          <w:sz w:val="20"/>
          <w:szCs w:val="20"/>
        </w:rPr>
      </w:pPr>
      <w:r w:rsidRPr="00AC453B">
        <w:rPr>
          <w:sz w:val="20"/>
          <w:szCs w:val="20"/>
        </w:rPr>
        <w:t xml:space="preserve">1. </w:t>
      </w:r>
      <w:proofErr w:type="spellStart"/>
      <w:r w:rsidRPr="00AC453B">
        <w:rPr>
          <w:sz w:val="20"/>
          <w:szCs w:val="20"/>
        </w:rPr>
        <w:t>Атқарушыға</w:t>
      </w:r>
      <w:proofErr w:type="spellEnd"/>
      <w:r w:rsidRPr="00AC453B">
        <w:rPr>
          <w:sz w:val="20"/>
          <w:szCs w:val="20"/>
        </w:rPr>
        <w:t xml:space="preserve"> </w:t>
      </w:r>
      <w:proofErr w:type="spellStart"/>
      <w:r w:rsidRPr="00AC453B">
        <w:rPr>
          <w:sz w:val="20"/>
          <w:szCs w:val="20"/>
        </w:rPr>
        <w:t>функционалдық</w:t>
      </w:r>
      <w:proofErr w:type="spellEnd"/>
      <w:r w:rsidRPr="00AC453B">
        <w:rPr>
          <w:sz w:val="20"/>
          <w:szCs w:val="20"/>
        </w:rPr>
        <w:t xml:space="preserve">, </w:t>
      </w:r>
      <w:proofErr w:type="spellStart"/>
      <w:r w:rsidRPr="00AC453B">
        <w:rPr>
          <w:sz w:val="20"/>
          <w:szCs w:val="20"/>
        </w:rPr>
        <w:t>техникалық</w:t>
      </w:r>
      <w:proofErr w:type="spellEnd"/>
      <w:r w:rsidRPr="00AC453B">
        <w:rPr>
          <w:sz w:val="20"/>
          <w:szCs w:val="20"/>
        </w:rPr>
        <w:t xml:space="preserve">, </w:t>
      </w:r>
      <w:proofErr w:type="spellStart"/>
      <w:r w:rsidRPr="00AC453B">
        <w:rPr>
          <w:sz w:val="20"/>
          <w:szCs w:val="20"/>
        </w:rPr>
        <w:t>сапалық</w:t>
      </w:r>
      <w:proofErr w:type="spellEnd"/>
      <w:r w:rsidRPr="00AC453B">
        <w:rPr>
          <w:sz w:val="20"/>
          <w:szCs w:val="20"/>
        </w:rPr>
        <w:t xml:space="preserve">, </w:t>
      </w:r>
      <w:proofErr w:type="spellStart"/>
      <w:r w:rsidRPr="00AC453B">
        <w:rPr>
          <w:sz w:val="20"/>
          <w:szCs w:val="20"/>
        </w:rPr>
        <w:t>пайдалану</w:t>
      </w:r>
      <w:proofErr w:type="spellEnd"/>
      <w:r w:rsidRPr="00AC453B">
        <w:rPr>
          <w:sz w:val="20"/>
          <w:szCs w:val="20"/>
        </w:rPr>
        <w:t xml:space="preserve">, </w:t>
      </w:r>
      <w:proofErr w:type="spellStart"/>
      <w:r w:rsidRPr="00AC453B">
        <w:rPr>
          <w:sz w:val="20"/>
          <w:szCs w:val="20"/>
        </w:rPr>
        <w:t>өзге</w:t>
      </w:r>
      <w:proofErr w:type="spellEnd"/>
      <w:r w:rsidRPr="00AC453B">
        <w:rPr>
          <w:sz w:val="20"/>
          <w:szCs w:val="20"/>
        </w:rPr>
        <w:t xml:space="preserve"> де </w:t>
      </w:r>
      <w:proofErr w:type="spellStart"/>
      <w:r w:rsidRPr="00AC453B">
        <w:rPr>
          <w:sz w:val="20"/>
          <w:szCs w:val="20"/>
        </w:rPr>
        <w:t>сипаттамалар</w:t>
      </w:r>
      <w:proofErr w:type="spellEnd"/>
      <w:r w:rsidRPr="00AC453B">
        <w:rPr>
          <w:sz w:val="20"/>
          <w:szCs w:val="20"/>
        </w:rPr>
        <w:t xml:space="preserve">, </w:t>
      </w:r>
      <w:proofErr w:type="spellStart"/>
      <w:r w:rsidRPr="00AC453B">
        <w:rPr>
          <w:sz w:val="20"/>
          <w:szCs w:val="20"/>
        </w:rPr>
        <w:t>ілеспе</w:t>
      </w:r>
      <w:proofErr w:type="spellEnd"/>
      <w:r w:rsidRPr="00AC453B">
        <w:rPr>
          <w:sz w:val="20"/>
          <w:szCs w:val="20"/>
        </w:rPr>
        <w:t xml:space="preserve"> </w:t>
      </w:r>
      <w:proofErr w:type="spellStart"/>
      <w:r w:rsidRPr="00AC453B">
        <w:rPr>
          <w:sz w:val="20"/>
          <w:szCs w:val="20"/>
        </w:rPr>
        <w:t>қызметтер</w:t>
      </w:r>
      <w:proofErr w:type="spellEnd"/>
      <w:r w:rsidRPr="00AC453B">
        <w:rPr>
          <w:sz w:val="20"/>
          <w:szCs w:val="20"/>
        </w:rPr>
        <w:t xml:space="preserve"> </w:t>
      </w:r>
      <w:proofErr w:type="spellStart"/>
      <w:r w:rsidRPr="00AC453B">
        <w:rPr>
          <w:sz w:val="20"/>
          <w:szCs w:val="20"/>
        </w:rPr>
        <w:t>және</w:t>
      </w:r>
      <w:proofErr w:type="spellEnd"/>
      <w:r w:rsidRPr="00AC453B">
        <w:rPr>
          <w:sz w:val="20"/>
          <w:szCs w:val="20"/>
        </w:rPr>
        <w:t xml:space="preserve"> </w:t>
      </w:r>
      <w:proofErr w:type="spellStart"/>
      <w:r w:rsidRPr="00AC453B">
        <w:rPr>
          <w:sz w:val="20"/>
          <w:szCs w:val="20"/>
        </w:rPr>
        <w:t>қосымша</w:t>
      </w:r>
      <w:proofErr w:type="spellEnd"/>
      <w:r w:rsidRPr="00AC453B">
        <w:rPr>
          <w:sz w:val="20"/>
          <w:szCs w:val="20"/>
        </w:rPr>
        <w:t xml:space="preserve"> </w:t>
      </w:r>
      <w:proofErr w:type="spellStart"/>
      <w:r w:rsidRPr="00AC453B">
        <w:rPr>
          <w:sz w:val="20"/>
          <w:szCs w:val="20"/>
        </w:rPr>
        <w:t>шарттар</w:t>
      </w:r>
      <w:proofErr w:type="spellEnd"/>
      <w:r w:rsidRPr="00AC453B">
        <w:rPr>
          <w:sz w:val="20"/>
          <w:szCs w:val="20"/>
        </w:rPr>
        <w:t xml:space="preserve"> </w:t>
      </w:r>
      <w:proofErr w:type="spellStart"/>
      <w:r w:rsidRPr="00AC453B">
        <w:rPr>
          <w:sz w:val="20"/>
          <w:szCs w:val="20"/>
        </w:rPr>
        <w:t>бойынша</w:t>
      </w:r>
      <w:proofErr w:type="spellEnd"/>
      <w:r w:rsidRPr="00AC453B">
        <w:rPr>
          <w:sz w:val="20"/>
          <w:szCs w:val="20"/>
        </w:rPr>
        <w:t xml:space="preserve"> </w:t>
      </w:r>
      <w:proofErr w:type="spellStart"/>
      <w:r w:rsidRPr="00AC453B">
        <w:rPr>
          <w:sz w:val="20"/>
          <w:szCs w:val="20"/>
        </w:rPr>
        <w:t>әрбі</w:t>
      </w:r>
      <w:proofErr w:type="gramStart"/>
      <w:r w:rsidRPr="00AC453B">
        <w:rPr>
          <w:sz w:val="20"/>
          <w:szCs w:val="20"/>
        </w:rPr>
        <w:t>р</w:t>
      </w:r>
      <w:proofErr w:type="spellEnd"/>
      <w:proofErr w:type="gramEnd"/>
      <w:r w:rsidRPr="00AC453B">
        <w:rPr>
          <w:sz w:val="20"/>
          <w:szCs w:val="20"/>
        </w:rPr>
        <w:t xml:space="preserve"> </w:t>
      </w:r>
      <w:proofErr w:type="spellStart"/>
      <w:r w:rsidRPr="00AC453B">
        <w:rPr>
          <w:sz w:val="20"/>
          <w:szCs w:val="20"/>
        </w:rPr>
        <w:t>талап</w:t>
      </w:r>
      <w:proofErr w:type="spellEnd"/>
      <w:r w:rsidRPr="00AC453B">
        <w:rPr>
          <w:sz w:val="20"/>
          <w:szCs w:val="20"/>
        </w:rPr>
        <w:t xml:space="preserve"> </w:t>
      </w:r>
      <w:proofErr w:type="spellStart"/>
      <w:r w:rsidRPr="00AC453B">
        <w:rPr>
          <w:sz w:val="20"/>
          <w:szCs w:val="20"/>
        </w:rPr>
        <w:t>жеке</w:t>
      </w:r>
      <w:proofErr w:type="spellEnd"/>
      <w:r w:rsidRPr="00AC453B">
        <w:rPr>
          <w:sz w:val="20"/>
          <w:szCs w:val="20"/>
        </w:rPr>
        <w:t xml:space="preserve"> </w:t>
      </w:r>
      <w:proofErr w:type="spellStart"/>
      <w:r w:rsidRPr="00AC453B">
        <w:rPr>
          <w:sz w:val="20"/>
          <w:szCs w:val="20"/>
        </w:rPr>
        <w:t>жолда</w:t>
      </w:r>
      <w:proofErr w:type="spellEnd"/>
      <w:r w:rsidRPr="00AC453B">
        <w:rPr>
          <w:sz w:val="20"/>
          <w:szCs w:val="20"/>
        </w:rPr>
        <w:t xml:space="preserve"> </w:t>
      </w:r>
      <w:proofErr w:type="spellStart"/>
      <w:r w:rsidRPr="00AC453B">
        <w:rPr>
          <w:sz w:val="20"/>
          <w:szCs w:val="20"/>
        </w:rPr>
        <w:t>көрсетіледі</w:t>
      </w:r>
      <w:proofErr w:type="spellEnd"/>
      <w:r w:rsidRPr="00AC453B">
        <w:rPr>
          <w:sz w:val="20"/>
          <w:szCs w:val="20"/>
        </w:rPr>
        <w:t>.</w:t>
      </w:r>
    </w:p>
    <w:p w:rsidR="000527DF" w:rsidRPr="00AC453B" w:rsidRDefault="000527DF" w:rsidP="000527DF">
      <w:pPr>
        <w:jc w:val="both"/>
        <w:rPr>
          <w:sz w:val="20"/>
          <w:szCs w:val="20"/>
        </w:rPr>
      </w:pPr>
      <w:r w:rsidRPr="00AC453B">
        <w:rPr>
          <w:sz w:val="20"/>
          <w:szCs w:val="20"/>
        </w:rPr>
        <w:t xml:space="preserve">2. </w:t>
      </w:r>
      <w:proofErr w:type="spellStart"/>
      <w:r w:rsidRPr="00AC453B">
        <w:rPr>
          <w:sz w:val="20"/>
          <w:szCs w:val="20"/>
        </w:rPr>
        <w:t>Өзге</w:t>
      </w:r>
      <w:proofErr w:type="spellEnd"/>
      <w:r w:rsidRPr="00AC453B">
        <w:rPr>
          <w:sz w:val="20"/>
          <w:szCs w:val="20"/>
        </w:rPr>
        <w:t xml:space="preserve"> </w:t>
      </w:r>
      <w:proofErr w:type="spellStart"/>
      <w:r w:rsidRPr="00AC453B">
        <w:rPr>
          <w:sz w:val="20"/>
          <w:szCs w:val="20"/>
        </w:rPr>
        <w:t>құжаттарда</w:t>
      </w:r>
      <w:proofErr w:type="spellEnd"/>
      <w:r w:rsidRPr="00AC453B">
        <w:rPr>
          <w:sz w:val="20"/>
          <w:szCs w:val="20"/>
        </w:rPr>
        <w:t xml:space="preserve"> </w:t>
      </w:r>
      <w:proofErr w:type="spellStart"/>
      <w:r w:rsidRPr="00AC453B">
        <w:rPr>
          <w:sz w:val="20"/>
          <w:szCs w:val="20"/>
        </w:rPr>
        <w:t>техникалық</w:t>
      </w:r>
      <w:proofErr w:type="spellEnd"/>
      <w:r w:rsidRPr="00AC453B">
        <w:rPr>
          <w:sz w:val="20"/>
          <w:szCs w:val="20"/>
        </w:rPr>
        <w:t xml:space="preserve"> </w:t>
      </w:r>
      <w:proofErr w:type="spellStart"/>
      <w:r w:rsidRPr="00AC453B">
        <w:rPr>
          <w:sz w:val="20"/>
          <w:szCs w:val="20"/>
        </w:rPr>
        <w:t>ерекшеліктің</w:t>
      </w:r>
      <w:proofErr w:type="spellEnd"/>
      <w:r w:rsidRPr="00AC453B">
        <w:rPr>
          <w:sz w:val="20"/>
          <w:szCs w:val="20"/>
        </w:rPr>
        <w:t xml:space="preserve"> </w:t>
      </w:r>
      <w:proofErr w:type="spellStart"/>
      <w:r w:rsidRPr="00AC453B">
        <w:rPr>
          <w:sz w:val="20"/>
          <w:szCs w:val="20"/>
        </w:rPr>
        <w:t>талаптарын</w:t>
      </w:r>
      <w:proofErr w:type="spellEnd"/>
      <w:r w:rsidRPr="00AC453B">
        <w:rPr>
          <w:sz w:val="20"/>
          <w:szCs w:val="20"/>
        </w:rPr>
        <w:t xml:space="preserve"> </w:t>
      </w:r>
      <w:proofErr w:type="spellStart"/>
      <w:r w:rsidRPr="00AC453B">
        <w:rPr>
          <w:sz w:val="20"/>
          <w:szCs w:val="20"/>
        </w:rPr>
        <w:t>белгілеуге</w:t>
      </w:r>
      <w:proofErr w:type="spellEnd"/>
      <w:r w:rsidRPr="00AC453B">
        <w:rPr>
          <w:sz w:val="20"/>
          <w:szCs w:val="20"/>
        </w:rPr>
        <w:t xml:space="preserve"> </w:t>
      </w:r>
      <w:proofErr w:type="spellStart"/>
      <w:r w:rsidRPr="00AC453B">
        <w:rPr>
          <w:sz w:val="20"/>
          <w:szCs w:val="20"/>
        </w:rPr>
        <w:t>жол</w:t>
      </w:r>
      <w:proofErr w:type="spellEnd"/>
      <w:r w:rsidRPr="00AC453B">
        <w:rPr>
          <w:sz w:val="20"/>
          <w:szCs w:val="20"/>
        </w:rPr>
        <w:t xml:space="preserve"> </w:t>
      </w:r>
      <w:proofErr w:type="spellStart"/>
      <w:r w:rsidRPr="00AC453B">
        <w:rPr>
          <w:sz w:val="20"/>
          <w:szCs w:val="20"/>
        </w:rPr>
        <w:t>берілмейді</w:t>
      </w:r>
      <w:proofErr w:type="spellEnd"/>
      <w:r w:rsidRPr="00AC453B">
        <w:rPr>
          <w:sz w:val="20"/>
          <w:szCs w:val="20"/>
        </w:rPr>
        <w:t>.</w:t>
      </w:r>
    </w:p>
    <w:p w:rsidR="000527DF" w:rsidRPr="00AC453B" w:rsidRDefault="000527DF" w:rsidP="000527DF">
      <w:pPr>
        <w:ind w:firstLine="397"/>
        <w:jc w:val="both"/>
        <w:rPr>
          <w:sz w:val="20"/>
          <w:szCs w:val="20"/>
          <w:lang w:val="kk-KZ"/>
        </w:rPr>
      </w:pPr>
    </w:p>
    <w:p w:rsidR="000527DF" w:rsidRDefault="000527DF" w:rsidP="000527DF">
      <w:pPr>
        <w:ind w:firstLine="397"/>
        <w:jc w:val="both"/>
        <w:rPr>
          <w:lang w:val="kk-KZ"/>
        </w:rPr>
      </w:pPr>
    </w:p>
    <w:p w:rsidR="00946747" w:rsidRPr="000201C5" w:rsidRDefault="00946747" w:rsidP="000527DF">
      <w:pPr>
        <w:ind w:firstLine="397"/>
        <w:jc w:val="both"/>
      </w:pPr>
    </w:p>
    <w:p w:rsidR="00AC453B" w:rsidRDefault="008B76BA" w:rsidP="008B76BA">
      <w:pPr>
        <w:autoSpaceDE w:val="0"/>
        <w:autoSpaceDN w:val="0"/>
        <w:adjustRightInd w:val="0"/>
        <w:rPr>
          <w:rFonts w:eastAsiaTheme="minorHAnsi"/>
          <w:b/>
          <w:bCs/>
          <w:sz w:val="28"/>
          <w:szCs w:val="28"/>
          <w:lang w:eastAsia="en-US"/>
        </w:rPr>
      </w:pPr>
      <w:r>
        <w:rPr>
          <w:rFonts w:eastAsiaTheme="minorHAnsi"/>
          <w:b/>
          <w:bCs/>
          <w:sz w:val="28"/>
          <w:szCs w:val="28"/>
          <w:lang w:eastAsia="en-US"/>
        </w:rPr>
        <w:tab/>
      </w:r>
      <w:bookmarkStart w:id="1" w:name="_GoBack"/>
      <w:bookmarkEnd w:id="1"/>
    </w:p>
    <w:p w:rsidR="000527DF" w:rsidRPr="00AC453B" w:rsidRDefault="000527DF" w:rsidP="00AC453B">
      <w:pPr>
        <w:jc w:val="center"/>
        <w:textAlignment w:val="baseline"/>
        <w:rPr>
          <w:b/>
        </w:rPr>
      </w:pPr>
    </w:p>
    <w:sectPr w:rsidR="000527DF" w:rsidRPr="00AC453B" w:rsidSect="007E48AB">
      <w:pgSz w:w="16838" w:h="11906" w:orient="landscape"/>
      <w:pgMar w:top="1134" w:right="1134" w:bottom="851"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A4CAF"/>
    <w:multiLevelType w:val="hybridMultilevel"/>
    <w:tmpl w:val="374E0942"/>
    <w:lvl w:ilvl="0" w:tplc="CA8AAAA0">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C1E7459"/>
    <w:multiLevelType w:val="hybridMultilevel"/>
    <w:tmpl w:val="E04A24EC"/>
    <w:lvl w:ilvl="0" w:tplc="0419000F">
      <w:start w:val="3"/>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BC2BFB"/>
    <w:multiLevelType w:val="multilevel"/>
    <w:tmpl w:val="70E21446"/>
    <w:lvl w:ilvl="0">
      <w:start w:val="1"/>
      <w:numFmt w:val="decimal"/>
      <w:lvlText w:val="%1."/>
      <w:lvlJc w:val="left"/>
      <w:pPr>
        <w:ind w:left="360" w:hanging="360"/>
      </w:pPr>
      <w:rPr>
        <w:rFonts w:hint="default"/>
        <w:color w:val="auto"/>
      </w:rPr>
    </w:lvl>
    <w:lvl w:ilvl="1">
      <w:start w:val="3"/>
      <w:numFmt w:val="decimal"/>
      <w:isLgl/>
      <w:lvlText w:val="%1.%2."/>
      <w:lvlJc w:val="left"/>
      <w:pPr>
        <w:ind w:left="360" w:hanging="360"/>
      </w:pPr>
      <w:rPr>
        <w:rFonts w:eastAsia="Times New Roman" w:hint="default"/>
        <w:color w:val="000000"/>
      </w:rPr>
    </w:lvl>
    <w:lvl w:ilvl="2">
      <w:start w:val="1"/>
      <w:numFmt w:val="decimal"/>
      <w:isLgl/>
      <w:lvlText w:val="%1.%2.%3."/>
      <w:lvlJc w:val="left"/>
      <w:pPr>
        <w:ind w:left="720" w:hanging="720"/>
      </w:pPr>
      <w:rPr>
        <w:rFonts w:eastAsia="Times New Roman" w:hint="default"/>
        <w:color w:val="000000"/>
      </w:rPr>
    </w:lvl>
    <w:lvl w:ilvl="3">
      <w:start w:val="1"/>
      <w:numFmt w:val="decimal"/>
      <w:isLgl/>
      <w:lvlText w:val="%1.%2.%3.%4."/>
      <w:lvlJc w:val="left"/>
      <w:pPr>
        <w:ind w:left="720" w:hanging="720"/>
      </w:pPr>
      <w:rPr>
        <w:rFonts w:eastAsia="Times New Roman" w:hint="default"/>
        <w:color w:val="000000"/>
      </w:rPr>
    </w:lvl>
    <w:lvl w:ilvl="4">
      <w:start w:val="1"/>
      <w:numFmt w:val="decimal"/>
      <w:isLgl/>
      <w:lvlText w:val="%1.%2.%3.%4.%5."/>
      <w:lvlJc w:val="left"/>
      <w:pPr>
        <w:ind w:left="1080" w:hanging="1080"/>
      </w:pPr>
      <w:rPr>
        <w:rFonts w:eastAsia="Times New Roman" w:hint="default"/>
        <w:color w:val="000000"/>
      </w:rPr>
    </w:lvl>
    <w:lvl w:ilvl="5">
      <w:start w:val="1"/>
      <w:numFmt w:val="decimal"/>
      <w:isLgl/>
      <w:lvlText w:val="%1.%2.%3.%4.%5.%6."/>
      <w:lvlJc w:val="left"/>
      <w:pPr>
        <w:ind w:left="1080" w:hanging="1080"/>
      </w:pPr>
      <w:rPr>
        <w:rFonts w:eastAsia="Times New Roman" w:hint="default"/>
        <w:color w:val="000000"/>
      </w:rPr>
    </w:lvl>
    <w:lvl w:ilvl="6">
      <w:start w:val="1"/>
      <w:numFmt w:val="decimal"/>
      <w:isLgl/>
      <w:lvlText w:val="%1.%2.%3.%4.%5.%6.%7."/>
      <w:lvlJc w:val="left"/>
      <w:pPr>
        <w:ind w:left="1440" w:hanging="1440"/>
      </w:pPr>
      <w:rPr>
        <w:rFonts w:eastAsia="Times New Roman" w:hint="default"/>
        <w:color w:val="000000"/>
      </w:rPr>
    </w:lvl>
    <w:lvl w:ilvl="7">
      <w:start w:val="1"/>
      <w:numFmt w:val="decimal"/>
      <w:isLgl/>
      <w:lvlText w:val="%1.%2.%3.%4.%5.%6.%7.%8."/>
      <w:lvlJc w:val="left"/>
      <w:pPr>
        <w:ind w:left="1440" w:hanging="1440"/>
      </w:pPr>
      <w:rPr>
        <w:rFonts w:eastAsia="Times New Roman" w:hint="default"/>
        <w:color w:val="000000"/>
      </w:rPr>
    </w:lvl>
    <w:lvl w:ilvl="8">
      <w:start w:val="1"/>
      <w:numFmt w:val="decimal"/>
      <w:isLgl/>
      <w:lvlText w:val="%1.%2.%3.%4.%5.%6.%7.%8.%9."/>
      <w:lvlJc w:val="left"/>
      <w:pPr>
        <w:ind w:left="1800" w:hanging="1800"/>
      </w:pPr>
      <w:rPr>
        <w:rFonts w:eastAsia="Times New Roman" w:hint="default"/>
        <w:color w:val="000000"/>
      </w:rPr>
    </w:lvl>
  </w:abstractNum>
  <w:abstractNum w:abstractNumId="3">
    <w:nsid w:val="3A882F42"/>
    <w:multiLevelType w:val="hybridMultilevel"/>
    <w:tmpl w:val="0AAA5FB8"/>
    <w:lvl w:ilvl="0" w:tplc="0419000F">
      <w:start w:val="3"/>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207402C"/>
    <w:multiLevelType w:val="multilevel"/>
    <w:tmpl w:val="0DE0BA10"/>
    <w:lvl w:ilvl="0">
      <w:start w:val="1"/>
      <w:numFmt w:val="decimal"/>
      <w:lvlText w:val="%1."/>
      <w:lvlJc w:val="left"/>
      <w:pPr>
        <w:ind w:left="720" w:hanging="360"/>
      </w:pPr>
      <w:rPr>
        <w:rFonts w:hint="default"/>
        <w:color w:val="000000"/>
        <w:u w:val="none"/>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4D672C67"/>
    <w:multiLevelType w:val="hybridMultilevel"/>
    <w:tmpl w:val="1EAAB49E"/>
    <w:lvl w:ilvl="0" w:tplc="BD862D82">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F4378FE"/>
    <w:multiLevelType w:val="multilevel"/>
    <w:tmpl w:val="FD8CAC30"/>
    <w:lvl w:ilvl="0">
      <w:start w:val="1"/>
      <w:numFmt w:val="decimal"/>
      <w:lvlText w:val="%1."/>
      <w:lvlJc w:val="left"/>
      <w:pPr>
        <w:ind w:left="420" w:hanging="420"/>
      </w:pPr>
      <w:rPr>
        <w:rFonts w:hint="default"/>
      </w:rPr>
    </w:lvl>
    <w:lvl w:ilvl="1">
      <w:start w:val="1"/>
      <w:numFmt w:val="decimal"/>
      <w:lvlText w:val="%1.%2."/>
      <w:lvlJc w:val="left"/>
      <w:pPr>
        <w:ind w:left="480" w:hanging="4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7">
    <w:nsid w:val="69C33071"/>
    <w:multiLevelType w:val="hybridMultilevel"/>
    <w:tmpl w:val="2CE24D04"/>
    <w:lvl w:ilvl="0" w:tplc="5B5C526A">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1755798"/>
    <w:multiLevelType w:val="hybridMultilevel"/>
    <w:tmpl w:val="7250C37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730A2227"/>
    <w:multiLevelType w:val="hybridMultilevel"/>
    <w:tmpl w:val="D71A9520"/>
    <w:lvl w:ilvl="0" w:tplc="8F623A18">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8BF7A9F"/>
    <w:multiLevelType w:val="hybridMultilevel"/>
    <w:tmpl w:val="A5F2ACA6"/>
    <w:lvl w:ilvl="0" w:tplc="193A3294">
      <w:start w:val="1"/>
      <w:numFmt w:val="decimal"/>
      <w:lvlText w:val="%1."/>
      <w:lvlJc w:val="left"/>
      <w:pPr>
        <w:ind w:left="346" w:hanging="360"/>
      </w:pPr>
      <w:rPr>
        <w:rFonts w:hint="default"/>
        <w:color w:val="auto"/>
      </w:rPr>
    </w:lvl>
    <w:lvl w:ilvl="1" w:tplc="04190019" w:tentative="1">
      <w:start w:val="1"/>
      <w:numFmt w:val="lowerLetter"/>
      <w:lvlText w:val="%2."/>
      <w:lvlJc w:val="left"/>
      <w:pPr>
        <w:ind w:left="1066" w:hanging="360"/>
      </w:pPr>
    </w:lvl>
    <w:lvl w:ilvl="2" w:tplc="0419001B" w:tentative="1">
      <w:start w:val="1"/>
      <w:numFmt w:val="lowerRoman"/>
      <w:lvlText w:val="%3."/>
      <w:lvlJc w:val="right"/>
      <w:pPr>
        <w:ind w:left="1786" w:hanging="180"/>
      </w:pPr>
    </w:lvl>
    <w:lvl w:ilvl="3" w:tplc="0419000F" w:tentative="1">
      <w:start w:val="1"/>
      <w:numFmt w:val="decimal"/>
      <w:lvlText w:val="%4."/>
      <w:lvlJc w:val="left"/>
      <w:pPr>
        <w:ind w:left="2506" w:hanging="360"/>
      </w:pPr>
    </w:lvl>
    <w:lvl w:ilvl="4" w:tplc="04190019" w:tentative="1">
      <w:start w:val="1"/>
      <w:numFmt w:val="lowerLetter"/>
      <w:lvlText w:val="%5."/>
      <w:lvlJc w:val="left"/>
      <w:pPr>
        <w:ind w:left="3226" w:hanging="360"/>
      </w:pPr>
    </w:lvl>
    <w:lvl w:ilvl="5" w:tplc="0419001B" w:tentative="1">
      <w:start w:val="1"/>
      <w:numFmt w:val="lowerRoman"/>
      <w:lvlText w:val="%6."/>
      <w:lvlJc w:val="right"/>
      <w:pPr>
        <w:ind w:left="3946" w:hanging="180"/>
      </w:pPr>
    </w:lvl>
    <w:lvl w:ilvl="6" w:tplc="0419000F" w:tentative="1">
      <w:start w:val="1"/>
      <w:numFmt w:val="decimal"/>
      <w:lvlText w:val="%7."/>
      <w:lvlJc w:val="left"/>
      <w:pPr>
        <w:ind w:left="4666" w:hanging="360"/>
      </w:pPr>
    </w:lvl>
    <w:lvl w:ilvl="7" w:tplc="04190019" w:tentative="1">
      <w:start w:val="1"/>
      <w:numFmt w:val="lowerLetter"/>
      <w:lvlText w:val="%8."/>
      <w:lvlJc w:val="left"/>
      <w:pPr>
        <w:ind w:left="5386" w:hanging="360"/>
      </w:pPr>
    </w:lvl>
    <w:lvl w:ilvl="8" w:tplc="0419001B" w:tentative="1">
      <w:start w:val="1"/>
      <w:numFmt w:val="lowerRoman"/>
      <w:lvlText w:val="%9."/>
      <w:lvlJc w:val="right"/>
      <w:pPr>
        <w:ind w:left="6106" w:hanging="180"/>
      </w:pPr>
    </w:lvl>
  </w:abstractNum>
  <w:num w:numId="1">
    <w:abstractNumId w:val="2"/>
  </w:num>
  <w:num w:numId="2">
    <w:abstractNumId w:val="9"/>
  </w:num>
  <w:num w:numId="3">
    <w:abstractNumId w:val="8"/>
  </w:num>
  <w:num w:numId="4">
    <w:abstractNumId w:val="4"/>
  </w:num>
  <w:num w:numId="5">
    <w:abstractNumId w:val="6"/>
  </w:num>
  <w:num w:numId="6">
    <w:abstractNumId w:val="7"/>
  </w:num>
  <w:num w:numId="7">
    <w:abstractNumId w:val="5"/>
  </w:num>
  <w:num w:numId="8">
    <w:abstractNumId w:val="3"/>
  </w:num>
  <w:num w:numId="9">
    <w:abstractNumId w:val="0"/>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AAB"/>
    <w:rsid w:val="000201C5"/>
    <w:rsid w:val="00020E00"/>
    <w:rsid w:val="00032AEB"/>
    <w:rsid w:val="00033BE3"/>
    <w:rsid w:val="000377A1"/>
    <w:rsid w:val="00042695"/>
    <w:rsid w:val="000527DF"/>
    <w:rsid w:val="00053467"/>
    <w:rsid w:val="00055D57"/>
    <w:rsid w:val="00076396"/>
    <w:rsid w:val="000811CB"/>
    <w:rsid w:val="00081B5B"/>
    <w:rsid w:val="000A17CC"/>
    <w:rsid w:val="000C0D8D"/>
    <w:rsid w:val="000D2B6A"/>
    <w:rsid w:val="00120FA8"/>
    <w:rsid w:val="00125F8D"/>
    <w:rsid w:val="00133DEE"/>
    <w:rsid w:val="00146AB7"/>
    <w:rsid w:val="00176B7F"/>
    <w:rsid w:val="00186BA0"/>
    <w:rsid w:val="00196014"/>
    <w:rsid w:val="001A521E"/>
    <w:rsid w:val="001D5EF7"/>
    <w:rsid w:val="001E0ED5"/>
    <w:rsid w:val="001E146C"/>
    <w:rsid w:val="001E2F43"/>
    <w:rsid w:val="001F6735"/>
    <w:rsid w:val="00206712"/>
    <w:rsid w:val="002109C6"/>
    <w:rsid w:val="00222BDE"/>
    <w:rsid w:val="002333F5"/>
    <w:rsid w:val="0023701C"/>
    <w:rsid w:val="00237117"/>
    <w:rsid w:val="00243F5D"/>
    <w:rsid w:val="00257184"/>
    <w:rsid w:val="00274CF8"/>
    <w:rsid w:val="002E6F23"/>
    <w:rsid w:val="002E74B7"/>
    <w:rsid w:val="0030689B"/>
    <w:rsid w:val="00307F93"/>
    <w:rsid w:val="0032394A"/>
    <w:rsid w:val="00324171"/>
    <w:rsid w:val="0033038E"/>
    <w:rsid w:val="00334133"/>
    <w:rsid w:val="00346DC2"/>
    <w:rsid w:val="00367282"/>
    <w:rsid w:val="00371C50"/>
    <w:rsid w:val="00387166"/>
    <w:rsid w:val="0039756A"/>
    <w:rsid w:val="00397C03"/>
    <w:rsid w:val="003A75D5"/>
    <w:rsid w:val="003C50C9"/>
    <w:rsid w:val="003C55F5"/>
    <w:rsid w:val="003C7753"/>
    <w:rsid w:val="004021A8"/>
    <w:rsid w:val="00412A47"/>
    <w:rsid w:val="00417C00"/>
    <w:rsid w:val="00430958"/>
    <w:rsid w:val="004475B1"/>
    <w:rsid w:val="00447948"/>
    <w:rsid w:val="00447BB7"/>
    <w:rsid w:val="0045304A"/>
    <w:rsid w:val="00461267"/>
    <w:rsid w:val="00473484"/>
    <w:rsid w:val="0048182D"/>
    <w:rsid w:val="00491BE7"/>
    <w:rsid w:val="00497C97"/>
    <w:rsid w:val="004B065E"/>
    <w:rsid w:val="004B1D6B"/>
    <w:rsid w:val="004C6AC3"/>
    <w:rsid w:val="004E6CF8"/>
    <w:rsid w:val="005022EF"/>
    <w:rsid w:val="005031C0"/>
    <w:rsid w:val="00525C0D"/>
    <w:rsid w:val="00550F50"/>
    <w:rsid w:val="0059231A"/>
    <w:rsid w:val="005A2D42"/>
    <w:rsid w:val="005A611D"/>
    <w:rsid w:val="005C2023"/>
    <w:rsid w:val="005D322B"/>
    <w:rsid w:val="005D6BE8"/>
    <w:rsid w:val="005E47A2"/>
    <w:rsid w:val="00606FDE"/>
    <w:rsid w:val="00611468"/>
    <w:rsid w:val="00643A1B"/>
    <w:rsid w:val="00646F3D"/>
    <w:rsid w:val="0065206E"/>
    <w:rsid w:val="00655EF2"/>
    <w:rsid w:val="00662E42"/>
    <w:rsid w:val="00674F8F"/>
    <w:rsid w:val="00677865"/>
    <w:rsid w:val="00680B00"/>
    <w:rsid w:val="0068541A"/>
    <w:rsid w:val="00685CB5"/>
    <w:rsid w:val="0069686F"/>
    <w:rsid w:val="00697349"/>
    <w:rsid w:val="006D101C"/>
    <w:rsid w:val="006E527E"/>
    <w:rsid w:val="006F3665"/>
    <w:rsid w:val="006F76D7"/>
    <w:rsid w:val="006F7FFE"/>
    <w:rsid w:val="00701311"/>
    <w:rsid w:val="007063BB"/>
    <w:rsid w:val="00707948"/>
    <w:rsid w:val="007130F5"/>
    <w:rsid w:val="00727842"/>
    <w:rsid w:val="00731A3C"/>
    <w:rsid w:val="00736DB8"/>
    <w:rsid w:val="00773443"/>
    <w:rsid w:val="00774B6A"/>
    <w:rsid w:val="00782E78"/>
    <w:rsid w:val="00790DC4"/>
    <w:rsid w:val="007943A8"/>
    <w:rsid w:val="00794A7C"/>
    <w:rsid w:val="007B293E"/>
    <w:rsid w:val="007B3665"/>
    <w:rsid w:val="007B5E30"/>
    <w:rsid w:val="007C29F8"/>
    <w:rsid w:val="007C4EE6"/>
    <w:rsid w:val="007D4106"/>
    <w:rsid w:val="007D67E5"/>
    <w:rsid w:val="007D69D1"/>
    <w:rsid w:val="007E0DE4"/>
    <w:rsid w:val="007E48AB"/>
    <w:rsid w:val="007F4D90"/>
    <w:rsid w:val="00803D1D"/>
    <w:rsid w:val="00804C03"/>
    <w:rsid w:val="00805BA2"/>
    <w:rsid w:val="008102F1"/>
    <w:rsid w:val="00810917"/>
    <w:rsid w:val="00816AA2"/>
    <w:rsid w:val="00836A57"/>
    <w:rsid w:val="00837519"/>
    <w:rsid w:val="00854EBF"/>
    <w:rsid w:val="008717D4"/>
    <w:rsid w:val="0088173D"/>
    <w:rsid w:val="008854EB"/>
    <w:rsid w:val="00892756"/>
    <w:rsid w:val="00897AAB"/>
    <w:rsid w:val="008A3FC2"/>
    <w:rsid w:val="008B23E3"/>
    <w:rsid w:val="008B60C6"/>
    <w:rsid w:val="008B64D7"/>
    <w:rsid w:val="008B76BA"/>
    <w:rsid w:val="008D2688"/>
    <w:rsid w:val="008D4177"/>
    <w:rsid w:val="008D5D64"/>
    <w:rsid w:val="008E4E06"/>
    <w:rsid w:val="008E52E4"/>
    <w:rsid w:val="008E5B3A"/>
    <w:rsid w:val="008F127C"/>
    <w:rsid w:val="00914D8F"/>
    <w:rsid w:val="00936580"/>
    <w:rsid w:val="009427FF"/>
    <w:rsid w:val="00944D83"/>
    <w:rsid w:val="0094595D"/>
    <w:rsid w:val="00946747"/>
    <w:rsid w:val="00963545"/>
    <w:rsid w:val="009912EA"/>
    <w:rsid w:val="009B0ABF"/>
    <w:rsid w:val="009C74FA"/>
    <w:rsid w:val="009D1DAC"/>
    <w:rsid w:val="009D2FC9"/>
    <w:rsid w:val="009E1643"/>
    <w:rsid w:val="009F314E"/>
    <w:rsid w:val="009F6C26"/>
    <w:rsid w:val="00A07DF0"/>
    <w:rsid w:val="00A112DB"/>
    <w:rsid w:val="00A1705B"/>
    <w:rsid w:val="00A205F4"/>
    <w:rsid w:val="00A32AE8"/>
    <w:rsid w:val="00A37022"/>
    <w:rsid w:val="00A51EAA"/>
    <w:rsid w:val="00A52419"/>
    <w:rsid w:val="00A52C40"/>
    <w:rsid w:val="00A54D37"/>
    <w:rsid w:val="00A97640"/>
    <w:rsid w:val="00AA0FCD"/>
    <w:rsid w:val="00AB369A"/>
    <w:rsid w:val="00AC453B"/>
    <w:rsid w:val="00AC70F0"/>
    <w:rsid w:val="00AF0C39"/>
    <w:rsid w:val="00AF48D8"/>
    <w:rsid w:val="00B00AA8"/>
    <w:rsid w:val="00B01E62"/>
    <w:rsid w:val="00B02ECA"/>
    <w:rsid w:val="00B103D4"/>
    <w:rsid w:val="00B1772F"/>
    <w:rsid w:val="00B33DF7"/>
    <w:rsid w:val="00B42A7E"/>
    <w:rsid w:val="00B42C28"/>
    <w:rsid w:val="00B47FF8"/>
    <w:rsid w:val="00B50124"/>
    <w:rsid w:val="00B520D2"/>
    <w:rsid w:val="00BA4262"/>
    <w:rsid w:val="00BB7045"/>
    <w:rsid w:val="00BC0027"/>
    <w:rsid w:val="00BC3225"/>
    <w:rsid w:val="00BC513B"/>
    <w:rsid w:val="00BD4DFB"/>
    <w:rsid w:val="00BD5D99"/>
    <w:rsid w:val="00BE3F26"/>
    <w:rsid w:val="00C02034"/>
    <w:rsid w:val="00C07621"/>
    <w:rsid w:val="00C1231D"/>
    <w:rsid w:val="00C25ED2"/>
    <w:rsid w:val="00C44F4E"/>
    <w:rsid w:val="00C478BE"/>
    <w:rsid w:val="00C54008"/>
    <w:rsid w:val="00C646F3"/>
    <w:rsid w:val="00C648C7"/>
    <w:rsid w:val="00C740D8"/>
    <w:rsid w:val="00C75782"/>
    <w:rsid w:val="00C83356"/>
    <w:rsid w:val="00CA67EC"/>
    <w:rsid w:val="00CA72BF"/>
    <w:rsid w:val="00CB12FA"/>
    <w:rsid w:val="00CB1E92"/>
    <w:rsid w:val="00CC7DBF"/>
    <w:rsid w:val="00CD4937"/>
    <w:rsid w:val="00CD6AA7"/>
    <w:rsid w:val="00CE432A"/>
    <w:rsid w:val="00D315D6"/>
    <w:rsid w:val="00D4643A"/>
    <w:rsid w:val="00D5538A"/>
    <w:rsid w:val="00D66836"/>
    <w:rsid w:val="00D66FF1"/>
    <w:rsid w:val="00D769EE"/>
    <w:rsid w:val="00D77EFD"/>
    <w:rsid w:val="00D83DD5"/>
    <w:rsid w:val="00D97570"/>
    <w:rsid w:val="00DB0725"/>
    <w:rsid w:val="00DB1D19"/>
    <w:rsid w:val="00DB4347"/>
    <w:rsid w:val="00DC0330"/>
    <w:rsid w:val="00DC0D4B"/>
    <w:rsid w:val="00DC1892"/>
    <w:rsid w:val="00DC2629"/>
    <w:rsid w:val="00DD1F74"/>
    <w:rsid w:val="00DD429C"/>
    <w:rsid w:val="00DD52E8"/>
    <w:rsid w:val="00DD760F"/>
    <w:rsid w:val="00DD7F06"/>
    <w:rsid w:val="00DF24F7"/>
    <w:rsid w:val="00E00699"/>
    <w:rsid w:val="00E078F4"/>
    <w:rsid w:val="00E12AF1"/>
    <w:rsid w:val="00E32E2E"/>
    <w:rsid w:val="00E64652"/>
    <w:rsid w:val="00E72E86"/>
    <w:rsid w:val="00E800B2"/>
    <w:rsid w:val="00E938E7"/>
    <w:rsid w:val="00E9391C"/>
    <w:rsid w:val="00E96373"/>
    <w:rsid w:val="00EA4B88"/>
    <w:rsid w:val="00EB2215"/>
    <w:rsid w:val="00EB6FE9"/>
    <w:rsid w:val="00EC4ABA"/>
    <w:rsid w:val="00EC53CE"/>
    <w:rsid w:val="00ED4730"/>
    <w:rsid w:val="00ED74F7"/>
    <w:rsid w:val="00EF1342"/>
    <w:rsid w:val="00EF3307"/>
    <w:rsid w:val="00F003AD"/>
    <w:rsid w:val="00F033F8"/>
    <w:rsid w:val="00F03AFE"/>
    <w:rsid w:val="00F10095"/>
    <w:rsid w:val="00F11490"/>
    <w:rsid w:val="00F25D5B"/>
    <w:rsid w:val="00F458B4"/>
    <w:rsid w:val="00F51811"/>
    <w:rsid w:val="00F640DC"/>
    <w:rsid w:val="00F73AD8"/>
    <w:rsid w:val="00FA29F0"/>
    <w:rsid w:val="00FB4481"/>
    <w:rsid w:val="00FB53F3"/>
    <w:rsid w:val="00FC62D4"/>
    <w:rsid w:val="00FE29B7"/>
    <w:rsid w:val="00FE38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1A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021A8"/>
    <w:rPr>
      <w:color w:val="333399"/>
      <w:u w:val="single"/>
    </w:rPr>
  </w:style>
  <w:style w:type="character" w:customStyle="1" w:styleId="s0">
    <w:name w:val="s0"/>
    <w:rsid w:val="004021A8"/>
    <w:rPr>
      <w:rFonts w:ascii="Times New Roman" w:hAnsi="Times New Roman" w:cs="Times New Roman" w:hint="default"/>
      <w:b w:val="0"/>
      <w:bCs w:val="0"/>
      <w:i w:val="0"/>
      <w:iCs w:val="0"/>
      <w:color w:val="000000"/>
    </w:rPr>
  </w:style>
  <w:style w:type="character" w:customStyle="1" w:styleId="s2">
    <w:name w:val="s2"/>
    <w:rsid w:val="004021A8"/>
    <w:rPr>
      <w:rFonts w:ascii="Times New Roman" w:hAnsi="Times New Roman" w:cs="Times New Roman" w:hint="default"/>
      <w:color w:val="333399"/>
      <w:u w:val="single"/>
    </w:rPr>
  </w:style>
  <w:style w:type="character" w:customStyle="1" w:styleId="s1">
    <w:name w:val="s1"/>
    <w:rsid w:val="004021A8"/>
    <w:rPr>
      <w:rFonts w:ascii="Times New Roman" w:hAnsi="Times New Roman" w:cs="Times New Roman" w:hint="default"/>
      <w:b/>
      <w:bCs/>
      <w:color w:val="000000"/>
    </w:rPr>
  </w:style>
  <w:style w:type="character" w:customStyle="1" w:styleId="a00">
    <w:name w:val="a0"/>
    <w:basedOn w:val="a0"/>
    <w:rsid w:val="00FB4481"/>
  </w:style>
  <w:style w:type="paragraph" w:styleId="a4">
    <w:name w:val="Balloon Text"/>
    <w:basedOn w:val="a"/>
    <w:link w:val="a5"/>
    <w:uiPriority w:val="99"/>
    <w:semiHidden/>
    <w:unhideWhenUsed/>
    <w:rsid w:val="00774B6A"/>
    <w:rPr>
      <w:rFonts w:ascii="Tahoma" w:hAnsi="Tahoma" w:cs="Tahoma"/>
      <w:sz w:val="16"/>
      <w:szCs w:val="16"/>
    </w:rPr>
  </w:style>
  <w:style w:type="character" w:customStyle="1" w:styleId="a5">
    <w:name w:val="Текст выноски Знак"/>
    <w:basedOn w:val="a0"/>
    <w:link w:val="a4"/>
    <w:uiPriority w:val="99"/>
    <w:semiHidden/>
    <w:rsid w:val="00774B6A"/>
    <w:rPr>
      <w:rFonts w:ascii="Tahoma" w:eastAsia="Times New Roman" w:hAnsi="Tahoma" w:cs="Tahoma"/>
      <w:color w:val="000000"/>
      <w:sz w:val="16"/>
      <w:szCs w:val="16"/>
      <w:lang w:eastAsia="ru-RU"/>
    </w:rPr>
  </w:style>
  <w:style w:type="paragraph" w:styleId="HTML">
    <w:name w:val="HTML Preformatted"/>
    <w:basedOn w:val="a"/>
    <w:link w:val="HTML0"/>
    <w:uiPriority w:val="99"/>
    <w:semiHidden/>
    <w:unhideWhenUsed/>
    <w:rsid w:val="000527DF"/>
    <w:rPr>
      <w:rFonts w:ascii="Consolas" w:hAnsi="Consolas" w:cs="Consolas"/>
      <w:sz w:val="20"/>
      <w:szCs w:val="20"/>
    </w:rPr>
  </w:style>
  <w:style w:type="character" w:customStyle="1" w:styleId="HTML0">
    <w:name w:val="Стандартный HTML Знак"/>
    <w:basedOn w:val="a0"/>
    <w:link w:val="HTML"/>
    <w:uiPriority w:val="99"/>
    <w:semiHidden/>
    <w:rsid w:val="000527DF"/>
    <w:rPr>
      <w:rFonts w:ascii="Consolas" w:eastAsia="Times New Roman" w:hAnsi="Consolas" w:cs="Consolas"/>
      <w:color w:val="000000"/>
      <w:sz w:val="20"/>
      <w:szCs w:val="20"/>
      <w:lang w:eastAsia="ru-RU"/>
    </w:rPr>
  </w:style>
  <w:style w:type="paragraph" w:styleId="a6">
    <w:name w:val="List Paragraph"/>
    <w:basedOn w:val="a"/>
    <w:uiPriority w:val="34"/>
    <w:qFormat/>
    <w:rsid w:val="008E5B3A"/>
    <w:pPr>
      <w:ind w:left="720"/>
      <w:contextualSpacing/>
    </w:pPr>
  </w:style>
  <w:style w:type="paragraph" w:styleId="a7">
    <w:name w:val="No Spacing"/>
    <w:uiPriority w:val="1"/>
    <w:qFormat/>
    <w:rsid w:val="00D769EE"/>
    <w:pPr>
      <w:spacing w:after="0" w:line="240" w:lineRule="auto"/>
    </w:pPr>
    <w:rPr>
      <w:rFonts w:ascii="Times New Roman" w:eastAsia="Times New Roman" w:hAnsi="Times New Roman" w:cs="Times New Roman"/>
      <w:color w:val="000000"/>
      <w:sz w:val="24"/>
      <w:szCs w:val="24"/>
      <w:lang w:eastAsia="ru-RU"/>
    </w:rPr>
  </w:style>
  <w:style w:type="paragraph" w:styleId="a8">
    <w:name w:val="footer"/>
    <w:basedOn w:val="a"/>
    <w:link w:val="a9"/>
    <w:uiPriority w:val="99"/>
    <w:unhideWhenUsed/>
    <w:rsid w:val="001D5EF7"/>
    <w:pPr>
      <w:tabs>
        <w:tab w:val="center" w:pos="4677"/>
        <w:tab w:val="right" w:pos="9355"/>
      </w:tabs>
    </w:pPr>
  </w:style>
  <w:style w:type="character" w:customStyle="1" w:styleId="a9">
    <w:name w:val="Нижний колонтитул Знак"/>
    <w:basedOn w:val="a0"/>
    <w:link w:val="a8"/>
    <w:uiPriority w:val="99"/>
    <w:rsid w:val="001D5EF7"/>
    <w:rPr>
      <w:rFonts w:ascii="Times New Roman" w:eastAsia="Times New Roman" w:hAnsi="Times New Roman" w:cs="Times New Roman"/>
      <w:color w:val="000000"/>
      <w:sz w:val="24"/>
      <w:szCs w:val="24"/>
      <w:lang w:eastAsia="ru-RU"/>
    </w:rPr>
  </w:style>
  <w:style w:type="paragraph" w:customStyle="1" w:styleId="Default">
    <w:name w:val="Default"/>
    <w:rsid w:val="001A521E"/>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1A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021A8"/>
    <w:rPr>
      <w:color w:val="333399"/>
      <w:u w:val="single"/>
    </w:rPr>
  </w:style>
  <w:style w:type="character" w:customStyle="1" w:styleId="s0">
    <w:name w:val="s0"/>
    <w:rsid w:val="004021A8"/>
    <w:rPr>
      <w:rFonts w:ascii="Times New Roman" w:hAnsi="Times New Roman" w:cs="Times New Roman" w:hint="default"/>
      <w:b w:val="0"/>
      <w:bCs w:val="0"/>
      <w:i w:val="0"/>
      <w:iCs w:val="0"/>
      <w:color w:val="000000"/>
    </w:rPr>
  </w:style>
  <w:style w:type="character" w:customStyle="1" w:styleId="s2">
    <w:name w:val="s2"/>
    <w:rsid w:val="004021A8"/>
    <w:rPr>
      <w:rFonts w:ascii="Times New Roman" w:hAnsi="Times New Roman" w:cs="Times New Roman" w:hint="default"/>
      <w:color w:val="333399"/>
      <w:u w:val="single"/>
    </w:rPr>
  </w:style>
  <w:style w:type="character" w:customStyle="1" w:styleId="s1">
    <w:name w:val="s1"/>
    <w:rsid w:val="004021A8"/>
    <w:rPr>
      <w:rFonts w:ascii="Times New Roman" w:hAnsi="Times New Roman" w:cs="Times New Roman" w:hint="default"/>
      <w:b/>
      <w:bCs/>
      <w:color w:val="000000"/>
    </w:rPr>
  </w:style>
  <w:style w:type="character" w:customStyle="1" w:styleId="a00">
    <w:name w:val="a0"/>
    <w:basedOn w:val="a0"/>
    <w:rsid w:val="00FB4481"/>
  </w:style>
  <w:style w:type="paragraph" w:styleId="a4">
    <w:name w:val="Balloon Text"/>
    <w:basedOn w:val="a"/>
    <w:link w:val="a5"/>
    <w:uiPriority w:val="99"/>
    <w:semiHidden/>
    <w:unhideWhenUsed/>
    <w:rsid w:val="00774B6A"/>
    <w:rPr>
      <w:rFonts w:ascii="Tahoma" w:hAnsi="Tahoma" w:cs="Tahoma"/>
      <w:sz w:val="16"/>
      <w:szCs w:val="16"/>
    </w:rPr>
  </w:style>
  <w:style w:type="character" w:customStyle="1" w:styleId="a5">
    <w:name w:val="Текст выноски Знак"/>
    <w:basedOn w:val="a0"/>
    <w:link w:val="a4"/>
    <w:uiPriority w:val="99"/>
    <w:semiHidden/>
    <w:rsid w:val="00774B6A"/>
    <w:rPr>
      <w:rFonts w:ascii="Tahoma" w:eastAsia="Times New Roman" w:hAnsi="Tahoma" w:cs="Tahoma"/>
      <w:color w:val="000000"/>
      <w:sz w:val="16"/>
      <w:szCs w:val="16"/>
      <w:lang w:eastAsia="ru-RU"/>
    </w:rPr>
  </w:style>
  <w:style w:type="paragraph" w:styleId="HTML">
    <w:name w:val="HTML Preformatted"/>
    <w:basedOn w:val="a"/>
    <w:link w:val="HTML0"/>
    <w:uiPriority w:val="99"/>
    <w:semiHidden/>
    <w:unhideWhenUsed/>
    <w:rsid w:val="000527DF"/>
    <w:rPr>
      <w:rFonts w:ascii="Consolas" w:hAnsi="Consolas" w:cs="Consolas"/>
      <w:sz w:val="20"/>
      <w:szCs w:val="20"/>
    </w:rPr>
  </w:style>
  <w:style w:type="character" w:customStyle="1" w:styleId="HTML0">
    <w:name w:val="Стандартный HTML Знак"/>
    <w:basedOn w:val="a0"/>
    <w:link w:val="HTML"/>
    <w:uiPriority w:val="99"/>
    <w:semiHidden/>
    <w:rsid w:val="000527DF"/>
    <w:rPr>
      <w:rFonts w:ascii="Consolas" w:eastAsia="Times New Roman" w:hAnsi="Consolas" w:cs="Consolas"/>
      <w:color w:val="000000"/>
      <w:sz w:val="20"/>
      <w:szCs w:val="20"/>
      <w:lang w:eastAsia="ru-RU"/>
    </w:rPr>
  </w:style>
  <w:style w:type="paragraph" w:styleId="a6">
    <w:name w:val="List Paragraph"/>
    <w:basedOn w:val="a"/>
    <w:uiPriority w:val="34"/>
    <w:qFormat/>
    <w:rsid w:val="008E5B3A"/>
    <w:pPr>
      <w:ind w:left="720"/>
      <w:contextualSpacing/>
    </w:pPr>
  </w:style>
  <w:style w:type="paragraph" w:styleId="a7">
    <w:name w:val="No Spacing"/>
    <w:uiPriority w:val="1"/>
    <w:qFormat/>
    <w:rsid w:val="00D769EE"/>
    <w:pPr>
      <w:spacing w:after="0" w:line="240" w:lineRule="auto"/>
    </w:pPr>
    <w:rPr>
      <w:rFonts w:ascii="Times New Roman" w:eastAsia="Times New Roman" w:hAnsi="Times New Roman" w:cs="Times New Roman"/>
      <w:color w:val="000000"/>
      <w:sz w:val="24"/>
      <w:szCs w:val="24"/>
      <w:lang w:eastAsia="ru-RU"/>
    </w:rPr>
  </w:style>
  <w:style w:type="paragraph" w:styleId="a8">
    <w:name w:val="footer"/>
    <w:basedOn w:val="a"/>
    <w:link w:val="a9"/>
    <w:uiPriority w:val="99"/>
    <w:unhideWhenUsed/>
    <w:rsid w:val="001D5EF7"/>
    <w:pPr>
      <w:tabs>
        <w:tab w:val="center" w:pos="4677"/>
        <w:tab w:val="right" w:pos="9355"/>
      </w:tabs>
    </w:pPr>
  </w:style>
  <w:style w:type="character" w:customStyle="1" w:styleId="a9">
    <w:name w:val="Нижний колонтитул Знак"/>
    <w:basedOn w:val="a0"/>
    <w:link w:val="a8"/>
    <w:uiPriority w:val="99"/>
    <w:rsid w:val="001D5EF7"/>
    <w:rPr>
      <w:rFonts w:ascii="Times New Roman" w:eastAsia="Times New Roman" w:hAnsi="Times New Roman" w:cs="Times New Roman"/>
      <w:color w:val="000000"/>
      <w:sz w:val="24"/>
      <w:szCs w:val="24"/>
      <w:lang w:eastAsia="ru-RU"/>
    </w:rPr>
  </w:style>
  <w:style w:type="paragraph" w:customStyle="1" w:styleId="Default">
    <w:name w:val="Default"/>
    <w:rsid w:val="001A521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343475">
      <w:bodyDiv w:val="1"/>
      <w:marLeft w:val="0"/>
      <w:marRight w:val="0"/>
      <w:marTop w:val="0"/>
      <w:marBottom w:val="0"/>
      <w:divBdr>
        <w:top w:val="none" w:sz="0" w:space="0" w:color="auto"/>
        <w:left w:val="none" w:sz="0" w:space="0" w:color="auto"/>
        <w:bottom w:val="none" w:sz="0" w:space="0" w:color="auto"/>
        <w:right w:val="none" w:sz="0" w:space="0" w:color="auto"/>
      </w:divBdr>
    </w:div>
    <w:div w:id="727802622">
      <w:bodyDiv w:val="1"/>
      <w:marLeft w:val="0"/>
      <w:marRight w:val="0"/>
      <w:marTop w:val="0"/>
      <w:marBottom w:val="0"/>
      <w:divBdr>
        <w:top w:val="none" w:sz="0" w:space="0" w:color="auto"/>
        <w:left w:val="none" w:sz="0" w:space="0" w:color="auto"/>
        <w:bottom w:val="none" w:sz="0" w:space="0" w:color="auto"/>
        <w:right w:val="none" w:sz="0" w:space="0" w:color="auto"/>
      </w:divBdr>
      <w:divsChild>
        <w:div w:id="989594749">
          <w:marLeft w:val="0"/>
          <w:marRight w:val="0"/>
          <w:marTop w:val="0"/>
          <w:marBottom w:val="0"/>
          <w:divBdr>
            <w:top w:val="none" w:sz="0" w:space="0" w:color="auto"/>
            <w:left w:val="none" w:sz="0" w:space="0" w:color="auto"/>
            <w:bottom w:val="none" w:sz="0" w:space="0" w:color="auto"/>
            <w:right w:val="none" w:sz="0" w:space="0" w:color="auto"/>
          </w:divBdr>
          <w:divsChild>
            <w:div w:id="432630142">
              <w:marLeft w:val="0"/>
              <w:marRight w:val="0"/>
              <w:marTop w:val="0"/>
              <w:marBottom w:val="0"/>
              <w:divBdr>
                <w:top w:val="none" w:sz="0" w:space="0" w:color="auto"/>
                <w:left w:val="none" w:sz="0" w:space="0" w:color="auto"/>
                <w:bottom w:val="none" w:sz="0" w:space="0" w:color="auto"/>
                <w:right w:val="none" w:sz="0" w:space="0" w:color="auto"/>
              </w:divBdr>
              <w:divsChild>
                <w:div w:id="2110849298">
                  <w:marLeft w:val="0"/>
                  <w:marRight w:val="0"/>
                  <w:marTop w:val="0"/>
                  <w:marBottom w:val="0"/>
                  <w:divBdr>
                    <w:top w:val="none" w:sz="0" w:space="0" w:color="auto"/>
                    <w:left w:val="none" w:sz="0" w:space="0" w:color="auto"/>
                    <w:bottom w:val="none" w:sz="0" w:space="0" w:color="auto"/>
                    <w:right w:val="none" w:sz="0" w:space="0" w:color="auto"/>
                  </w:divBdr>
                  <w:divsChild>
                    <w:div w:id="1059942281">
                      <w:marLeft w:val="-240"/>
                      <w:marRight w:val="-240"/>
                      <w:marTop w:val="0"/>
                      <w:marBottom w:val="0"/>
                      <w:divBdr>
                        <w:top w:val="none" w:sz="0" w:space="0" w:color="auto"/>
                        <w:left w:val="none" w:sz="0" w:space="0" w:color="auto"/>
                        <w:bottom w:val="none" w:sz="0" w:space="0" w:color="auto"/>
                        <w:right w:val="none" w:sz="0" w:space="0" w:color="auto"/>
                      </w:divBdr>
                      <w:divsChild>
                        <w:div w:id="1362975482">
                          <w:marLeft w:val="0"/>
                          <w:marRight w:val="0"/>
                          <w:marTop w:val="0"/>
                          <w:marBottom w:val="0"/>
                          <w:divBdr>
                            <w:top w:val="none" w:sz="0" w:space="0" w:color="auto"/>
                            <w:left w:val="none" w:sz="0" w:space="0" w:color="auto"/>
                            <w:bottom w:val="none" w:sz="0" w:space="0" w:color="auto"/>
                            <w:right w:val="none" w:sz="0" w:space="0" w:color="auto"/>
                          </w:divBdr>
                          <w:divsChild>
                            <w:div w:id="420490312">
                              <w:marLeft w:val="0"/>
                              <w:marRight w:val="465"/>
                              <w:marTop w:val="105"/>
                              <w:marBottom w:val="600"/>
                              <w:divBdr>
                                <w:top w:val="none" w:sz="0" w:space="0" w:color="auto"/>
                                <w:left w:val="none" w:sz="0" w:space="0" w:color="auto"/>
                                <w:bottom w:val="none" w:sz="0" w:space="0" w:color="auto"/>
                                <w:right w:val="none" w:sz="0" w:space="0" w:color="auto"/>
                              </w:divBdr>
                              <w:divsChild>
                                <w:div w:id="51997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611187">
          <w:marLeft w:val="0"/>
          <w:marRight w:val="0"/>
          <w:marTop w:val="0"/>
          <w:marBottom w:val="0"/>
          <w:divBdr>
            <w:top w:val="none" w:sz="0" w:space="0" w:color="auto"/>
            <w:left w:val="none" w:sz="0" w:space="0" w:color="auto"/>
            <w:bottom w:val="none" w:sz="0" w:space="0" w:color="auto"/>
            <w:right w:val="none" w:sz="0" w:space="0" w:color="auto"/>
          </w:divBdr>
          <w:divsChild>
            <w:div w:id="106602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503517">
      <w:bodyDiv w:val="1"/>
      <w:marLeft w:val="0"/>
      <w:marRight w:val="0"/>
      <w:marTop w:val="0"/>
      <w:marBottom w:val="0"/>
      <w:divBdr>
        <w:top w:val="none" w:sz="0" w:space="0" w:color="auto"/>
        <w:left w:val="none" w:sz="0" w:space="0" w:color="auto"/>
        <w:bottom w:val="none" w:sz="0" w:space="0" w:color="auto"/>
        <w:right w:val="none" w:sz="0" w:space="0" w:color="auto"/>
      </w:divBdr>
    </w:div>
    <w:div w:id="1454866183">
      <w:bodyDiv w:val="1"/>
      <w:marLeft w:val="0"/>
      <w:marRight w:val="0"/>
      <w:marTop w:val="0"/>
      <w:marBottom w:val="0"/>
      <w:divBdr>
        <w:top w:val="none" w:sz="0" w:space="0" w:color="auto"/>
        <w:left w:val="none" w:sz="0" w:space="0" w:color="auto"/>
        <w:bottom w:val="none" w:sz="0" w:space="0" w:color="auto"/>
        <w:right w:val="none" w:sz="0" w:space="0" w:color="auto"/>
      </w:divBdr>
    </w:div>
    <w:div w:id="1526476680">
      <w:bodyDiv w:val="1"/>
      <w:marLeft w:val="0"/>
      <w:marRight w:val="0"/>
      <w:marTop w:val="0"/>
      <w:marBottom w:val="0"/>
      <w:divBdr>
        <w:top w:val="none" w:sz="0" w:space="0" w:color="auto"/>
        <w:left w:val="none" w:sz="0" w:space="0" w:color="auto"/>
        <w:bottom w:val="none" w:sz="0" w:space="0" w:color="auto"/>
        <w:right w:val="none" w:sz="0" w:space="0" w:color="auto"/>
      </w:divBdr>
    </w:div>
    <w:div w:id="1868980584">
      <w:bodyDiv w:val="1"/>
      <w:marLeft w:val="0"/>
      <w:marRight w:val="0"/>
      <w:marTop w:val="0"/>
      <w:marBottom w:val="0"/>
      <w:divBdr>
        <w:top w:val="none" w:sz="0" w:space="0" w:color="auto"/>
        <w:left w:val="none" w:sz="0" w:space="0" w:color="auto"/>
        <w:bottom w:val="none" w:sz="0" w:space="0" w:color="auto"/>
        <w:right w:val="none" w:sz="0" w:space="0" w:color="auto"/>
      </w:divBdr>
    </w:div>
    <w:div w:id="1930849430">
      <w:bodyDiv w:val="1"/>
      <w:marLeft w:val="0"/>
      <w:marRight w:val="0"/>
      <w:marTop w:val="0"/>
      <w:marBottom w:val="0"/>
      <w:divBdr>
        <w:top w:val="none" w:sz="0" w:space="0" w:color="auto"/>
        <w:left w:val="none" w:sz="0" w:space="0" w:color="auto"/>
        <w:bottom w:val="none" w:sz="0" w:space="0" w:color="auto"/>
        <w:right w:val="none" w:sz="0" w:space="0" w:color="auto"/>
      </w:divBdr>
    </w:div>
    <w:div w:id="2040623090">
      <w:bodyDiv w:val="1"/>
      <w:marLeft w:val="0"/>
      <w:marRight w:val="0"/>
      <w:marTop w:val="0"/>
      <w:marBottom w:val="0"/>
      <w:divBdr>
        <w:top w:val="none" w:sz="0" w:space="0" w:color="auto"/>
        <w:left w:val="none" w:sz="0" w:space="0" w:color="auto"/>
        <w:bottom w:val="none" w:sz="0" w:space="0" w:color="auto"/>
        <w:right w:val="none" w:sz="0" w:space="0" w:color="auto"/>
      </w:divBdr>
      <w:divsChild>
        <w:div w:id="1071001058">
          <w:marLeft w:val="0"/>
          <w:marRight w:val="0"/>
          <w:marTop w:val="0"/>
          <w:marBottom w:val="0"/>
          <w:divBdr>
            <w:top w:val="none" w:sz="0" w:space="0" w:color="auto"/>
            <w:left w:val="none" w:sz="0" w:space="0" w:color="auto"/>
            <w:bottom w:val="none" w:sz="0" w:space="0" w:color="auto"/>
            <w:right w:val="none" w:sz="0" w:space="0" w:color="auto"/>
          </w:divBdr>
          <w:divsChild>
            <w:div w:id="955479603">
              <w:marLeft w:val="0"/>
              <w:marRight w:val="0"/>
              <w:marTop w:val="0"/>
              <w:marBottom w:val="0"/>
              <w:divBdr>
                <w:top w:val="none" w:sz="0" w:space="0" w:color="auto"/>
                <w:left w:val="none" w:sz="0" w:space="0" w:color="auto"/>
                <w:bottom w:val="none" w:sz="0" w:space="0" w:color="auto"/>
                <w:right w:val="none" w:sz="0" w:space="0" w:color="auto"/>
              </w:divBdr>
              <w:divsChild>
                <w:div w:id="2067487248">
                  <w:marLeft w:val="0"/>
                  <w:marRight w:val="0"/>
                  <w:marTop w:val="0"/>
                  <w:marBottom w:val="0"/>
                  <w:divBdr>
                    <w:top w:val="none" w:sz="0" w:space="0" w:color="auto"/>
                    <w:left w:val="none" w:sz="0" w:space="0" w:color="auto"/>
                    <w:bottom w:val="none" w:sz="0" w:space="0" w:color="auto"/>
                    <w:right w:val="none" w:sz="0" w:space="0" w:color="auto"/>
                  </w:divBdr>
                  <w:divsChild>
                    <w:div w:id="1819031799">
                      <w:marLeft w:val="-240"/>
                      <w:marRight w:val="-240"/>
                      <w:marTop w:val="0"/>
                      <w:marBottom w:val="0"/>
                      <w:divBdr>
                        <w:top w:val="none" w:sz="0" w:space="0" w:color="auto"/>
                        <w:left w:val="none" w:sz="0" w:space="0" w:color="auto"/>
                        <w:bottom w:val="none" w:sz="0" w:space="0" w:color="auto"/>
                        <w:right w:val="none" w:sz="0" w:space="0" w:color="auto"/>
                      </w:divBdr>
                      <w:divsChild>
                        <w:div w:id="579606202">
                          <w:marLeft w:val="0"/>
                          <w:marRight w:val="0"/>
                          <w:marTop w:val="0"/>
                          <w:marBottom w:val="0"/>
                          <w:divBdr>
                            <w:top w:val="none" w:sz="0" w:space="0" w:color="auto"/>
                            <w:left w:val="none" w:sz="0" w:space="0" w:color="auto"/>
                            <w:bottom w:val="none" w:sz="0" w:space="0" w:color="auto"/>
                            <w:right w:val="none" w:sz="0" w:space="0" w:color="auto"/>
                          </w:divBdr>
                          <w:divsChild>
                            <w:div w:id="1151479825">
                              <w:marLeft w:val="0"/>
                              <w:marRight w:val="465"/>
                              <w:marTop w:val="105"/>
                              <w:marBottom w:val="600"/>
                              <w:divBdr>
                                <w:top w:val="none" w:sz="0" w:space="0" w:color="auto"/>
                                <w:left w:val="none" w:sz="0" w:space="0" w:color="auto"/>
                                <w:bottom w:val="none" w:sz="0" w:space="0" w:color="auto"/>
                                <w:right w:val="none" w:sz="0" w:space="0" w:color="auto"/>
                              </w:divBdr>
                              <w:divsChild>
                                <w:div w:id="114381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706952">
          <w:marLeft w:val="0"/>
          <w:marRight w:val="0"/>
          <w:marTop w:val="0"/>
          <w:marBottom w:val="0"/>
          <w:divBdr>
            <w:top w:val="none" w:sz="0" w:space="0" w:color="auto"/>
            <w:left w:val="none" w:sz="0" w:space="0" w:color="auto"/>
            <w:bottom w:val="none" w:sz="0" w:space="0" w:color="auto"/>
            <w:right w:val="none" w:sz="0" w:space="0" w:color="auto"/>
          </w:divBdr>
          <w:divsChild>
            <w:div w:id="41971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96815-07CC-40B7-A777-D6B9C9119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8</Pages>
  <Words>2294</Words>
  <Characters>13082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Serik Hamilin</dc:creator>
  <cp:lastModifiedBy>Aibek Aliyev</cp:lastModifiedBy>
  <cp:revision>7</cp:revision>
  <cp:lastPrinted>2023-01-27T05:30:00Z</cp:lastPrinted>
  <dcterms:created xsi:type="dcterms:W3CDTF">2023-02-03T07:17:00Z</dcterms:created>
  <dcterms:modified xsi:type="dcterms:W3CDTF">2023-02-03T10:40:00Z</dcterms:modified>
</cp:coreProperties>
</file>