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D36700" w:rsidRPr="00FB433C" w:rsidRDefault="00D36700" w:rsidP="00D36700">
      <w:pPr>
        <w:pStyle w:val="pj"/>
        <w:rPr>
          <w:b/>
          <w:color w:val="auto"/>
          <w:u w:val="single"/>
        </w:rPr>
      </w:pPr>
      <w:r>
        <w:t xml:space="preserve">Наименование конкурса </w:t>
      </w:r>
      <w:r w:rsidR="00BF4780" w:rsidRPr="00BF4780">
        <w:rPr>
          <w:b/>
          <w:color w:val="auto"/>
          <w:u w:val="single"/>
        </w:rPr>
        <w:t>Блок питания (для сервера NOC)</w:t>
      </w:r>
    </w:p>
    <w:p w:rsidR="00D36700" w:rsidRPr="00D36700" w:rsidRDefault="00D36700" w:rsidP="00D36700">
      <w:pPr>
        <w:pStyle w:val="pj"/>
        <w:rPr>
          <w:lang w:val="en-US"/>
        </w:rPr>
      </w:pPr>
      <w:r w:rsidRPr="00D36700">
        <w:t>№ лота</w:t>
      </w:r>
      <w:r>
        <w:rPr>
          <w:lang w:val="en-US"/>
        </w:rPr>
        <w:t>_____________________________________</w:t>
      </w:r>
    </w:p>
    <w:p w:rsidR="00D36700" w:rsidRPr="00D36700" w:rsidRDefault="00D36700" w:rsidP="00D36700">
      <w:pPr>
        <w:pStyle w:val="pj"/>
        <w:rPr>
          <w:lang w:val="en-US"/>
        </w:rPr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6060"/>
      </w:tblGrid>
      <w:tr w:rsidR="00AB60DD" w:rsidTr="00BE5FB0">
        <w:trPr>
          <w:jc w:val="center"/>
        </w:trPr>
        <w:tc>
          <w:tcPr>
            <w:tcW w:w="1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1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102C3A" w:rsidRDefault="00ED621E" w:rsidP="00810D27">
            <w:pPr>
              <w:rPr>
                <w:color w:val="auto"/>
                <w:lang w:val="kk-KZ"/>
              </w:rPr>
            </w:pPr>
            <w:r w:rsidRPr="00ED621E">
              <w:rPr>
                <w:color w:val="auto"/>
                <w:lang w:val="kk-KZ"/>
              </w:rPr>
              <w:t>262040.000.000131</w:t>
            </w:r>
          </w:p>
        </w:tc>
      </w:tr>
      <w:tr w:rsidR="00AB60DD" w:rsidTr="00BE5FB0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BF4780" w:rsidP="003B1A6B">
            <w:pPr>
              <w:rPr>
                <w:color w:val="auto"/>
              </w:rPr>
            </w:pPr>
            <w:r w:rsidRPr="00BF4780">
              <w:rPr>
                <w:color w:val="auto"/>
              </w:rPr>
              <w:t>Блок питания (для сервера NOC)</w:t>
            </w:r>
          </w:p>
        </w:tc>
      </w:tr>
      <w:tr w:rsidR="00AB60DD" w:rsidTr="00BE5FB0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BE5FB0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BE5FB0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BE5FB0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BE5FB0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BE5FB0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BF4780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80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BE5FB0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BE5FB0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256" w:rsidRDefault="00492EAD" w:rsidP="00CC22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kk-KZ"/>
              </w:rPr>
              <w:t>Выходная м</w:t>
            </w:r>
            <w:r w:rsidR="00F97256">
              <w:rPr>
                <w:bCs/>
                <w:color w:val="000000" w:themeColor="text1"/>
                <w:lang w:val="kk-KZ"/>
              </w:rPr>
              <w:t xml:space="preserve">ощность – </w:t>
            </w:r>
            <w:r>
              <w:rPr>
                <w:bCs/>
                <w:color w:val="000000" w:themeColor="text1"/>
                <w:lang w:val="kk-KZ"/>
              </w:rPr>
              <w:t xml:space="preserve">не менее </w:t>
            </w:r>
            <w:r w:rsidR="00F97256">
              <w:rPr>
                <w:bCs/>
                <w:color w:val="000000" w:themeColor="text1"/>
                <w:lang w:val="kk-KZ"/>
              </w:rPr>
              <w:t>550 Вт</w:t>
            </w:r>
            <w:r w:rsidR="00F97256">
              <w:rPr>
                <w:bCs/>
                <w:color w:val="000000" w:themeColor="text1"/>
              </w:rPr>
              <w:t>;</w:t>
            </w:r>
          </w:p>
          <w:p w:rsidR="00492EAD" w:rsidRPr="00492EAD" w:rsidRDefault="00492EAD" w:rsidP="00CC22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Коррекция коэффициента мощности (</w:t>
            </w:r>
            <w:r>
              <w:rPr>
                <w:bCs/>
                <w:color w:val="000000" w:themeColor="text1"/>
                <w:lang w:val="en-US"/>
              </w:rPr>
              <w:t>PFC</w:t>
            </w:r>
            <w:r>
              <w:rPr>
                <w:bCs/>
                <w:color w:val="000000" w:themeColor="text1"/>
              </w:rPr>
              <w:t>)</w:t>
            </w:r>
            <w:r w:rsidRPr="00492EAD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kk-KZ"/>
              </w:rPr>
              <w:t>– активная</w:t>
            </w:r>
            <w:r>
              <w:rPr>
                <w:bCs/>
                <w:color w:val="000000" w:themeColor="text1"/>
              </w:rPr>
              <w:t>;</w:t>
            </w:r>
          </w:p>
          <w:p w:rsidR="00F97256" w:rsidRDefault="00F97256" w:rsidP="00CC22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kk-KZ"/>
              </w:rPr>
              <w:t xml:space="preserve">Форм фактор – </w:t>
            </w:r>
            <w:r>
              <w:rPr>
                <w:bCs/>
                <w:color w:val="000000" w:themeColor="text1"/>
                <w:lang w:val="en-US"/>
              </w:rPr>
              <w:t>ATX</w:t>
            </w:r>
            <w:r>
              <w:rPr>
                <w:bCs/>
                <w:color w:val="000000" w:themeColor="text1"/>
              </w:rPr>
              <w:t>;</w:t>
            </w:r>
          </w:p>
          <w:p w:rsidR="00F97256" w:rsidRPr="00F97256" w:rsidRDefault="00F97256" w:rsidP="00CC22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Стандарт – 80</w:t>
            </w:r>
            <w:r>
              <w:rPr>
                <w:bCs/>
                <w:color w:val="000000" w:themeColor="text1"/>
                <w:lang w:val="en-US"/>
              </w:rPr>
              <w:t>PLUS</w:t>
            </w:r>
            <w:r>
              <w:rPr>
                <w:bCs/>
                <w:color w:val="000000" w:themeColor="text1"/>
              </w:rPr>
              <w:t>;</w:t>
            </w:r>
          </w:p>
          <w:p w:rsidR="00F97256" w:rsidRDefault="00F97256" w:rsidP="00F972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КПД – не менее </w:t>
            </w:r>
            <w:r w:rsidRPr="00F97256">
              <w:rPr>
                <w:color w:val="000000" w:themeColor="text1"/>
              </w:rPr>
              <w:t>86</w:t>
            </w:r>
            <w:r>
              <w:rPr>
                <w:color w:val="000000" w:themeColor="text1"/>
              </w:rPr>
              <w:t>%;</w:t>
            </w:r>
          </w:p>
          <w:p w:rsidR="00F97256" w:rsidRPr="00D94E60" w:rsidRDefault="00F97256" w:rsidP="00F97256">
            <w:r>
              <w:t>Коннекторы питания мат. платы: не менее</w:t>
            </w:r>
            <w:r w:rsidRPr="00D94E60">
              <w:t xml:space="preserve"> 20+4, 20+4+8, 24+4, 24+8</w:t>
            </w:r>
            <w:r>
              <w:t>;</w:t>
            </w:r>
          </w:p>
          <w:p w:rsidR="00F97256" w:rsidRPr="00D94E60" w:rsidRDefault="00F97256" w:rsidP="00F97256">
            <w:r w:rsidRPr="00D94E60">
              <w:t>Поддержка схемы подключения видеокарты</w:t>
            </w:r>
            <w:r>
              <w:t>: не менее</w:t>
            </w:r>
            <w:r w:rsidRPr="00D94E60">
              <w:t xml:space="preserve"> 6 </w:t>
            </w:r>
            <w:proofErr w:type="spellStart"/>
            <w:r w:rsidRPr="00D94E60">
              <w:t>pin</w:t>
            </w:r>
            <w:proofErr w:type="spellEnd"/>
            <w:r w:rsidRPr="00D94E60">
              <w:t>, 8</w:t>
            </w:r>
            <w:r>
              <w:t xml:space="preserve"> </w:t>
            </w:r>
            <w:proofErr w:type="spellStart"/>
            <w:r>
              <w:t>pin</w:t>
            </w:r>
            <w:proofErr w:type="spellEnd"/>
            <w:r>
              <w:t xml:space="preserve">, 6+6 </w:t>
            </w:r>
            <w:proofErr w:type="spellStart"/>
            <w:r>
              <w:t>pin</w:t>
            </w:r>
            <w:proofErr w:type="spellEnd"/>
            <w:r>
              <w:t xml:space="preserve">, 6+8 </w:t>
            </w:r>
            <w:proofErr w:type="spellStart"/>
            <w:r>
              <w:t>pin</w:t>
            </w:r>
            <w:proofErr w:type="spellEnd"/>
            <w:r>
              <w:t xml:space="preserve">, 8+8 </w:t>
            </w:r>
            <w:proofErr w:type="spellStart"/>
            <w:r>
              <w:t>pin</w:t>
            </w:r>
            <w:proofErr w:type="spellEnd"/>
            <w:r>
              <w:t>;</w:t>
            </w:r>
          </w:p>
          <w:p w:rsidR="00F97256" w:rsidRPr="00D94E60" w:rsidRDefault="00F97256" w:rsidP="00F97256">
            <w:r w:rsidRPr="00D94E60">
              <w:t>Количество PCI-E коннекторов (</w:t>
            </w:r>
            <w:r>
              <w:t xml:space="preserve">6-pin) – не менее </w:t>
            </w:r>
            <w:r w:rsidRPr="00D94E60">
              <w:t>2</w:t>
            </w: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;</w:t>
            </w:r>
          </w:p>
          <w:p w:rsidR="00F97256" w:rsidRPr="00D94E60" w:rsidRDefault="00F97256" w:rsidP="00F97256">
            <w:r w:rsidRPr="00D94E60">
              <w:t>Количес</w:t>
            </w:r>
            <w:r>
              <w:t xml:space="preserve">тво PCI-E коннекторов (2-pin) – не менее </w:t>
            </w:r>
            <w:r w:rsidRPr="00D94E60">
              <w:t>2</w:t>
            </w: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;</w:t>
            </w:r>
          </w:p>
          <w:p w:rsidR="00F97256" w:rsidRPr="00D94E60" w:rsidRDefault="00F97256" w:rsidP="00F97256">
            <w:r w:rsidRPr="00D94E60">
              <w:t xml:space="preserve">Количество </w:t>
            </w:r>
            <w:proofErr w:type="spellStart"/>
            <w:r w:rsidRPr="00D94E60">
              <w:t>M</w:t>
            </w:r>
            <w:r>
              <w:t>olex</w:t>
            </w:r>
            <w:proofErr w:type="spellEnd"/>
            <w:r>
              <w:t xml:space="preserve"> коннекторов (4-pin) – не менее </w:t>
            </w:r>
            <w:r w:rsidRPr="00D94E60">
              <w:t>2</w:t>
            </w: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;</w:t>
            </w:r>
          </w:p>
          <w:p w:rsidR="00F97256" w:rsidRDefault="00F97256" w:rsidP="00F97256">
            <w:r w:rsidRPr="00D94E60">
              <w:t xml:space="preserve">Количество SATA коннекторов </w:t>
            </w:r>
            <w:r>
              <w:t xml:space="preserve">– не менее 5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;</w:t>
            </w:r>
          </w:p>
          <w:p w:rsidR="00492EAD" w:rsidRPr="00D94E60" w:rsidRDefault="00492EAD" w:rsidP="00492EAD">
            <w:r w:rsidRPr="00D94E60">
              <w:t>Вы</w:t>
            </w:r>
            <w:r>
              <w:t>ходной ток по линии +12В –</w:t>
            </w:r>
            <w:r w:rsidRPr="00D94E60">
              <w:t xml:space="preserve"> </w:t>
            </w:r>
            <w:r>
              <w:t xml:space="preserve">не менее </w:t>
            </w:r>
            <w:r w:rsidRPr="00D94E60">
              <w:t>42</w:t>
            </w:r>
            <w:proofErr w:type="gramStart"/>
            <w:r>
              <w:t xml:space="preserve"> А</w:t>
            </w:r>
            <w:proofErr w:type="gramEnd"/>
            <w:r>
              <w:t>;</w:t>
            </w:r>
          </w:p>
          <w:p w:rsidR="00F97256" w:rsidRPr="00706DBE" w:rsidRDefault="00F97256" w:rsidP="00F97256">
            <w:r w:rsidRPr="00706DBE">
              <w:t>Длина кабелей</w:t>
            </w:r>
            <w:r w:rsidR="00492EAD" w:rsidRPr="00706DBE">
              <w:t>:</w:t>
            </w:r>
            <w:r w:rsidRPr="00706DBE">
              <w:t xml:space="preserve"> </w:t>
            </w:r>
          </w:p>
          <w:p w:rsidR="00F97256" w:rsidRPr="00706DBE" w:rsidRDefault="00F97256" w:rsidP="00F97256">
            <w:r w:rsidRPr="00706DBE">
              <w:t>питание мат. платы</w:t>
            </w:r>
            <w:r w:rsidR="00492EAD" w:rsidRPr="00706DBE">
              <w:t xml:space="preserve"> – не менее 55 см,</w:t>
            </w:r>
          </w:p>
          <w:p w:rsidR="00F97256" w:rsidRPr="00706DBE" w:rsidRDefault="00F97256" w:rsidP="00F97256">
            <w:r w:rsidRPr="00706DBE">
              <w:t>питание CPU</w:t>
            </w:r>
            <w:r w:rsidR="00492EAD" w:rsidRPr="00706DBE">
              <w:t xml:space="preserve"> - менее 65 см,</w:t>
            </w:r>
          </w:p>
          <w:p w:rsidR="00F97256" w:rsidRPr="00706DBE" w:rsidRDefault="00F97256" w:rsidP="00F97256">
            <w:r w:rsidRPr="00706DBE">
              <w:t>PCI-E</w:t>
            </w:r>
            <w:r w:rsidR="00492EAD" w:rsidRPr="00706DBE">
              <w:t xml:space="preserve"> – не менее 45 см,</w:t>
            </w:r>
          </w:p>
          <w:p w:rsidR="00F97256" w:rsidRPr="00706DBE" w:rsidRDefault="00F97256" w:rsidP="00F97256">
            <w:r w:rsidRPr="00706DBE">
              <w:t>SATA</w:t>
            </w:r>
            <w:r w:rsidR="00492EAD" w:rsidRPr="00706DBE">
              <w:t xml:space="preserve">  45 + 12 +12 + 12 см,</w:t>
            </w:r>
          </w:p>
          <w:p w:rsidR="00F97256" w:rsidRPr="00706DBE" w:rsidRDefault="00F97256" w:rsidP="00F97256">
            <w:proofErr w:type="spellStart"/>
            <w:r w:rsidRPr="00706DBE">
              <w:t>Molex</w:t>
            </w:r>
            <w:proofErr w:type="spellEnd"/>
            <w:r w:rsidR="00492EAD" w:rsidRPr="00706DBE">
              <w:t xml:space="preserve"> – не менее 70/80 см;</w:t>
            </w:r>
          </w:p>
          <w:p w:rsidR="00F97256" w:rsidRPr="00706DBE" w:rsidRDefault="00F97256" w:rsidP="00F97256">
            <w:r w:rsidRPr="00706DBE">
              <w:lastRenderedPageBreak/>
              <w:t>Входное напряжение</w:t>
            </w:r>
            <w:r w:rsidR="00492EAD" w:rsidRPr="00706DBE">
              <w:t xml:space="preserve"> - от</w:t>
            </w:r>
            <w:r w:rsidRPr="00706DBE">
              <w:t xml:space="preserve"> 200</w:t>
            </w:r>
            <w:proofErr w:type="gramStart"/>
            <w:r w:rsidR="00492EAD" w:rsidRPr="00706DBE">
              <w:t xml:space="preserve"> В</w:t>
            </w:r>
            <w:proofErr w:type="gramEnd"/>
            <w:r w:rsidRPr="00706DBE">
              <w:t xml:space="preserve"> </w:t>
            </w:r>
            <w:r w:rsidR="00492EAD" w:rsidRPr="00706DBE">
              <w:t xml:space="preserve">до </w:t>
            </w:r>
            <w:r w:rsidRPr="00706DBE">
              <w:t>240 В</w:t>
            </w:r>
            <w:r w:rsidR="00492EAD" w:rsidRPr="00706DBE">
              <w:t>;</w:t>
            </w:r>
          </w:p>
          <w:p w:rsidR="00F97256" w:rsidRPr="00706DBE" w:rsidRDefault="00F97256" w:rsidP="00F97256">
            <w:r w:rsidRPr="00706DBE">
              <w:t xml:space="preserve">Входная частота </w:t>
            </w:r>
            <w:r w:rsidR="00492EAD" w:rsidRPr="00706DBE">
              <w:t xml:space="preserve">– не менее </w:t>
            </w:r>
            <w:r w:rsidRPr="00706DBE">
              <w:t>50 Гц</w:t>
            </w:r>
            <w:r w:rsidR="00706DBE">
              <w:t>;</w:t>
            </w:r>
          </w:p>
          <w:p w:rsidR="00F97256" w:rsidRPr="00706DBE" w:rsidRDefault="00F97256" w:rsidP="00F97256">
            <w:r w:rsidRPr="00706DBE">
              <w:t>Выходной ток по линии +3.3</w:t>
            </w:r>
            <w:proofErr w:type="gramStart"/>
            <w:r w:rsidRPr="00706DBE">
              <w:t>В</w:t>
            </w:r>
            <w:proofErr w:type="gramEnd"/>
            <w:r w:rsidR="00706DBE">
              <w:t xml:space="preserve"> </w:t>
            </w:r>
            <w:r w:rsidR="00706DBE" w:rsidRPr="00706DBE">
              <w:t xml:space="preserve">– не менее </w:t>
            </w:r>
            <w:r w:rsidRPr="00706DBE">
              <w:t>16</w:t>
            </w:r>
            <w:r w:rsidR="00706DBE" w:rsidRPr="00706DBE">
              <w:t xml:space="preserve"> А;</w:t>
            </w:r>
          </w:p>
          <w:p w:rsidR="00F97256" w:rsidRDefault="00706DBE" w:rsidP="00F97256">
            <w:r w:rsidRPr="00706DBE">
              <w:t>Выходной ток по линии +5В</w:t>
            </w:r>
            <w:r w:rsidR="00F97256" w:rsidRPr="00706DBE">
              <w:t xml:space="preserve"> </w:t>
            </w:r>
            <w:r w:rsidRPr="00706DBE">
              <w:t xml:space="preserve">- не менее </w:t>
            </w:r>
            <w:r w:rsidR="00F97256" w:rsidRPr="00706DBE">
              <w:t>18</w:t>
            </w:r>
            <w:proofErr w:type="gramStart"/>
            <w:r w:rsidRPr="00706DBE">
              <w:t xml:space="preserve"> А</w:t>
            </w:r>
            <w:proofErr w:type="gramEnd"/>
            <w:r w:rsidRPr="00706DBE">
              <w:t>;</w:t>
            </w:r>
          </w:p>
          <w:p w:rsidR="00706DBE" w:rsidRDefault="00706DBE" w:rsidP="00706DBE">
            <w:r>
              <w:t>Выходной ток по линии +12</w:t>
            </w:r>
            <w:r w:rsidRPr="00706DBE">
              <w:t xml:space="preserve">В - не менее </w:t>
            </w:r>
            <w:r>
              <w:t>42</w:t>
            </w:r>
            <w:proofErr w:type="gramStart"/>
            <w:r w:rsidRPr="00706DBE">
              <w:t xml:space="preserve"> А</w:t>
            </w:r>
            <w:proofErr w:type="gramEnd"/>
            <w:r w:rsidRPr="00706DBE">
              <w:t>;</w:t>
            </w:r>
          </w:p>
          <w:p w:rsidR="00F97256" w:rsidRPr="00BE5FB0" w:rsidRDefault="00BE5FB0" w:rsidP="00F97256">
            <w:r>
              <w:t xml:space="preserve">Размер вентилятора – от </w:t>
            </w:r>
            <w:r w:rsidR="00F97256" w:rsidRPr="00BE5FB0">
              <w:t>12 см</w:t>
            </w:r>
            <w:r>
              <w:t xml:space="preserve"> до 12,01 см;</w:t>
            </w:r>
          </w:p>
          <w:p w:rsidR="00F97256" w:rsidRPr="00BE5FB0" w:rsidRDefault="00F97256" w:rsidP="00F97256">
            <w:r w:rsidRPr="00BE5FB0">
              <w:t xml:space="preserve">Размеры </w:t>
            </w:r>
            <w:r w:rsidR="00BE5FB0" w:rsidRPr="00BE5FB0">
              <w:t>блока питания: длина – от 15 см до 15,01 см,</w:t>
            </w:r>
          </w:p>
          <w:p w:rsidR="00BE5FB0" w:rsidRPr="00BE5FB0" w:rsidRDefault="00F97256" w:rsidP="00F97256">
            <w:r w:rsidRPr="00BE5FB0">
              <w:t xml:space="preserve"> </w:t>
            </w:r>
            <w:r w:rsidR="00BE5FB0" w:rsidRPr="00BE5FB0">
              <w:t xml:space="preserve"> </w:t>
            </w:r>
            <w:r w:rsidR="00BE5FB0" w:rsidRPr="00BE5FB0">
              <w:tab/>
            </w:r>
            <w:r w:rsidR="00BE5FB0" w:rsidRPr="00BE5FB0">
              <w:tab/>
            </w:r>
            <w:r w:rsidR="00BE5FB0" w:rsidRPr="00BE5FB0">
              <w:tab/>
              <w:t xml:space="preserve">       ширина – от 14 см до 14,</w:t>
            </w:r>
            <w:r w:rsidR="00BE5FB0">
              <w:t>0</w:t>
            </w:r>
            <w:r w:rsidR="00BE5FB0" w:rsidRPr="00BE5FB0">
              <w:t>1 см,</w:t>
            </w:r>
          </w:p>
          <w:p w:rsidR="00C7751B" w:rsidRPr="00BE5FB0" w:rsidRDefault="00BE5FB0" w:rsidP="00BE5FB0">
            <w:r w:rsidRPr="00BE5FB0">
              <w:tab/>
            </w:r>
            <w:r w:rsidRPr="00BE5FB0">
              <w:tab/>
            </w:r>
            <w:r w:rsidRPr="00BE5FB0">
              <w:tab/>
              <w:t xml:space="preserve">       высота – от </w:t>
            </w:r>
            <w:r>
              <w:t>8,6 см до 8,61 см.</w:t>
            </w:r>
          </w:p>
        </w:tc>
      </w:tr>
      <w:tr w:rsidR="00AB60DD" w:rsidTr="00BE5FB0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Год выпуска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BE5FB0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C2310E" w:rsidTr="00BE5FB0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FB0" w:rsidRDefault="00BE5FB0" w:rsidP="00BE5FB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Блок питания предназначен для сервера.</w:t>
            </w:r>
          </w:p>
          <w:p w:rsidR="00BE5FB0" w:rsidRDefault="00BE5FB0" w:rsidP="00BE5FB0">
            <w:pPr>
              <w:rPr>
                <w:bCs/>
                <w:color w:val="000000" w:themeColor="text1"/>
              </w:rPr>
            </w:pPr>
            <w:r w:rsidRPr="00213E36">
              <w:rPr>
                <w:bCs/>
                <w:color w:val="000000" w:themeColor="text1"/>
              </w:rPr>
              <w:t>О</w:t>
            </w:r>
            <w:r>
              <w:rPr>
                <w:bCs/>
                <w:color w:val="000000" w:themeColor="text1"/>
              </w:rPr>
              <w:t>сновные характеристики:</w:t>
            </w:r>
          </w:p>
          <w:p w:rsidR="00BE5FB0" w:rsidRDefault="00BE5FB0" w:rsidP="00BE5FB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kk-KZ"/>
              </w:rPr>
              <w:t>Выходная мощность – не менее 550 Вт</w:t>
            </w:r>
            <w:r>
              <w:rPr>
                <w:bCs/>
                <w:color w:val="000000" w:themeColor="text1"/>
              </w:rPr>
              <w:t>;</w:t>
            </w:r>
          </w:p>
          <w:p w:rsidR="00BE5FB0" w:rsidRPr="00492EAD" w:rsidRDefault="00BE5FB0" w:rsidP="00BE5FB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Коррекция коэффициента мощности (</w:t>
            </w:r>
            <w:r>
              <w:rPr>
                <w:bCs/>
                <w:color w:val="000000" w:themeColor="text1"/>
                <w:lang w:val="en-US"/>
              </w:rPr>
              <w:t>PFC</w:t>
            </w:r>
            <w:r>
              <w:rPr>
                <w:bCs/>
                <w:color w:val="000000" w:themeColor="text1"/>
              </w:rPr>
              <w:t>)</w:t>
            </w:r>
            <w:r w:rsidRPr="00492EAD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kk-KZ"/>
              </w:rPr>
              <w:t>– активная</w:t>
            </w:r>
            <w:r>
              <w:rPr>
                <w:bCs/>
                <w:color w:val="000000" w:themeColor="text1"/>
              </w:rPr>
              <w:t>;</w:t>
            </w:r>
          </w:p>
          <w:p w:rsidR="00BE5FB0" w:rsidRDefault="00BE5FB0" w:rsidP="00BE5FB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kk-KZ"/>
              </w:rPr>
              <w:t xml:space="preserve">Форм фактор – </w:t>
            </w:r>
            <w:r>
              <w:rPr>
                <w:bCs/>
                <w:color w:val="000000" w:themeColor="text1"/>
                <w:lang w:val="en-US"/>
              </w:rPr>
              <w:t>ATX</w:t>
            </w:r>
            <w:r>
              <w:rPr>
                <w:bCs/>
                <w:color w:val="000000" w:themeColor="text1"/>
              </w:rPr>
              <w:t>;</w:t>
            </w:r>
          </w:p>
          <w:p w:rsidR="00BE5FB0" w:rsidRPr="00F97256" w:rsidRDefault="00BE5FB0" w:rsidP="00BE5FB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Стандарт – 80</w:t>
            </w:r>
            <w:r>
              <w:rPr>
                <w:bCs/>
                <w:color w:val="000000" w:themeColor="text1"/>
                <w:lang w:val="en-US"/>
              </w:rPr>
              <w:t>PLUS</w:t>
            </w:r>
            <w:r>
              <w:rPr>
                <w:bCs/>
                <w:color w:val="000000" w:themeColor="text1"/>
              </w:rPr>
              <w:t>;</w:t>
            </w:r>
          </w:p>
          <w:p w:rsidR="00BE5FB0" w:rsidRDefault="00BE5FB0" w:rsidP="00BE5F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КПД – не менее </w:t>
            </w:r>
            <w:r w:rsidRPr="00F97256">
              <w:rPr>
                <w:color w:val="000000" w:themeColor="text1"/>
              </w:rPr>
              <w:t>86</w:t>
            </w:r>
            <w:r>
              <w:rPr>
                <w:color w:val="000000" w:themeColor="text1"/>
              </w:rPr>
              <w:t>%;</w:t>
            </w:r>
          </w:p>
          <w:p w:rsidR="00BE5FB0" w:rsidRPr="00D94E60" w:rsidRDefault="00BE5FB0" w:rsidP="00BE5FB0">
            <w:r>
              <w:t>Коннекторы питания мат. платы: не менее</w:t>
            </w:r>
            <w:r w:rsidRPr="00D94E60">
              <w:t xml:space="preserve"> 20+4, 20+4+8, 24+4, 24+8</w:t>
            </w:r>
            <w:r>
              <w:t>;</w:t>
            </w:r>
          </w:p>
          <w:p w:rsidR="00BE5FB0" w:rsidRPr="00D94E60" w:rsidRDefault="00BE5FB0" w:rsidP="00BE5FB0">
            <w:r w:rsidRPr="00D94E60">
              <w:t>Поддержка схемы подключения видеокарты</w:t>
            </w:r>
            <w:r>
              <w:t>: не менее</w:t>
            </w:r>
            <w:r w:rsidRPr="00D94E60">
              <w:t xml:space="preserve"> 6 </w:t>
            </w:r>
            <w:proofErr w:type="spellStart"/>
            <w:r w:rsidRPr="00D94E60">
              <w:t>pin</w:t>
            </w:r>
            <w:proofErr w:type="spellEnd"/>
            <w:r w:rsidRPr="00D94E60">
              <w:t>, 8</w:t>
            </w:r>
            <w:r>
              <w:t xml:space="preserve"> </w:t>
            </w:r>
            <w:proofErr w:type="spellStart"/>
            <w:r>
              <w:t>pin</w:t>
            </w:r>
            <w:proofErr w:type="spellEnd"/>
            <w:r>
              <w:t xml:space="preserve">, 6+6 </w:t>
            </w:r>
            <w:proofErr w:type="spellStart"/>
            <w:r>
              <w:t>pin</w:t>
            </w:r>
            <w:proofErr w:type="spellEnd"/>
            <w:r>
              <w:t xml:space="preserve">, 6+8 </w:t>
            </w:r>
            <w:proofErr w:type="spellStart"/>
            <w:r>
              <w:t>pin</w:t>
            </w:r>
            <w:proofErr w:type="spellEnd"/>
            <w:r>
              <w:t xml:space="preserve">, 8+8 </w:t>
            </w:r>
            <w:proofErr w:type="spellStart"/>
            <w:r>
              <w:t>pin</w:t>
            </w:r>
            <w:proofErr w:type="spellEnd"/>
            <w:r>
              <w:t>;</w:t>
            </w:r>
          </w:p>
          <w:p w:rsidR="00BE5FB0" w:rsidRPr="00D94E60" w:rsidRDefault="00BE5FB0" w:rsidP="00BE5FB0">
            <w:r w:rsidRPr="00D94E60">
              <w:t>Количество PCI-E коннекторов (</w:t>
            </w:r>
            <w:r>
              <w:t xml:space="preserve">6-pin) – не менее </w:t>
            </w:r>
            <w:r w:rsidRPr="00D94E60">
              <w:t>2</w:t>
            </w: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;</w:t>
            </w:r>
          </w:p>
          <w:p w:rsidR="00BE5FB0" w:rsidRPr="00D94E60" w:rsidRDefault="00BE5FB0" w:rsidP="00BE5FB0">
            <w:r w:rsidRPr="00D94E60">
              <w:t>Количес</w:t>
            </w:r>
            <w:r>
              <w:t xml:space="preserve">тво PCI-E коннекторов (2-pin) – не менее </w:t>
            </w:r>
            <w:r w:rsidRPr="00D94E60">
              <w:t>2</w:t>
            </w: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;</w:t>
            </w:r>
          </w:p>
          <w:p w:rsidR="00BE5FB0" w:rsidRPr="00D94E60" w:rsidRDefault="00BE5FB0" w:rsidP="00BE5FB0">
            <w:r w:rsidRPr="00D94E60">
              <w:t xml:space="preserve">Количество </w:t>
            </w:r>
            <w:proofErr w:type="spellStart"/>
            <w:r w:rsidRPr="00D94E60">
              <w:t>M</w:t>
            </w:r>
            <w:r>
              <w:t>olex</w:t>
            </w:r>
            <w:proofErr w:type="spellEnd"/>
            <w:r>
              <w:t xml:space="preserve"> коннекторов (4-pin) – не менее </w:t>
            </w:r>
            <w:r w:rsidRPr="00D94E60">
              <w:t>2</w:t>
            </w: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;</w:t>
            </w:r>
          </w:p>
          <w:p w:rsidR="00BE5FB0" w:rsidRDefault="00BE5FB0" w:rsidP="00BE5FB0">
            <w:r w:rsidRPr="00D94E60">
              <w:t xml:space="preserve">Количество SATA коннекторов </w:t>
            </w:r>
            <w:r>
              <w:t xml:space="preserve">– не менее 5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;</w:t>
            </w:r>
          </w:p>
          <w:p w:rsidR="00BE5FB0" w:rsidRPr="00D94E60" w:rsidRDefault="00BE5FB0" w:rsidP="00BE5FB0">
            <w:r w:rsidRPr="00D94E60">
              <w:t>Вы</w:t>
            </w:r>
            <w:r>
              <w:t>ходной ток по линии +12В –</w:t>
            </w:r>
            <w:r w:rsidRPr="00D94E60">
              <w:t xml:space="preserve"> </w:t>
            </w:r>
            <w:r>
              <w:t xml:space="preserve">не менее </w:t>
            </w:r>
            <w:r w:rsidRPr="00D94E60">
              <w:t>42</w:t>
            </w:r>
            <w:proofErr w:type="gramStart"/>
            <w:r>
              <w:t xml:space="preserve"> А</w:t>
            </w:r>
            <w:proofErr w:type="gramEnd"/>
            <w:r>
              <w:t>;</w:t>
            </w:r>
          </w:p>
          <w:p w:rsidR="00BE5FB0" w:rsidRPr="00706DBE" w:rsidRDefault="00BE5FB0" w:rsidP="00BE5FB0">
            <w:r w:rsidRPr="00706DBE">
              <w:t xml:space="preserve">Длина кабелей: </w:t>
            </w:r>
          </w:p>
          <w:p w:rsidR="00BE5FB0" w:rsidRPr="00706DBE" w:rsidRDefault="00BE5FB0" w:rsidP="00BE5FB0">
            <w:r w:rsidRPr="00706DBE">
              <w:t>питание мат. платы – не менее 55 см,</w:t>
            </w:r>
          </w:p>
          <w:p w:rsidR="00BE5FB0" w:rsidRPr="00706DBE" w:rsidRDefault="00BE5FB0" w:rsidP="00BE5FB0">
            <w:r w:rsidRPr="00706DBE">
              <w:t>питание CPU - менее 65 см,</w:t>
            </w:r>
          </w:p>
          <w:p w:rsidR="00BE5FB0" w:rsidRPr="00706DBE" w:rsidRDefault="00BE5FB0" w:rsidP="00BE5FB0">
            <w:r w:rsidRPr="00706DBE">
              <w:t>PCI-E – не менее 45 см,</w:t>
            </w:r>
          </w:p>
          <w:p w:rsidR="00BE5FB0" w:rsidRPr="00706DBE" w:rsidRDefault="00BE5FB0" w:rsidP="00BE5FB0">
            <w:r w:rsidRPr="00706DBE">
              <w:t>SATA  45 + 12 +12 + 12 см,</w:t>
            </w:r>
          </w:p>
          <w:p w:rsidR="00BE5FB0" w:rsidRPr="00706DBE" w:rsidRDefault="00BE5FB0" w:rsidP="00BE5FB0">
            <w:proofErr w:type="spellStart"/>
            <w:r w:rsidRPr="00706DBE">
              <w:t>Molex</w:t>
            </w:r>
            <w:proofErr w:type="spellEnd"/>
            <w:r w:rsidRPr="00706DBE">
              <w:t xml:space="preserve"> – не менее 70/80 см;</w:t>
            </w:r>
          </w:p>
          <w:p w:rsidR="00BE5FB0" w:rsidRPr="00706DBE" w:rsidRDefault="00BE5FB0" w:rsidP="00BE5FB0">
            <w:r w:rsidRPr="00706DBE">
              <w:t>Входное напряжение - от 200</w:t>
            </w:r>
            <w:proofErr w:type="gramStart"/>
            <w:r w:rsidRPr="00706DBE">
              <w:t xml:space="preserve"> В</w:t>
            </w:r>
            <w:proofErr w:type="gramEnd"/>
            <w:r w:rsidRPr="00706DBE">
              <w:t xml:space="preserve"> до 240 В;</w:t>
            </w:r>
          </w:p>
          <w:p w:rsidR="00BE5FB0" w:rsidRPr="00706DBE" w:rsidRDefault="00BE5FB0" w:rsidP="00BE5FB0">
            <w:r w:rsidRPr="00706DBE">
              <w:t>Входная частота – не менее 50 Гц</w:t>
            </w:r>
            <w:r>
              <w:t>;</w:t>
            </w:r>
          </w:p>
          <w:p w:rsidR="00BE5FB0" w:rsidRPr="00706DBE" w:rsidRDefault="00BE5FB0" w:rsidP="00BE5FB0">
            <w:r w:rsidRPr="00706DBE">
              <w:t>Выходной ток по линии +3.3</w:t>
            </w:r>
            <w:proofErr w:type="gramStart"/>
            <w:r w:rsidRPr="00706DBE">
              <w:t>В</w:t>
            </w:r>
            <w:proofErr w:type="gramEnd"/>
            <w:r>
              <w:t xml:space="preserve"> </w:t>
            </w:r>
            <w:r w:rsidRPr="00706DBE">
              <w:t>– не менее 16 А;</w:t>
            </w:r>
          </w:p>
          <w:p w:rsidR="00BE5FB0" w:rsidRDefault="00BE5FB0" w:rsidP="00BE5FB0">
            <w:r w:rsidRPr="00706DBE">
              <w:t>Выходной ток по линии +5В - не менее 18</w:t>
            </w:r>
            <w:proofErr w:type="gramStart"/>
            <w:r w:rsidRPr="00706DBE">
              <w:t xml:space="preserve"> А</w:t>
            </w:r>
            <w:proofErr w:type="gramEnd"/>
            <w:r w:rsidRPr="00706DBE">
              <w:t>;</w:t>
            </w:r>
          </w:p>
          <w:p w:rsidR="00BE5FB0" w:rsidRDefault="00BE5FB0" w:rsidP="00BE5FB0">
            <w:r>
              <w:t>Выходной ток по линии +12</w:t>
            </w:r>
            <w:r w:rsidRPr="00706DBE">
              <w:t xml:space="preserve">В - не менее </w:t>
            </w:r>
            <w:r>
              <w:t>42</w:t>
            </w:r>
            <w:proofErr w:type="gramStart"/>
            <w:r w:rsidRPr="00706DBE">
              <w:t xml:space="preserve"> А</w:t>
            </w:r>
            <w:proofErr w:type="gramEnd"/>
            <w:r w:rsidRPr="00706DBE">
              <w:t>;</w:t>
            </w:r>
          </w:p>
          <w:p w:rsidR="00BE5FB0" w:rsidRPr="00BE5FB0" w:rsidRDefault="00BE5FB0" w:rsidP="00BE5FB0">
            <w:r>
              <w:t xml:space="preserve">Размер вентилятора – от </w:t>
            </w:r>
            <w:r w:rsidRPr="00BE5FB0">
              <w:t>12 см</w:t>
            </w:r>
            <w:r>
              <w:t xml:space="preserve"> до 12,01 см;</w:t>
            </w:r>
          </w:p>
          <w:p w:rsidR="00BE5FB0" w:rsidRPr="00BE5FB0" w:rsidRDefault="00BE5FB0" w:rsidP="00BE5FB0">
            <w:r w:rsidRPr="00BE5FB0">
              <w:t>Размеры блока питания: длина – от 15 см до 15,01 см,</w:t>
            </w:r>
          </w:p>
          <w:p w:rsidR="00BE5FB0" w:rsidRPr="00BE5FB0" w:rsidRDefault="00BE5FB0" w:rsidP="00BE5FB0">
            <w:r w:rsidRPr="00BE5FB0">
              <w:t xml:space="preserve">  </w:t>
            </w:r>
            <w:r w:rsidRPr="00BE5FB0">
              <w:tab/>
            </w:r>
            <w:r w:rsidRPr="00BE5FB0">
              <w:tab/>
            </w:r>
            <w:r w:rsidRPr="00BE5FB0">
              <w:tab/>
              <w:t xml:space="preserve">       ширина – от 14 см до 14,</w:t>
            </w:r>
            <w:r>
              <w:t>0</w:t>
            </w:r>
            <w:r w:rsidRPr="00BE5FB0">
              <w:t>1 см,</w:t>
            </w:r>
          </w:p>
          <w:p w:rsidR="00BE5FB0" w:rsidRDefault="00BE5FB0" w:rsidP="00BE5FB0">
            <w:pPr>
              <w:jc w:val="both"/>
            </w:pPr>
            <w:r w:rsidRPr="00BE5FB0">
              <w:tab/>
            </w:r>
            <w:r w:rsidRPr="00BE5FB0">
              <w:tab/>
            </w:r>
            <w:r w:rsidRPr="00BE5FB0">
              <w:tab/>
              <w:t xml:space="preserve">       высота – от </w:t>
            </w:r>
            <w:r>
              <w:t>8,6 см до 8,61 см.</w:t>
            </w:r>
          </w:p>
          <w:p w:rsidR="00BE5FB0" w:rsidRDefault="00BE5FB0" w:rsidP="00BE5FB0">
            <w:pPr>
              <w:jc w:val="both"/>
            </w:pPr>
          </w:p>
          <w:p w:rsidR="00C2310E" w:rsidRPr="00BE5FB0" w:rsidRDefault="00722C51" w:rsidP="00BE5FB0">
            <w:pPr>
              <w:jc w:val="both"/>
            </w:pPr>
            <w:r>
              <w:rPr>
                <w:color w:val="000000" w:themeColor="text1"/>
                <w:lang w:val="kk-KZ"/>
              </w:rPr>
              <w:t xml:space="preserve">Блок питания должен сопровождаться </w:t>
            </w:r>
            <w:proofErr w:type="spellStart"/>
            <w:r>
              <w:rPr>
                <w:color w:val="000000" w:themeColor="text1"/>
              </w:rPr>
              <w:t>техническ</w:t>
            </w:r>
            <w:proofErr w:type="spellEnd"/>
            <w:r>
              <w:rPr>
                <w:color w:val="000000" w:themeColor="text1"/>
                <w:lang w:val="kk-KZ"/>
              </w:rPr>
              <w:t>ой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документаци</w:t>
            </w:r>
            <w:proofErr w:type="spellEnd"/>
            <w:r>
              <w:rPr>
                <w:color w:val="000000" w:themeColor="text1"/>
                <w:lang w:val="kk-KZ"/>
              </w:rPr>
              <w:t>ей</w:t>
            </w:r>
            <w:r w:rsidR="00ED621E" w:rsidRPr="00213E36">
              <w:rPr>
                <w:color w:val="000000" w:themeColor="text1"/>
              </w:rPr>
              <w:t xml:space="preserve"> </w:t>
            </w:r>
            <w:r w:rsidR="00AA006A">
              <w:rPr>
                <w:color w:val="000000" w:themeColor="text1"/>
              </w:rPr>
              <w:t xml:space="preserve">с подробными </w:t>
            </w:r>
            <w:r w:rsidR="00ED621E" w:rsidRPr="00213E36">
              <w:rPr>
                <w:color w:val="000000" w:themeColor="text1"/>
              </w:rPr>
              <w:t>эксп</w:t>
            </w:r>
            <w:r>
              <w:rPr>
                <w:color w:val="000000" w:themeColor="text1"/>
              </w:rPr>
              <w:t>луатационными характеристиками.</w:t>
            </w:r>
          </w:p>
        </w:tc>
      </w:tr>
      <w:tr w:rsidR="00AB60DD" w:rsidTr="00BE5FB0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BE5FB0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 xml:space="preserve">Условия к потенциальному </w:t>
            </w:r>
            <w:r w:rsidRPr="00C623B8">
              <w:lastRenderedPageBreak/>
              <w:t>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770508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lastRenderedPageBreak/>
              <w:t xml:space="preserve">Недопустим к поставке товар, бывший в употреблении и </w:t>
            </w:r>
            <w:r w:rsidRPr="00770508">
              <w:rPr>
                <w:color w:val="auto"/>
              </w:rPr>
              <w:lastRenderedPageBreak/>
              <w:t>восстановленный.</w:t>
            </w:r>
          </w:p>
          <w:p w:rsidR="00B2668D" w:rsidRPr="00ED621E" w:rsidRDefault="00770508" w:rsidP="00B2668D">
            <w:pPr>
              <w:rPr>
                <w:color w:val="auto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  <w:r w:rsidR="00ED621E" w:rsidRPr="00ED621E">
              <w:rPr>
                <w:color w:val="auto"/>
              </w:rPr>
              <w:t xml:space="preserve"> </w:t>
            </w:r>
            <w:r w:rsidR="00ED621E" w:rsidRPr="00906A8C">
              <w:rPr>
                <w:lang w:val="kk-KZ"/>
              </w:rPr>
              <w:t xml:space="preserve">В подтверждение оригинальности происхождения </w:t>
            </w:r>
            <w:r w:rsidR="001018C9">
              <w:rPr>
                <w:lang w:val="kk-KZ"/>
              </w:rPr>
              <w:t>товара</w:t>
            </w:r>
            <w:r w:rsidR="00ED621E" w:rsidRPr="00906A8C">
              <w:rPr>
                <w:lang w:val="kk-KZ"/>
              </w:rPr>
              <w:t xml:space="preserve">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  <w:r w:rsidR="00B2668D">
              <w:rPr>
                <w:lang w:val="kk-KZ"/>
              </w:rPr>
              <w:t xml:space="preserve"> </w:t>
            </w:r>
          </w:p>
          <w:p w:rsidR="00770508" w:rsidRDefault="002A2808" w:rsidP="00770508">
            <w:pPr>
              <w:rPr>
                <w:color w:val="auto"/>
              </w:rPr>
            </w:pPr>
            <w:bookmarkStart w:id="0" w:name="_GoBack"/>
            <w:bookmarkEnd w:id="0"/>
            <w:r>
              <w:rPr>
                <w:color w:val="auto"/>
                <w:lang w:val="kk-KZ"/>
              </w:rPr>
              <w:t xml:space="preserve">Поставщик должен предоставить вместе с поставленным товаром </w:t>
            </w:r>
            <w:r>
              <w:t>оригинал или копию соответствующего Сертификата о происхождении товара, выданного соответствующим органом страны происхождения в порядке, установленном Правилами по определению страны происхождения товара, выдаче сертификата о происхождении товара и отмене его действия.</w:t>
            </w: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lastRenderedPageBreak/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p w:rsidR="001B5324" w:rsidRPr="00C10755" w:rsidRDefault="001B5324" w:rsidP="00A61549">
      <w:pPr>
        <w:spacing w:after="200" w:line="276" w:lineRule="auto"/>
        <w:rPr>
          <w:lang w:val="kk-KZ"/>
        </w:rPr>
      </w:pPr>
    </w:p>
    <w:sectPr w:rsidR="001B5324" w:rsidRPr="00C1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43024"/>
    <w:rsid w:val="00092359"/>
    <w:rsid w:val="000C0D8D"/>
    <w:rsid w:val="000D63A1"/>
    <w:rsid w:val="001018C9"/>
    <w:rsid w:val="00102C3A"/>
    <w:rsid w:val="00137922"/>
    <w:rsid w:val="001B5324"/>
    <w:rsid w:val="002A2808"/>
    <w:rsid w:val="002C563B"/>
    <w:rsid w:val="002D2D46"/>
    <w:rsid w:val="002D2F5A"/>
    <w:rsid w:val="00325636"/>
    <w:rsid w:val="003371A7"/>
    <w:rsid w:val="00383127"/>
    <w:rsid w:val="003B1A6B"/>
    <w:rsid w:val="003B2ED7"/>
    <w:rsid w:val="00437D33"/>
    <w:rsid w:val="00452B9B"/>
    <w:rsid w:val="00464AE5"/>
    <w:rsid w:val="004875D5"/>
    <w:rsid w:val="00492EAD"/>
    <w:rsid w:val="004D7A88"/>
    <w:rsid w:val="004F5988"/>
    <w:rsid w:val="00591C25"/>
    <w:rsid w:val="00601D9C"/>
    <w:rsid w:val="00612703"/>
    <w:rsid w:val="00612F4E"/>
    <w:rsid w:val="0061310F"/>
    <w:rsid w:val="00636C45"/>
    <w:rsid w:val="006455F1"/>
    <w:rsid w:val="00664072"/>
    <w:rsid w:val="0067759E"/>
    <w:rsid w:val="006A2F31"/>
    <w:rsid w:val="00706DBE"/>
    <w:rsid w:val="007158D8"/>
    <w:rsid w:val="00722C51"/>
    <w:rsid w:val="007446D8"/>
    <w:rsid w:val="00770508"/>
    <w:rsid w:val="007F4BDE"/>
    <w:rsid w:val="0080101C"/>
    <w:rsid w:val="00805AF7"/>
    <w:rsid w:val="00830987"/>
    <w:rsid w:val="00886531"/>
    <w:rsid w:val="008A664D"/>
    <w:rsid w:val="008A6CCC"/>
    <w:rsid w:val="008C3E96"/>
    <w:rsid w:val="008C7AD3"/>
    <w:rsid w:val="008D36FC"/>
    <w:rsid w:val="008E71F4"/>
    <w:rsid w:val="00922B8C"/>
    <w:rsid w:val="00923AC8"/>
    <w:rsid w:val="00970C2A"/>
    <w:rsid w:val="009A7FF0"/>
    <w:rsid w:val="009E5BE6"/>
    <w:rsid w:val="009F764D"/>
    <w:rsid w:val="00A078EA"/>
    <w:rsid w:val="00A61549"/>
    <w:rsid w:val="00AA006A"/>
    <w:rsid w:val="00AB1736"/>
    <w:rsid w:val="00AB60DD"/>
    <w:rsid w:val="00AD1660"/>
    <w:rsid w:val="00AF3D12"/>
    <w:rsid w:val="00B2344F"/>
    <w:rsid w:val="00B2668D"/>
    <w:rsid w:val="00B434AC"/>
    <w:rsid w:val="00B838AC"/>
    <w:rsid w:val="00B91AA2"/>
    <w:rsid w:val="00BE5FB0"/>
    <w:rsid w:val="00BF4780"/>
    <w:rsid w:val="00C10755"/>
    <w:rsid w:val="00C2310E"/>
    <w:rsid w:val="00C53E3D"/>
    <w:rsid w:val="00C70F91"/>
    <w:rsid w:val="00C756FB"/>
    <w:rsid w:val="00C7751B"/>
    <w:rsid w:val="00C962A7"/>
    <w:rsid w:val="00CB720A"/>
    <w:rsid w:val="00CC22EA"/>
    <w:rsid w:val="00CE23FD"/>
    <w:rsid w:val="00D36700"/>
    <w:rsid w:val="00D95908"/>
    <w:rsid w:val="00D959CE"/>
    <w:rsid w:val="00DB0D7F"/>
    <w:rsid w:val="00DB2ED9"/>
    <w:rsid w:val="00DE02AC"/>
    <w:rsid w:val="00DF66FD"/>
    <w:rsid w:val="00E246B8"/>
    <w:rsid w:val="00E6357E"/>
    <w:rsid w:val="00E74967"/>
    <w:rsid w:val="00EB639A"/>
    <w:rsid w:val="00ED621E"/>
    <w:rsid w:val="00F10460"/>
    <w:rsid w:val="00F85CD0"/>
    <w:rsid w:val="00F9159C"/>
    <w:rsid w:val="00F97256"/>
    <w:rsid w:val="00FA3556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21</cp:revision>
  <cp:lastPrinted>2021-01-25T03:42:00Z</cp:lastPrinted>
  <dcterms:created xsi:type="dcterms:W3CDTF">2023-02-21T05:04:00Z</dcterms:created>
  <dcterms:modified xsi:type="dcterms:W3CDTF">2023-03-09T09:34:00Z</dcterms:modified>
</cp:coreProperties>
</file>