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84" w:rsidRPr="001B3E84" w:rsidRDefault="001B3E84" w:rsidP="001B3E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№ </w:t>
      </w:r>
      <w:r w:rsidR="00453485">
        <w:rPr>
          <w:rFonts w:ascii="Times New Roman" w:hAnsi="Times New Roman" w:cs="Times New Roman"/>
          <w:sz w:val="28"/>
          <w:szCs w:val="28"/>
        </w:rPr>
        <w:t>3</w:t>
      </w:r>
    </w:p>
    <w:p w:rsidR="001B3E84" w:rsidRDefault="001B3E84" w:rsidP="001B3E84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530">
        <w:rPr>
          <w:rFonts w:ascii="Times New Roman" w:hAnsi="Times New Roman" w:cs="Times New Roman"/>
          <w:b/>
          <w:sz w:val="28"/>
          <w:szCs w:val="28"/>
        </w:rPr>
        <w:t xml:space="preserve">Заводское требование к </w:t>
      </w:r>
      <w:r>
        <w:rPr>
          <w:rFonts w:ascii="Times New Roman" w:hAnsi="Times New Roman" w:cs="Times New Roman"/>
          <w:b/>
          <w:sz w:val="28"/>
          <w:szCs w:val="28"/>
        </w:rPr>
        <w:t>составу жидкости (</w:t>
      </w:r>
      <w:r w:rsidRPr="00840530">
        <w:rPr>
          <w:rFonts w:ascii="Times New Roman" w:hAnsi="Times New Roman" w:cs="Times New Roman"/>
          <w:b/>
          <w:sz w:val="28"/>
          <w:szCs w:val="28"/>
        </w:rPr>
        <w:t>антифриз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8405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840530">
        <w:rPr>
          <w:rFonts w:ascii="Times New Roman" w:hAnsi="Times New Roman" w:cs="Times New Roman"/>
          <w:b/>
          <w:sz w:val="28"/>
          <w:szCs w:val="28"/>
        </w:rPr>
        <w:t>цифров</w:t>
      </w:r>
      <w:r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840530">
        <w:rPr>
          <w:rFonts w:ascii="Times New Roman" w:hAnsi="Times New Roman" w:cs="Times New Roman"/>
          <w:b/>
          <w:sz w:val="28"/>
          <w:szCs w:val="28"/>
        </w:rPr>
        <w:t xml:space="preserve"> передатчик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8405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модели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Rohde</w:t>
      </w:r>
      <w:r w:rsidRPr="001B3E84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Schwarz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08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РТС </w:t>
      </w:r>
      <w:r w:rsidRPr="001B3E84">
        <w:rPr>
          <w:rFonts w:ascii="Times New Roman" w:hAnsi="Times New Roman" w:cs="Times New Roman"/>
          <w:b/>
          <w:sz w:val="28"/>
          <w:szCs w:val="28"/>
        </w:rPr>
        <w:t>Астана</w:t>
      </w:r>
      <w:r w:rsidR="003470E7">
        <w:rPr>
          <w:rFonts w:ascii="Times New Roman" w:hAnsi="Times New Roman" w:cs="Times New Roman"/>
          <w:b/>
          <w:sz w:val="28"/>
          <w:szCs w:val="28"/>
        </w:rPr>
        <w:t xml:space="preserve"> (48ТВК, 50ТВК)</w:t>
      </w:r>
      <w:r w:rsidRPr="001B3E84">
        <w:rPr>
          <w:rFonts w:ascii="Times New Roman" w:hAnsi="Times New Roman" w:cs="Times New Roman"/>
          <w:b/>
          <w:sz w:val="28"/>
          <w:szCs w:val="28"/>
        </w:rPr>
        <w:t>, Караганда</w:t>
      </w:r>
      <w:r w:rsidR="003470E7">
        <w:rPr>
          <w:rFonts w:ascii="Times New Roman" w:hAnsi="Times New Roman" w:cs="Times New Roman"/>
          <w:b/>
          <w:sz w:val="28"/>
          <w:szCs w:val="28"/>
        </w:rPr>
        <w:t xml:space="preserve"> (31ТВК, 48ТВК)</w:t>
      </w:r>
      <w:r w:rsidRPr="001B3E84">
        <w:rPr>
          <w:rFonts w:ascii="Times New Roman" w:hAnsi="Times New Roman" w:cs="Times New Roman"/>
          <w:b/>
          <w:sz w:val="28"/>
          <w:szCs w:val="28"/>
        </w:rPr>
        <w:t>, Усть-Каменогорск</w:t>
      </w:r>
      <w:r w:rsidR="003470E7">
        <w:rPr>
          <w:rFonts w:ascii="Times New Roman" w:hAnsi="Times New Roman" w:cs="Times New Roman"/>
          <w:b/>
          <w:sz w:val="28"/>
          <w:szCs w:val="28"/>
        </w:rPr>
        <w:t xml:space="preserve"> (47ТВК, 25ТВК)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508D" w:rsidRDefault="00B6508D" w:rsidP="001B3E8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4C91" w:rsidRPr="00C12B79" w:rsidRDefault="00C12B79" w:rsidP="00C1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bookmarkStart w:id="0" w:name="_GoBack"/>
      <w:proofErr w:type="gramStart"/>
      <w:r w:rsidR="00D712B2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Приобрести и поставить теплоноситель  </w:t>
      </w:r>
      <w:r w:rsidR="00C14C91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каждого передатчика</w:t>
      </w:r>
      <w:r w:rsidR="00D712B2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количестве </w:t>
      </w:r>
      <w:r w:rsidR="00C14C91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</w:t>
      </w:r>
      <w:r w:rsidR="00D712B2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л. и дист</w:t>
      </w:r>
      <w:r w:rsidR="00C14C91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иллированной воды в количестве 1</w:t>
      </w:r>
      <w:r w:rsidR="00D712B2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00л. в соответствии с требованиями завода-изготовителя передатчиков</w:t>
      </w:r>
      <w:r w:rsidR="00C14C91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712B2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14C91" w:rsidRPr="00C12B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залить   60л   теплоносителя разведенного дистиллированной водой рассчитанным на температуру начала кристаллизации минус 33 градуса по Цельсию, оставшаяся дистиллированная вода – для промывки системы);</w:t>
      </w:r>
      <w:proofErr w:type="gramEnd"/>
    </w:p>
    <w:bookmarkEnd w:id="0"/>
    <w:p w:rsidR="00D712B2" w:rsidRPr="00D712B2" w:rsidRDefault="00D712B2" w:rsidP="00D71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508D" w:rsidRDefault="001B3E84" w:rsidP="00B65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качестве антифриз </w:t>
      </w:r>
      <w:r w:rsidR="00B65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рекомендуется </w:t>
      </w: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АНТИФРОГЕН N / ANTIFROGEN N - антифриз и ингибитор коррозии для холодильных систем, систем отопления с использованием солнечной энергии, тепловых насосов и систем обогрева горячей водой; жидкость для обнаружения протечек.</w:t>
      </w:r>
      <w:r w:rsidRPr="001B3E84">
        <w:t xml:space="preserve"> </w:t>
      </w: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 продукта: </w:t>
      </w:r>
      <w:proofErr w:type="spellStart"/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моноэтиленгликоль</w:t>
      </w:r>
      <w:proofErr w:type="spellEnd"/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пакет высококачественных многофункциональных присадок.</w:t>
      </w:r>
    </w:p>
    <w:p w:rsidR="001B3E84" w:rsidRDefault="001B3E84" w:rsidP="00B65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содержит нитритов, аминов, фосфатов.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B3E84" w:rsidRDefault="001B3E84" w:rsidP="00B65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Рекомендуемый пример соблюдения концентрации </w:t>
      </w: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АНТИФРОГЕН 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6508D" w:rsidRDefault="00B6508D" w:rsidP="00B65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3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FAFC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73"/>
        <w:gridCol w:w="741"/>
        <w:gridCol w:w="729"/>
        <w:gridCol w:w="730"/>
        <w:gridCol w:w="730"/>
        <w:gridCol w:w="730"/>
        <w:gridCol w:w="730"/>
        <w:gridCol w:w="730"/>
        <w:gridCol w:w="730"/>
        <w:gridCol w:w="737"/>
      </w:tblGrid>
      <w:tr w:rsidR="001B3E84" w:rsidRPr="001B3E84" w:rsidTr="001B3E8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b/>
                <w:bCs/>
                <w:color w:val="006BB2"/>
                <w:sz w:val="18"/>
                <w:szCs w:val="18"/>
                <w:lang w:eastAsia="ru-RU"/>
              </w:rPr>
              <w:t>Температура (С)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-50</w:t>
            </w:r>
          </w:p>
        </w:tc>
      </w:tr>
      <w:tr w:rsidR="001B3E84" w:rsidRPr="001B3E84" w:rsidTr="001B3E8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b/>
                <w:bCs/>
                <w:color w:val="006BB2"/>
                <w:sz w:val="18"/>
                <w:szCs w:val="18"/>
                <w:lang w:eastAsia="ru-RU"/>
              </w:rPr>
              <w:t>Концентрация V/V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20*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CFAF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</w:pPr>
            <w:r w:rsidRPr="001B3E84">
              <w:rPr>
                <w:rFonts w:ascii="Arial" w:eastAsia="Times New Roman" w:hAnsi="Arial" w:cs="Arial"/>
                <w:color w:val="616161"/>
                <w:sz w:val="18"/>
                <w:szCs w:val="18"/>
                <w:lang w:eastAsia="ru-RU"/>
              </w:rPr>
              <w:t>57</w:t>
            </w:r>
          </w:p>
        </w:tc>
      </w:tr>
    </w:tbl>
    <w:p w:rsidR="00AF6D72" w:rsidRDefault="00AF6D72" w:rsidP="001B3E8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B3E84" w:rsidRDefault="001B3E84" w:rsidP="001B3E8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Например: </w:t>
      </w: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Вашу систему необходимо залить 200 литров теплоносителя, и Вы хотите предусмотреть минимальную температуру -30 градусов. То Вам понадобиться всего 86 литров нашего продукта + 114 литров водопроводной воды.</w:t>
      </w:r>
    </w:p>
    <w:p w:rsidR="001B3E84" w:rsidRDefault="001B3E84" w:rsidP="001B3E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Прозрачная жидкость бледно-желтого оттенка; предназначена для применения в качестве теплоносителя в системах отопления с использованием солнечной энергии, тепловых насосов и в системах обогрева горячей водой, а также в качестве охлаждающего рассола в промышленном холодильном оборудовании.</w:t>
      </w:r>
    </w:p>
    <w:p w:rsidR="001B3E84" w:rsidRPr="001B3E84" w:rsidRDefault="001B3E84" w:rsidP="00B6508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характеристики:</w:t>
      </w:r>
    </w:p>
    <w:p w:rsidR="001B3E84" w:rsidRPr="001B3E84" w:rsidRDefault="001B3E84" w:rsidP="00B6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Основной компонент - </w:t>
      </w:r>
      <w:proofErr w:type="spellStart"/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моноэтиленгликоль</w:t>
      </w:r>
      <w:proofErr w:type="spellEnd"/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антикоррозионными присадками;</w:t>
      </w:r>
    </w:p>
    <w:p w:rsidR="001B3E84" w:rsidRPr="001B3E84" w:rsidRDefault="001B3E84" w:rsidP="00B6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Диапазон рабочих температур при непрерывной эксплуатации -40</w:t>
      </w:r>
      <w:proofErr w:type="gramStart"/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ºС</w:t>
      </w:r>
      <w:proofErr w:type="gramEnd"/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... +150 ºС</w:t>
      </w:r>
    </w:p>
    <w:p w:rsidR="001B3E84" w:rsidRDefault="001B3E84" w:rsidP="00B6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Минимальная допустимая концентрация для применения - 20 </w:t>
      </w:r>
      <w:proofErr w:type="gramStart"/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  <w:r w:rsidRPr="001B3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.%</w:t>
      </w:r>
    </w:p>
    <w:p w:rsidR="00B6508D" w:rsidRPr="001B3E84" w:rsidRDefault="00B6508D" w:rsidP="00B65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B3E84" w:rsidRPr="001B3E84" w:rsidRDefault="001B3E84" w:rsidP="001B3E84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1B3E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Технические данные: </w:t>
      </w:r>
    </w:p>
    <w:tbl>
      <w:tblPr>
        <w:tblW w:w="9468" w:type="dxa"/>
        <w:tblBorders>
          <w:top w:val="threeDEmboss" w:sz="12" w:space="0" w:color="000000"/>
          <w:left w:val="threeDEmboss" w:sz="12" w:space="0" w:color="000000"/>
          <w:bottom w:val="threeDEmboss" w:sz="12" w:space="0" w:color="000000"/>
          <w:right w:val="threeDEmboss" w:sz="12" w:space="0" w:color="000000"/>
        </w:tblBorders>
        <w:tblLook w:val="04A0" w:firstRow="1" w:lastRow="0" w:firstColumn="1" w:lastColumn="0" w:noHBand="0" w:noVBand="1"/>
      </w:tblPr>
      <w:tblGrid>
        <w:gridCol w:w="6212"/>
        <w:gridCol w:w="1445"/>
        <w:gridCol w:w="1811"/>
      </w:tblGrid>
      <w:tr w:rsidR="001B3E84" w:rsidRPr="001B3E84" w:rsidTr="001B3E84">
        <w:trPr>
          <w:trHeight w:val="1125"/>
          <w:tblHeader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Единицы</w:t>
            </w:r>
          </w:p>
          <w:p w:rsidR="001B3E84" w:rsidRPr="001B3E84" w:rsidRDefault="001B3E84" w:rsidP="001B3E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Величина</w:t>
            </w:r>
          </w:p>
          <w:p w:rsidR="001B3E84" w:rsidRPr="001B3E84" w:rsidRDefault="001B3E84" w:rsidP="001B3E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параметра</w:t>
            </w:r>
          </w:p>
        </w:tc>
      </w:tr>
      <w:tr w:rsidR="001B3E84" w:rsidRPr="001B3E84" w:rsidTr="001B3E84">
        <w:trPr>
          <w:trHeight w:val="22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Плотность при температуре 20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ºС</w:t>
            </w:r>
            <w:proofErr w:type="gram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(DIN 51757)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/см3</w:t>
            </w: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около 1,13</w:t>
            </w:r>
          </w:p>
        </w:tc>
      </w:tr>
      <w:tr w:rsidR="001B3E84" w:rsidRPr="001B3E84" w:rsidTr="001B3E84">
        <w:trPr>
          <w:trHeight w:val="49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Показатель преломления </w:t>
            </w:r>
            <w:proofErr w:type="spell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nD</w:t>
            </w:r>
            <w:proofErr w:type="spell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 температуре 20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ºС</w:t>
            </w:r>
            <w:proofErr w:type="gram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(DIN 51423,</w:t>
            </w: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часть 2)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около 1,434</w:t>
            </w:r>
          </w:p>
        </w:tc>
      </w:tr>
      <w:tr w:rsidR="001B3E84" w:rsidRPr="001B3E84" w:rsidTr="001B3E84">
        <w:trPr>
          <w:trHeight w:val="22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рН</w:t>
            </w: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Antifrogen</w:t>
            </w:r>
            <w:proofErr w:type="spell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N/</w:t>
            </w: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вода</w:t>
            </w: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= 1:2) (DIN 51369)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7,7 - 8,3</w:t>
            </w:r>
          </w:p>
        </w:tc>
      </w:tr>
      <w:tr w:rsidR="001B3E84" w:rsidRPr="001B3E84" w:rsidTr="001B3E84">
        <w:trPr>
          <w:trHeight w:val="49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Запас щелочности (ASTM D 1121)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мл (CHCI = 0,1 М)</w:t>
            </w: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мин. 12</w:t>
            </w:r>
          </w:p>
        </w:tc>
      </w:tr>
      <w:tr w:rsidR="001B3E84" w:rsidRPr="001B3E84" w:rsidTr="001B3E84">
        <w:trPr>
          <w:trHeight w:val="22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Температура кипения при давлении 1013 </w:t>
            </w:r>
            <w:proofErr w:type="spell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мбар</w:t>
            </w:r>
            <w:proofErr w:type="spell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(ASTM D 1120)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ºС</w:t>
            </w: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около 165</w:t>
            </w:r>
          </w:p>
        </w:tc>
      </w:tr>
      <w:tr w:rsidR="001B3E84" w:rsidRPr="001B3E84" w:rsidTr="001B3E84">
        <w:trPr>
          <w:trHeight w:val="22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Температура застывания (DIN 51583)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ºС</w:t>
            </w: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около - 70</w:t>
            </w:r>
          </w:p>
        </w:tc>
      </w:tr>
      <w:tr w:rsidR="001B3E84" w:rsidRPr="001B3E84" w:rsidTr="001B3E84">
        <w:trPr>
          <w:trHeight w:val="22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Кинематическая вязкость при температуре 20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ºС</w:t>
            </w:r>
            <w:proofErr w:type="gram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(DIN 51562)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мм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proofErr w:type="gram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около 23</w:t>
            </w:r>
          </w:p>
        </w:tc>
      </w:tr>
      <w:tr w:rsidR="001B3E84" w:rsidRPr="001B3E84" w:rsidTr="001B3E84">
        <w:trPr>
          <w:trHeight w:val="49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Поверхностное натяжение при температуре 20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ºС</w:t>
            </w:r>
            <w:proofErr w:type="gram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Antifrogen</w:t>
            </w:r>
            <w:proofErr w:type="spell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N/вода = 1:2) (ASTM D 1331)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мН/м</w:t>
            </w: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1B3E84" w:rsidRPr="001B3E84" w:rsidTr="001B3E84">
        <w:trPr>
          <w:trHeight w:val="22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Удельная теплоемкость при температуре 20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ºС</w:t>
            </w:r>
            <w:proofErr w:type="gramEnd"/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кДж/</w:t>
            </w:r>
            <w:proofErr w:type="spell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кг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2,3</w:t>
            </w:r>
          </w:p>
        </w:tc>
      </w:tr>
      <w:tr w:rsidR="001B3E84" w:rsidRPr="001B3E84" w:rsidTr="001B3E84">
        <w:trPr>
          <w:trHeight w:val="22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Теплопроводность при температуре 20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ºС</w:t>
            </w:r>
            <w:proofErr w:type="gramEnd"/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Вт/</w:t>
            </w:r>
            <w:proofErr w:type="spell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0,29</w:t>
            </w:r>
          </w:p>
        </w:tc>
      </w:tr>
      <w:tr w:rsidR="001B3E84" w:rsidRPr="001B3E84" w:rsidTr="001B3E84">
        <w:trPr>
          <w:trHeight w:val="495"/>
        </w:trPr>
        <w:tc>
          <w:tcPr>
            <w:tcW w:w="6212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Удельная электропроводность при температуре 20</w:t>
            </w:r>
            <w:proofErr w:type="gram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ºС</w:t>
            </w:r>
            <w:proofErr w:type="gram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Antifrogen</w:t>
            </w:r>
            <w:proofErr w:type="spell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N/вода = 1:2)</w:t>
            </w:r>
          </w:p>
        </w:tc>
        <w:tc>
          <w:tcPr>
            <w:tcW w:w="144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мкС</w:t>
            </w:r>
            <w:proofErr w:type="spellEnd"/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/см</w:t>
            </w:r>
          </w:p>
        </w:tc>
        <w:tc>
          <w:tcPr>
            <w:tcW w:w="1811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E84" w:rsidRPr="001B3E84" w:rsidRDefault="001B3E84" w:rsidP="001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3E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5000</w:t>
            </w:r>
          </w:p>
        </w:tc>
      </w:tr>
    </w:tbl>
    <w:p w:rsidR="001B3E84" w:rsidRPr="001B3E84" w:rsidRDefault="001B3E84" w:rsidP="001B3E8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488F" w:rsidRDefault="00296B48"/>
    <w:sectPr w:rsidR="008A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06"/>
    <w:rsid w:val="001B3E84"/>
    <w:rsid w:val="00296B48"/>
    <w:rsid w:val="003470E7"/>
    <w:rsid w:val="00372750"/>
    <w:rsid w:val="00381C13"/>
    <w:rsid w:val="00453485"/>
    <w:rsid w:val="004D245A"/>
    <w:rsid w:val="009E2706"/>
    <w:rsid w:val="00AF6D72"/>
    <w:rsid w:val="00B6508D"/>
    <w:rsid w:val="00C12B79"/>
    <w:rsid w:val="00C14C91"/>
    <w:rsid w:val="00D7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 Мейрбековна. Нуржанова</dc:creator>
  <cp:lastModifiedBy>Назгуль Мейрбековна. Нуржанова</cp:lastModifiedBy>
  <cp:revision>3</cp:revision>
  <dcterms:created xsi:type="dcterms:W3CDTF">2023-10-27T04:53:00Z</dcterms:created>
  <dcterms:modified xsi:type="dcterms:W3CDTF">2023-10-27T04:57:00Z</dcterms:modified>
</cp:coreProperties>
</file>