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66066F" w:rsidRPr="007A3261" w:rsidRDefault="00AE57E5" w:rsidP="00B23667">
      <w:pPr>
        <w:shd w:val="clear" w:color="auto" w:fill="FFFFFF"/>
        <w:spacing w:before="15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69118D" w:rsidRPr="007B74E1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 xml:space="preserve">Ремонт башни Н-180 м на РТС </w:t>
      </w:r>
      <w:proofErr w:type="spellStart"/>
      <w:r w:rsidR="0069118D" w:rsidRPr="007B74E1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Тараз</w:t>
      </w:r>
      <w:proofErr w:type="spellEnd"/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6925"/>
        <w:gridCol w:w="1602"/>
      </w:tblGrid>
      <w:tr w:rsidR="00AE57E5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2474B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4A6C48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Pr="000205BD" w:rsidRDefault="0072474B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87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обили бортовые</w:t>
            </w:r>
            <w:r w:rsidRPr="00E26D87">
              <w:rPr>
                <w:rFonts w:ascii="Times New Roman" w:hAnsi="Times New Roman" w:cs="Times New Roman"/>
                <w:sz w:val="24"/>
                <w:szCs w:val="24"/>
              </w:rPr>
              <w:t xml:space="preserve"> до 5 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72474B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74B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4A6C48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Pr="00E26D87" w:rsidRDefault="0072474B" w:rsidP="00AE5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74B">
              <w:rPr>
                <w:rFonts w:ascii="Times New Roman" w:hAnsi="Times New Roman" w:cs="Times New Roman"/>
                <w:sz w:val="24"/>
                <w:szCs w:val="24"/>
              </w:rPr>
              <w:t>Лебедки электрические тяговым усилием до 5,79 кН (0,59 т)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143490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53B3D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31C33" w:rsidRDefault="00853B3D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E57E5" w:rsidRPr="00F34D73" w:rsidRDefault="00853B3D" w:rsidP="00212C56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</w:t>
            </w:r>
            <w:r w:rsidR="00C73C7D">
              <w:t xml:space="preserve"> </w:t>
            </w:r>
            <w:r w:rsidR="007B20E1">
              <w:t>специалиста (</w:t>
            </w:r>
            <w:r w:rsidRPr="00F34D73">
              <w:t>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21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F34D73" w:rsidRDefault="00A21B48" w:rsidP="00212C5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FA5797" w:rsidP="006F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F0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5F01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удостоверения или сертификаты о прохождения обучения верхолазных работ </w:t>
            </w:r>
            <w:r w:rsidRPr="004A6C48">
              <w:rPr>
                <w:rFonts w:ascii="Times New Roman" w:hAnsi="Times New Roman" w:cs="Times New Roman"/>
                <w:sz w:val="24"/>
                <w:szCs w:val="24"/>
              </w:rPr>
              <w:t>(приложи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ть электронную копию документа, подтверждающего:</w:t>
            </w:r>
            <w:proofErr w:type="gramEnd"/>
          </w:p>
          <w:p w:rsidR="00212C56" w:rsidRPr="00F34D73" w:rsidRDefault="00212C56" w:rsidP="00212C56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Квали</w:t>
            </w:r>
            <w:r w:rsidR="007B20E1">
              <w:rPr>
                <w:color w:val="auto"/>
              </w:rPr>
              <w:t>фикацию специалиста (</w:t>
            </w:r>
            <w:r w:rsidRPr="00F34D73">
              <w:rPr>
                <w:color w:val="auto"/>
              </w:rPr>
              <w:t>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B445F4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FA5797" w:rsidP="006F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212C56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Электрик</w:t>
            </w:r>
          </w:p>
          <w:p w:rsidR="00212C56" w:rsidRPr="00F34D73" w:rsidRDefault="00212C56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212C56" w:rsidRPr="00F34D73" w:rsidRDefault="00212C56" w:rsidP="00212C56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</w:t>
            </w:r>
            <w:r>
              <w:t xml:space="preserve"> </w:t>
            </w:r>
            <w:r w:rsidR="007B20E1">
              <w:t>специалиста (</w:t>
            </w:r>
            <w:r w:rsidRPr="00F34D73">
              <w:t>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DE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2C56" w:rsidRPr="00F34D73" w:rsidRDefault="00212C56" w:rsidP="00DE7B7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1</w:t>
            </w: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A5797" w:rsidRDefault="00FA5797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Разнорабочие</w:t>
            </w:r>
          </w:p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212C56" w:rsidRPr="00165F01" w:rsidRDefault="00212C56" w:rsidP="00212C56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>
              <w:t>Удостоверяющего личность)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2D95" w:rsidRPr="00AD2D95" w:rsidRDefault="00AD2D95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E1" w:rsidRPr="00F34D73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lastRenderedPageBreak/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Start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>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69118D" w:rsidRDefault="00C023E1" w:rsidP="00C023E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69118D" w:rsidRPr="0069118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Тараз РТС Н-180 м </w:t>
      </w:r>
      <w:proofErr w:type="gramStart"/>
      <w:r w:rsidR="0069118D" w:rsidRPr="0069118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м</w:t>
      </w:r>
      <w:proofErr w:type="gramEnd"/>
      <w:r w:rsidR="0069118D" w:rsidRPr="0069118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ұнарасын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72474B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4A6C48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Pr="000205BD" w:rsidRDefault="0072474B" w:rsidP="00C023E1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72474B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74B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4A6C48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Pr="0072474B" w:rsidRDefault="0072474B" w:rsidP="007247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74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Тарту күші 5,79 кН (0,59 т) дейінгі электр лебедкалары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731C33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A024D" w:rsidRDefault="006A024D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7B20E1" w:rsidP="00C91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bookmarkStart w:id="0" w:name="_GoBack"/>
            <w:bookmarkEnd w:id="0"/>
            <w:r w:rsidR="00362BBB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/ күәлік және т.б.) растайтын құжаттың электрондық </w:t>
            </w:r>
            <w:r w:rsidR="00362BBB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212C56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FA5797" w:rsidP="00B80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731C33" w:rsidRDefault="00212C56" w:rsidP="00731C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өрмелеу жұмыстарын өткендігі туралы куәліктері немесе сертификаттары бар мамандар</w:t>
            </w:r>
          </w:p>
          <w:p w:rsidR="00212C56" w:rsidRPr="00731C33" w:rsidRDefault="00212C56" w:rsidP="00731C33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731C33">
              <w:rPr>
                <w:color w:val="auto"/>
                <w:lang w:val="kk-KZ"/>
              </w:rPr>
              <w:t xml:space="preserve">Маман біліктілігі </w:t>
            </w:r>
          </w:p>
          <w:p w:rsidR="00212C56" w:rsidRPr="00F34D73" w:rsidRDefault="007B20E1" w:rsidP="00C91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12C56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C56" w:rsidRPr="00F16A02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FA5797" w:rsidP="00B80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Электрші</w:t>
            </w:r>
          </w:p>
          <w:p w:rsidR="00212C56" w:rsidRPr="00F34D73" w:rsidRDefault="00212C56" w:rsidP="00F16A02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212C56" w:rsidRPr="00731C33" w:rsidRDefault="007B20E1" w:rsidP="00F16A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12C56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2C56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FA5797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06647D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212C56" w:rsidRPr="0095513A" w:rsidRDefault="00212C56" w:rsidP="0006647D">
            <w:pPr>
              <w:pStyle w:val="a5"/>
              <w:numPr>
                <w:ilvl w:val="0"/>
                <w:numId w:val="1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F34D73">
              <w:rPr>
                <w:lang w:val="kk-KZ"/>
              </w:rPr>
              <w:t xml:space="preserve">Жеке басын </w:t>
            </w:r>
            <w:r>
              <w:rPr>
                <w:lang w:val="kk-KZ"/>
              </w:rPr>
              <w:t>куәландыратын құжат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9694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6647D"/>
    <w:rsid w:val="000B0C32"/>
    <w:rsid w:val="000D1BF5"/>
    <w:rsid w:val="00126CF1"/>
    <w:rsid w:val="00143490"/>
    <w:rsid w:val="00165F01"/>
    <w:rsid w:val="0018364E"/>
    <w:rsid w:val="00212C56"/>
    <w:rsid w:val="00227CC1"/>
    <w:rsid w:val="00362BBB"/>
    <w:rsid w:val="00382232"/>
    <w:rsid w:val="003A5142"/>
    <w:rsid w:val="003C282A"/>
    <w:rsid w:val="003C49CE"/>
    <w:rsid w:val="004A6C48"/>
    <w:rsid w:val="005477C2"/>
    <w:rsid w:val="00554905"/>
    <w:rsid w:val="0066066F"/>
    <w:rsid w:val="00690B3A"/>
    <w:rsid w:val="0069118D"/>
    <w:rsid w:val="006A024D"/>
    <w:rsid w:val="006D1DC4"/>
    <w:rsid w:val="0072474B"/>
    <w:rsid w:val="00731C33"/>
    <w:rsid w:val="007323F1"/>
    <w:rsid w:val="00754109"/>
    <w:rsid w:val="007A3261"/>
    <w:rsid w:val="007B20E1"/>
    <w:rsid w:val="007B74E1"/>
    <w:rsid w:val="007D0B9E"/>
    <w:rsid w:val="00823CB1"/>
    <w:rsid w:val="008353D7"/>
    <w:rsid w:val="00853B3D"/>
    <w:rsid w:val="00883DB6"/>
    <w:rsid w:val="008B025B"/>
    <w:rsid w:val="009537D3"/>
    <w:rsid w:val="0095513A"/>
    <w:rsid w:val="009F778C"/>
    <w:rsid w:val="00A21B48"/>
    <w:rsid w:val="00AD2D95"/>
    <w:rsid w:val="00AE57E5"/>
    <w:rsid w:val="00B11207"/>
    <w:rsid w:val="00B23667"/>
    <w:rsid w:val="00B445F4"/>
    <w:rsid w:val="00BB24BF"/>
    <w:rsid w:val="00C023E1"/>
    <w:rsid w:val="00C73C7D"/>
    <w:rsid w:val="00C91462"/>
    <w:rsid w:val="00CC0449"/>
    <w:rsid w:val="00CD474B"/>
    <w:rsid w:val="00CF7A09"/>
    <w:rsid w:val="00D101DC"/>
    <w:rsid w:val="00DC19A7"/>
    <w:rsid w:val="00DF1F91"/>
    <w:rsid w:val="00DF3907"/>
    <w:rsid w:val="00E133CC"/>
    <w:rsid w:val="00E24672"/>
    <w:rsid w:val="00E26D87"/>
    <w:rsid w:val="00E60EF9"/>
    <w:rsid w:val="00E91408"/>
    <w:rsid w:val="00F16A02"/>
    <w:rsid w:val="00F34D73"/>
    <w:rsid w:val="00F47455"/>
    <w:rsid w:val="00FA5797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7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9F77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9F778C"/>
  </w:style>
  <w:style w:type="paragraph" w:styleId="a6">
    <w:name w:val="Balloon Text"/>
    <w:basedOn w:val="a"/>
    <w:link w:val="a7"/>
    <w:uiPriority w:val="99"/>
    <w:semiHidden/>
    <w:unhideWhenUsed/>
    <w:rsid w:val="0021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7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9F77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9F778C"/>
  </w:style>
  <w:style w:type="paragraph" w:styleId="a6">
    <w:name w:val="Balloon Text"/>
    <w:basedOn w:val="a"/>
    <w:link w:val="a7"/>
    <w:uiPriority w:val="99"/>
    <w:semiHidden/>
    <w:unhideWhenUsed/>
    <w:rsid w:val="0021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8</cp:revision>
  <cp:lastPrinted>2025-05-15T07:05:00Z</cp:lastPrinted>
  <dcterms:created xsi:type="dcterms:W3CDTF">2025-04-16T04:37:00Z</dcterms:created>
  <dcterms:modified xsi:type="dcterms:W3CDTF">2026-04-01T09:22:00Z</dcterms:modified>
</cp:coreProperties>
</file>