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23" w:rsidRPr="00A847D8" w:rsidRDefault="00190F23" w:rsidP="00190F23">
      <w:pPr>
        <w:pStyle w:val="pr"/>
      </w:pPr>
      <w:r w:rsidRPr="00A847D8">
        <w:t>Приложение 1</w:t>
      </w:r>
      <w:r w:rsidR="00E57C29">
        <w:t>5</w:t>
      </w:r>
      <w:r w:rsidRPr="00A847D8">
        <w:br/>
        <w:t xml:space="preserve">к </w:t>
      </w:r>
      <w:hyperlink w:anchor="sub6" w:history="1">
        <w:r w:rsidRPr="00A847D8">
          <w:rPr>
            <w:rStyle w:val="a5"/>
          </w:rPr>
          <w:t>конкурсной документации</w:t>
        </w:r>
      </w:hyperlink>
    </w:p>
    <w:p w:rsidR="00190F23" w:rsidRPr="00A847D8" w:rsidRDefault="00190F23" w:rsidP="00190F23">
      <w:pPr>
        <w:pStyle w:val="pc"/>
      </w:pPr>
      <w:r w:rsidRPr="00A847D8">
        <w:t> </w:t>
      </w:r>
    </w:p>
    <w:p w:rsidR="00190F23" w:rsidRPr="00A847D8" w:rsidRDefault="00190F23" w:rsidP="00190F23">
      <w:pPr>
        <w:pStyle w:val="pc"/>
        <w:rPr>
          <w:b/>
        </w:rPr>
      </w:pPr>
      <w:r w:rsidRPr="00A847D8">
        <w:rPr>
          <w:b/>
        </w:rPr>
        <w:t> </w:t>
      </w:r>
    </w:p>
    <w:p w:rsidR="00190F23" w:rsidRPr="00A847D8" w:rsidRDefault="00190F23" w:rsidP="00190F23">
      <w:pPr>
        <w:pStyle w:val="pc"/>
        <w:rPr>
          <w:b/>
        </w:rPr>
      </w:pPr>
      <w:r w:rsidRPr="00A847D8">
        <w:rPr>
          <w:b/>
        </w:rPr>
        <w:t xml:space="preserve">Техническая спецификация </w:t>
      </w:r>
    </w:p>
    <w:p w:rsidR="00190F23" w:rsidRPr="00A847D8" w:rsidRDefault="00190F23" w:rsidP="00190F23">
      <w:pPr>
        <w:pStyle w:val="pc"/>
        <w:rPr>
          <w:b/>
        </w:rPr>
      </w:pPr>
      <w:r w:rsidRPr="00A847D8">
        <w:rPr>
          <w:b/>
        </w:rPr>
        <w:t>закупаемых работ, не связанных со строительством</w:t>
      </w:r>
      <w:r w:rsidRPr="00A847D8">
        <w:rPr>
          <w:b/>
        </w:rPr>
        <w:br/>
        <w:t>(заполняется заказчиком)</w:t>
      </w:r>
    </w:p>
    <w:p w:rsidR="00190F23" w:rsidRPr="00A847D8" w:rsidRDefault="00190F23" w:rsidP="00190F23">
      <w:pPr>
        <w:pStyle w:val="pji"/>
      </w:pPr>
      <w:r w:rsidRPr="00A847D8">
        <w:t> </w:t>
      </w:r>
    </w:p>
    <w:p w:rsidR="00190F23" w:rsidRPr="00A847D8" w:rsidRDefault="00190F23" w:rsidP="00190F23">
      <w:pPr>
        <w:pStyle w:val="pj"/>
      </w:pPr>
      <w:r w:rsidRPr="00A847D8">
        <w:rPr>
          <w:rStyle w:val="s0"/>
        </w:rPr>
        <w:t xml:space="preserve">Наименование заказчика </w:t>
      </w:r>
      <w:r w:rsidR="00306F46" w:rsidRPr="00A847D8">
        <w:rPr>
          <w:rStyle w:val="s0"/>
          <w:u w:val="single"/>
        </w:rPr>
        <w:t>АО «Казтелерадио»</w:t>
      </w:r>
    </w:p>
    <w:p w:rsidR="00190F23" w:rsidRPr="00A847D8" w:rsidRDefault="00190F23" w:rsidP="00190F23">
      <w:pPr>
        <w:pStyle w:val="pj"/>
      </w:pPr>
      <w:r w:rsidRPr="00A847D8">
        <w:rPr>
          <w:rStyle w:val="s0"/>
        </w:rPr>
        <w:t xml:space="preserve">Наименование организатора </w:t>
      </w:r>
      <w:r w:rsidR="00306F46" w:rsidRPr="00A847D8">
        <w:rPr>
          <w:rStyle w:val="s0"/>
          <w:u w:val="single"/>
        </w:rPr>
        <w:t>АО «Казтелерадио»</w:t>
      </w:r>
    </w:p>
    <w:p w:rsidR="00190F23" w:rsidRPr="00A847D8" w:rsidRDefault="00190F23" w:rsidP="00190F23">
      <w:pPr>
        <w:pStyle w:val="pj"/>
      </w:pPr>
      <w:r w:rsidRPr="00A847D8">
        <w:rPr>
          <w:rStyle w:val="s0"/>
        </w:rPr>
        <w:t>№ конкурса _____________________________</w:t>
      </w:r>
    </w:p>
    <w:p w:rsidR="009C07DF" w:rsidRPr="00A847D8" w:rsidRDefault="00190F23" w:rsidP="009C07DF">
      <w:pPr>
        <w:pStyle w:val="pj"/>
        <w:ind w:left="426" w:firstLine="0"/>
      </w:pPr>
      <w:r w:rsidRPr="00A847D8">
        <w:rPr>
          <w:rStyle w:val="s0"/>
        </w:rPr>
        <w:t xml:space="preserve">Наименование конкурса </w:t>
      </w:r>
      <w:r w:rsidR="009C07DF" w:rsidRPr="00537DC1">
        <w:rPr>
          <w:rStyle w:val="s0"/>
          <w:b/>
          <w:u w:val="single"/>
        </w:rPr>
        <w:t>Изготовление и установка</w:t>
      </w:r>
      <w:r w:rsidR="009C07DF" w:rsidRPr="00537DC1">
        <w:rPr>
          <w:b/>
          <w:u w:val="single"/>
        </w:rPr>
        <w:t xml:space="preserve"> блочно-модульного здания для РТС Хромтау</w:t>
      </w:r>
      <w:r w:rsidR="009C07DF">
        <w:rPr>
          <w:b/>
          <w:u w:val="single"/>
        </w:rPr>
        <w:t xml:space="preserve"> Актюбинской области</w:t>
      </w:r>
    </w:p>
    <w:p w:rsidR="00190F23" w:rsidRPr="00A847D8" w:rsidRDefault="00190F23" w:rsidP="00190F23">
      <w:pPr>
        <w:pStyle w:val="pj"/>
      </w:pPr>
      <w:r w:rsidRPr="00A847D8">
        <w:rPr>
          <w:rStyle w:val="s0"/>
        </w:rPr>
        <w:t>№ лота __________________________________</w:t>
      </w:r>
    </w:p>
    <w:p w:rsidR="00190F23" w:rsidRPr="00A847D8" w:rsidRDefault="00190F23" w:rsidP="00190F23">
      <w:pPr>
        <w:pStyle w:val="pj"/>
      </w:pPr>
      <w:r w:rsidRPr="00A847D8">
        <w:rPr>
          <w:rStyle w:val="s0"/>
        </w:rPr>
        <w:t xml:space="preserve">Наименование </w:t>
      </w:r>
      <w:r w:rsidRPr="00A847D8">
        <w:t>лота ______________________</w:t>
      </w:r>
    </w:p>
    <w:p w:rsidR="00190F23" w:rsidRPr="00A847D8" w:rsidRDefault="00190F23" w:rsidP="00190F23">
      <w:pPr>
        <w:pStyle w:val="p"/>
      </w:pPr>
      <w:r w:rsidRPr="00A847D8">
        <w:t> </w:t>
      </w:r>
    </w:p>
    <w:tbl>
      <w:tblPr>
        <w:tblW w:w="5000" w:type="pct"/>
        <w:tblCellMar>
          <w:left w:w="0" w:type="dxa"/>
          <w:right w:w="0" w:type="dxa"/>
        </w:tblCellMar>
        <w:tblLook w:val="04A0" w:firstRow="1" w:lastRow="0" w:firstColumn="1" w:lastColumn="0" w:noHBand="0" w:noVBand="1"/>
      </w:tblPr>
      <w:tblGrid>
        <w:gridCol w:w="3227"/>
        <w:gridCol w:w="6344"/>
      </w:tblGrid>
      <w:tr w:rsidR="00190F23" w:rsidRPr="00A847D8" w:rsidTr="00C02961">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0F23" w:rsidRPr="00A847D8" w:rsidRDefault="00190F23" w:rsidP="00C9358E">
            <w:pPr>
              <w:pStyle w:val="pji"/>
            </w:pPr>
            <w:r w:rsidRPr="00A847D8">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0F23" w:rsidRPr="00C02961" w:rsidRDefault="00680639" w:rsidP="00C9358E">
            <w:pPr>
              <w:pStyle w:val="pji"/>
            </w:pPr>
            <w:r w:rsidRPr="00C02961">
              <w:rPr>
                <w:color w:val="000000" w:themeColor="text1"/>
              </w:rPr>
              <w:t>251199.000.000001</w:t>
            </w:r>
          </w:p>
        </w:tc>
      </w:tr>
      <w:tr w:rsidR="00190F23" w:rsidRPr="00A847D8" w:rsidTr="00C02961">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847D8" w:rsidRDefault="00190F23" w:rsidP="00C9358E">
            <w:pPr>
              <w:pStyle w:val="pji"/>
            </w:pPr>
            <w:r w:rsidRPr="00A847D8">
              <w:t>Наименование работы*</w:t>
            </w:r>
          </w:p>
        </w:tc>
        <w:tc>
          <w:tcPr>
            <w:tcW w:w="3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0F23" w:rsidRPr="00C02961" w:rsidRDefault="00537DC1" w:rsidP="00537DC1">
            <w:pPr>
              <w:pStyle w:val="pj"/>
              <w:ind w:firstLine="0"/>
            </w:pPr>
            <w:r w:rsidRPr="00C02961">
              <w:rPr>
                <w:rStyle w:val="s0"/>
                <w:b/>
                <w:u w:val="single"/>
              </w:rPr>
              <w:t>Изготовление и установка</w:t>
            </w:r>
            <w:r w:rsidRPr="00C02961">
              <w:rPr>
                <w:b/>
                <w:u w:val="single"/>
              </w:rPr>
              <w:t xml:space="preserve"> блочно-модульного здания для РТС Хромтау</w:t>
            </w:r>
            <w:r w:rsidR="009C07DF" w:rsidRPr="00C02961">
              <w:rPr>
                <w:b/>
                <w:u w:val="single"/>
              </w:rPr>
              <w:t xml:space="preserve"> Актюбинской области</w:t>
            </w:r>
          </w:p>
        </w:tc>
      </w:tr>
      <w:tr w:rsidR="00190F23" w:rsidRPr="00A847D8" w:rsidTr="00C02961">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847D8" w:rsidRDefault="00190F23" w:rsidP="00C9358E">
            <w:pPr>
              <w:pStyle w:val="pji"/>
            </w:pPr>
            <w:r w:rsidRPr="00A847D8">
              <w:t>Единица измерения*</w:t>
            </w:r>
          </w:p>
        </w:tc>
        <w:tc>
          <w:tcPr>
            <w:tcW w:w="3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0F23" w:rsidRPr="00C02961" w:rsidRDefault="00190F23" w:rsidP="00C9358E">
            <w:pPr>
              <w:pStyle w:val="pji"/>
            </w:pPr>
            <w:r w:rsidRPr="00C02961">
              <w:t> </w:t>
            </w:r>
            <w:r w:rsidR="00EE6FB9" w:rsidRPr="00C02961">
              <w:t>Работа</w:t>
            </w:r>
          </w:p>
        </w:tc>
      </w:tr>
      <w:tr w:rsidR="00190F23" w:rsidRPr="00A847D8" w:rsidTr="00C02961">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847D8" w:rsidRDefault="00190F23" w:rsidP="00C9358E">
            <w:pPr>
              <w:pStyle w:val="pji"/>
            </w:pPr>
            <w:r w:rsidRPr="00A847D8">
              <w:t>Количество (объем)*</w:t>
            </w:r>
          </w:p>
        </w:tc>
        <w:tc>
          <w:tcPr>
            <w:tcW w:w="3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0F23" w:rsidRPr="00C02961" w:rsidRDefault="00190F23" w:rsidP="00C9358E">
            <w:pPr>
              <w:pStyle w:val="pji"/>
            </w:pPr>
            <w:r w:rsidRPr="00C02961">
              <w:t> </w:t>
            </w:r>
            <w:r w:rsidR="00306F46" w:rsidRPr="00C02961">
              <w:t>1</w:t>
            </w:r>
          </w:p>
        </w:tc>
      </w:tr>
      <w:tr w:rsidR="00190F23" w:rsidRPr="00A847D8" w:rsidTr="00C02961">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847D8" w:rsidRDefault="00190F23" w:rsidP="00C9358E">
            <w:pPr>
              <w:pStyle w:val="pji"/>
            </w:pPr>
            <w:r w:rsidRPr="00A847D8">
              <w:t>Цена за единицу, без учета налога на добавленную стоимость*</w:t>
            </w:r>
          </w:p>
        </w:tc>
        <w:tc>
          <w:tcPr>
            <w:tcW w:w="3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0F23" w:rsidRPr="00C02961" w:rsidRDefault="00EE6FB9" w:rsidP="00364636">
            <w:pPr>
              <w:pStyle w:val="pji"/>
              <w:rPr>
                <w:lang w:val="kk-KZ"/>
              </w:rPr>
            </w:pPr>
            <w:r w:rsidRPr="00C02961">
              <w:t>40 357 142,00</w:t>
            </w:r>
          </w:p>
        </w:tc>
      </w:tr>
      <w:tr w:rsidR="00190F23" w:rsidRPr="00A847D8" w:rsidTr="00C02961">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847D8" w:rsidRDefault="00190F23" w:rsidP="00C9358E">
            <w:pPr>
              <w:pStyle w:val="pji"/>
            </w:pPr>
            <w:r w:rsidRPr="00A847D8">
              <w:t>Общая сумма, выделенная для закупки, без учета налога на добавленную стоимость*</w:t>
            </w:r>
          </w:p>
        </w:tc>
        <w:tc>
          <w:tcPr>
            <w:tcW w:w="3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0F23" w:rsidRPr="00C02961" w:rsidRDefault="00EE6FB9" w:rsidP="00364636">
            <w:pPr>
              <w:pStyle w:val="pji"/>
            </w:pPr>
            <w:r w:rsidRPr="00C02961">
              <w:t>40 357 142,00</w:t>
            </w:r>
          </w:p>
        </w:tc>
      </w:tr>
      <w:tr w:rsidR="00190F23" w:rsidRPr="00A847D8" w:rsidTr="00C02961">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847D8" w:rsidRDefault="00190F23" w:rsidP="00C9358E">
            <w:pPr>
              <w:pStyle w:val="pji"/>
            </w:pPr>
            <w:r w:rsidRPr="00A847D8">
              <w:t>Срок выполнения работы*</w:t>
            </w:r>
          </w:p>
        </w:tc>
        <w:tc>
          <w:tcPr>
            <w:tcW w:w="3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0F23" w:rsidRPr="00C02961" w:rsidRDefault="00EE6FB9" w:rsidP="00A176A2">
            <w:pPr>
              <w:pStyle w:val="pji"/>
            </w:pPr>
            <w:r w:rsidRPr="00C02961">
              <w:t>120 календарных дней с момента приема-передачи объекта</w:t>
            </w:r>
          </w:p>
        </w:tc>
      </w:tr>
      <w:tr w:rsidR="00190F23" w:rsidRPr="00A847D8" w:rsidTr="00C02961">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847D8" w:rsidRDefault="00190F23" w:rsidP="00C9358E">
            <w:pPr>
              <w:pStyle w:val="pji"/>
            </w:pPr>
            <w:r w:rsidRPr="00A847D8">
              <w:t>Размер авансового платежа*</w:t>
            </w:r>
          </w:p>
        </w:tc>
        <w:tc>
          <w:tcPr>
            <w:tcW w:w="3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0F23" w:rsidRPr="00C02961" w:rsidRDefault="00190F23" w:rsidP="00C9358E">
            <w:pPr>
              <w:pStyle w:val="pji"/>
            </w:pPr>
            <w:r w:rsidRPr="00C02961">
              <w:t> </w:t>
            </w:r>
            <w:r w:rsidR="00EE6FB9" w:rsidRPr="00C02961">
              <w:rPr>
                <w:lang w:val="en-US"/>
              </w:rPr>
              <w:t>3</w:t>
            </w:r>
            <w:r w:rsidR="00306F46" w:rsidRPr="00C02961">
              <w:t>0 %</w:t>
            </w:r>
          </w:p>
        </w:tc>
      </w:tr>
      <w:tr w:rsidR="00190F23" w:rsidRPr="00A847D8" w:rsidTr="00C02961">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A847D8" w:rsidRDefault="00190F23" w:rsidP="00C9358E">
            <w:pPr>
              <w:pStyle w:val="pji"/>
            </w:pPr>
            <w:r w:rsidRPr="00A847D8">
              <w:t>Гарантийный срок (в месяцах)</w:t>
            </w:r>
          </w:p>
        </w:tc>
        <w:tc>
          <w:tcPr>
            <w:tcW w:w="3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0F23" w:rsidRPr="00C02961" w:rsidRDefault="00190F23" w:rsidP="00C9358E">
            <w:pPr>
              <w:pStyle w:val="pji"/>
            </w:pPr>
            <w:r w:rsidRPr="00C02961">
              <w:t> </w:t>
            </w:r>
            <w:r w:rsidR="004B08AC" w:rsidRPr="00C02961">
              <w:t>36</w:t>
            </w:r>
          </w:p>
        </w:tc>
      </w:tr>
      <w:tr w:rsidR="004B08AC" w:rsidRPr="00A847D8" w:rsidTr="00C02961">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8AC" w:rsidRPr="00A847D8" w:rsidRDefault="004B08AC" w:rsidP="004B08AC">
            <w:pPr>
              <w:pStyle w:val="pji"/>
            </w:pPr>
            <w:r w:rsidRPr="00A847D8">
              <w:t>Описание требуемых характеристик, параметров и иных исходных данных</w:t>
            </w:r>
          </w:p>
        </w:tc>
        <w:tc>
          <w:tcPr>
            <w:tcW w:w="3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1E09" w:rsidRPr="00B439CD" w:rsidRDefault="00661E09" w:rsidP="00EE6FB9">
            <w:pPr>
              <w:autoSpaceDE w:val="0"/>
              <w:autoSpaceDN w:val="0"/>
              <w:adjustRightInd w:val="0"/>
              <w:jc w:val="both"/>
              <w:rPr>
                <w:b/>
              </w:rPr>
            </w:pPr>
            <w:r w:rsidRPr="00B439CD">
              <w:rPr>
                <w:b/>
              </w:rPr>
              <w:t xml:space="preserve">1. Условия организации и производства работ </w:t>
            </w:r>
          </w:p>
          <w:p w:rsidR="00661E09" w:rsidRPr="00B439CD" w:rsidRDefault="00661E09" w:rsidP="00B439CD">
            <w:pPr>
              <w:pStyle w:val="pji"/>
              <w:rPr>
                <w:lang w:val="kk-KZ"/>
              </w:rPr>
            </w:pPr>
            <w:r w:rsidRPr="00B439CD">
              <w:t>1.1</w:t>
            </w:r>
            <w:r w:rsidRPr="00B439CD">
              <w:rPr>
                <w:lang w:val="kk-KZ"/>
              </w:rPr>
              <w:t>.</w:t>
            </w:r>
            <w:r w:rsidR="00B012EA" w:rsidRPr="00B439CD">
              <w:rPr>
                <w:lang w:val="kk-KZ"/>
              </w:rPr>
              <w:t xml:space="preserve"> Р</w:t>
            </w:r>
            <w:r w:rsidRPr="00B439CD">
              <w:t>аботы следует проводить в сухую погоду, при соблюдении условий по охране труда и технике безопасности на строительной площадке</w:t>
            </w:r>
            <w:r w:rsidR="00E91EA5" w:rsidRPr="00B439CD">
              <w:t>;</w:t>
            </w:r>
          </w:p>
          <w:p w:rsidR="00661E09" w:rsidRPr="00B439CD" w:rsidRDefault="00661E09" w:rsidP="00B439CD">
            <w:pPr>
              <w:autoSpaceDE w:val="0"/>
              <w:autoSpaceDN w:val="0"/>
              <w:adjustRightInd w:val="0"/>
              <w:jc w:val="both"/>
              <w:rPr>
                <w:rFonts w:eastAsiaTheme="minorHAnsi"/>
                <w:lang w:eastAsia="en-US"/>
              </w:rPr>
            </w:pPr>
            <w:r w:rsidRPr="00B439CD">
              <w:t>1.</w:t>
            </w:r>
            <w:r w:rsidRPr="00B439CD">
              <w:rPr>
                <w:lang w:val="kk-KZ"/>
              </w:rPr>
              <w:t>2.</w:t>
            </w:r>
            <w:r w:rsidRPr="00B439CD">
              <w:t xml:space="preserve">  В течение 10 (десяти) рабочих дней после подписания Договора подрядчик должен предоставить заказчику сметную документацию на сумму договора; </w:t>
            </w:r>
          </w:p>
          <w:p w:rsidR="00661E09" w:rsidRPr="00B439CD" w:rsidRDefault="00661E09" w:rsidP="00B439CD">
            <w:pPr>
              <w:autoSpaceDE w:val="0"/>
              <w:autoSpaceDN w:val="0"/>
              <w:adjustRightInd w:val="0"/>
              <w:jc w:val="both"/>
              <w:rPr>
                <w:lang w:val="kk-KZ"/>
              </w:rPr>
            </w:pPr>
            <w:r w:rsidRPr="00B439CD">
              <w:t>1.</w:t>
            </w:r>
            <w:r w:rsidRPr="00B439CD">
              <w:rPr>
                <w:lang w:val="kk-KZ"/>
              </w:rPr>
              <w:t>3.</w:t>
            </w:r>
            <w:r w:rsidRPr="00B439CD">
              <w:t xml:space="preserve"> В течение 10 (десяти) рабочих дней </w:t>
            </w:r>
            <w:r w:rsidR="00535919" w:rsidRPr="00B439CD">
              <w:t xml:space="preserve">после </w:t>
            </w:r>
            <w:r w:rsidRPr="00B439CD">
              <w:t>под</w:t>
            </w:r>
            <w:r w:rsidR="005317B9" w:rsidRPr="00B439CD">
              <w:t>писания Договора подрядчиком и З</w:t>
            </w:r>
            <w:r w:rsidRPr="00B439CD">
              <w:t>аказчиком подписывается «Акт приема-передачи объекта»</w:t>
            </w:r>
            <w:r w:rsidR="005A100B" w:rsidRPr="00B439CD">
              <w:t>;</w:t>
            </w:r>
            <w:r w:rsidRPr="00B439CD">
              <w:rPr>
                <w:lang w:val="kk-KZ"/>
              </w:rPr>
              <w:t xml:space="preserve"> </w:t>
            </w:r>
          </w:p>
          <w:p w:rsidR="005317B9" w:rsidRPr="00B439CD" w:rsidRDefault="005317B9" w:rsidP="00B439CD">
            <w:pPr>
              <w:autoSpaceDE w:val="0"/>
              <w:autoSpaceDN w:val="0"/>
              <w:adjustRightInd w:val="0"/>
              <w:jc w:val="both"/>
              <w:rPr>
                <w:lang w:val="kk-KZ"/>
              </w:rPr>
            </w:pPr>
            <w:r w:rsidRPr="00B439CD">
              <w:t xml:space="preserve">1.4. В течение 10 (десяти) рабочих дней </w:t>
            </w:r>
            <w:r w:rsidR="00535919" w:rsidRPr="00B439CD">
              <w:t xml:space="preserve">после </w:t>
            </w:r>
            <w:r w:rsidRPr="00B439CD">
              <w:t>подписания Договора, Исполнитель обязан</w:t>
            </w:r>
            <w:r w:rsidR="00B012EA" w:rsidRPr="00B439CD">
              <w:rPr>
                <w:lang w:val="kk-KZ"/>
              </w:rPr>
              <w:t xml:space="preserve"> предоставить,</w:t>
            </w:r>
            <w:r w:rsidRPr="00B439CD">
              <w:t xml:space="preserve"> согласовать план и схему (</w:t>
            </w:r>
            <w:r w:rsidR="00B012EA" w:rsidRPr="00B439CD">
              <w:rPr>
                <w:lang w:val="kk-KZ"/>
              </w:rPr>
              <w:t>Э</w:t>
            </w:r>
            <w:r w:rsidRPr="00B439CD">
              <w:t xml:space="preserve">скизный проект) БМК с распределением помещений и расстановкой </w:t>
            </w:r>
            <w:r w:rsidR="001E2D9E" w:rsidRPr="00B439CD">
              <w:rPr>
                <w:lang w:val="kk-KZ"/>
              </w:rPr>
              <w:t>БМК</w:t>
            </w:r>
            <w:r w:rsidRPr="00B439CD">
              <w:t xml:space="preserve">, а также предоставить график установки БМК с оказанием сопутствующих работ и утвердить его у Заказчика. При необходимости </w:t>
            </w:r>
            <w:r w:rsidRPr="00B439CD">
              <w:lastRenderedPageBreak/>
              <w:t>согласовать с местным исп</w:t>
            </w:r>
            <w:r w:rsidR="00E259FB" w:rsidRPr="00B439CD">
              <w:t>олнительным органом архитектуры</w:t>
            </w:r>
            <w:r w:rsidR="00E259FB" w:rsidRPr="00B439CD">
              <w:rPr>
                <w:lang w:val="kk-KZ"/>
              </w:rPr>
              <w:t>.</w:t>
            </w:r>
          </w:p>
          <w:p w:rsidR="00661E09" w:rsidRPr="00B439CD" w:rsidRDefault="00661E09" w:rsidP="00B439CD">
            <w:pPr>
              <w:pStyle w:val="pji"/>
              <w:rPr>
                <w:rFonts w:eastAsiaTheme="minorHAnsi"/>
                <w:iCs/>
              </w:rPr>
            </w:pPr>
            <w:r w:rsidRPr="00B439CD">
              <w:t>1.</w:t>
            </w:r>
            <w:r w:rsidR="00B202B6" w:rsidRPr="00B439CD">
              <w:t>5</w:t>
            </w:r>
            <w:r w:rsidRPr="00B439CD">
              <w:rPr>
                <w:lang w:val="kk-KZ"/>
              </w:rPr>
              <w:t>.</w:t>
            </w:r>
            <w:r w:rsidRPr="00B439CD">
              <w:t xml:space="preserve"> </w:t>
            </w:r>
            <w:r w:rsidRPr="00B439CD">
              <w:rPr>
                <w:rFonts w:eastAsiaTheme="minorHAnsi"/>
                <w:iCs/>
              </w:rPr>
              <w:t>Работы должны быть выполнены согласно объемам, предусмотренным в</w:t>
            </w:r>
            <w:r w:rsidR="00EE6FB9" w:rsidRPr="00B439CD">
              <w:rPr>
                <w:rFonts w:eastAsiaTheme="minorHAnsi"/>
                <w:iCs/>
              </w:rPr>
              <w:t xml:space="preserve"> данной </w:t>
            </w:r>
            <w:r w:rsidRPr="00B439CD">
              <w:rPr>
                <w:rFonts w:eastAsiaTheme="minorHAnsi"/>
                <w:iCs/>
              </w:rPr>
              <w:t>технической спецификации</w:t>
            </w:r>
            <w:r w:rsidR="00EE6FB9" w:rsidRPr="00B439CD">
              <w:rPr>
                <w:rFonts w:eastAsiaTheme="minorHAnsi"/>
                <w:iCs/>
              </w:rPr>
              <w:t>:</w:t>
            </w:r>
            <w:r w:rsidRPr="00B439CD">
              <w:rPr>
                <w:rFonts w:eastAsiaTheme="minorHAnsi"/>
                <w:iCs/>
              </w:rPr>
              <w:t xml:space="preserve"> </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Конструкция:</w:t>
            </w:r>
            <w:r w:rsidR="0026226E" w:rsidRPr="00B439CD">
              <w:rPr>
                <w:rFonts w:eastAsiaTheme="minorHAnsi"/>
                <w:color w:val="000000"/>
                <w:lang w:eastAsia="en-US"/>
              </w:rPr>
              <w:t xml:space="preserve"> Б</w:t>
            </w:r>
            <w:r w:rsidR="0026226E" w:rsidRPr="00B439CD">
              <w:rPr>
                <w:rFonts w:eastAsiaTheme="minorHAnsi"/>
                <w:color w:val="000000"/>
                <w:lang w:val="kk-KZ" w:eastAsia="en-US"/>
              </w:rPr>
              <w:t>МК</w:t>
            </w:r>
            <w:r w:rsidRPr="00B439CD">
              <w:rPr>
                <w:rFonts w:eastAsiaTheme="minorHAnsi"/>
                <w:color w:val="000000"/>
                <w:lang w:eastAsia="en-US"/>
              </w:rPr>
              <w:t>, металлический каркас, стеновые панели с утеплителем не менее 120 мм и наборный кровельный пирог с утеплителем не менее 150 мм. Основной несущий элемент – высокопрочный металлический сварной каркас (изготовление в заводских условиях). Стойки из сложно-гнутого профиля горячекатаной стали, толщиной не менее 3 мм. Рама основания стальная утепленная толщиной не менее 160 мм, из швелера не менее 16П. Крепления модулей болтовое или сварное должно быть по ГОСТ 5264-80 «Ручная дуговая сварка. Соединения сварные. Основные типы, конструктивные элементы и размеры», СНиП РК 5.04-23-2002 «Стальные конструкции. Нормы проектирования» и ГОСТ 5915-70 «Болты с шестигранной головкой класса точности</w:t>
            </w:r>
            <w:proofErr w:type="gramStart"/>
            <w:r w:rsidRPr="00B439CD">
              <w:rPr>
                <w:rFonts w:eastAsiaTheme="minorHAnsi"/>
                <w:color w:val="000000"/>
                <w:lang w:eastAsia="en-US"/>
              </w:rPr>
              <w:t xml:space="preserve"> В</w:t>
            </w:r>
            <w:proofErr w:type="gramEnd"/>
            <w:r w:rsidRPr="00B439CD">
              <w:rPr>
                <w:rFonts w:eastAsiaTheme="minorHAnsi"/>
                <w:color w:val="000000"/>
                <w:lang w:eastAsia="en-US"/>
              </w:rPr>
              <w:t xml:space="preserve"> с ответными гайками М24».  Все элементы каркаса должны быть выполнены с антикоррозионным покрытием по ГОСТ Антикоррозионная защита конструкций по требованиям СНиП 2.03.11-85, лицевые части каркаса окрашены. Поверхности стальных конструкций очистить от окалины, ржавчины и окрасить. Все металлические конструкции обрабатываются грунтовкой ГФ-021. Наружный каркас окрашен суспензией СВП (пигмент, развальцованный с нитроцеллюлозой, пластификатором и диспергатором) в растворе коллоксилина и алкидной смолы в смеси органических растворителей с добавлением пластификаторов толщиной не менее 55</w:t>
            </w:r>
            <w:r w:rsidR="000E2A3B" w:rsidRPr="00B439CD">
              <w:rPr>
                <w:rFonts w:eastAsiaTheme="minorHAnsi"/>
                <w:color w:val="000000"/>
                <w:lang w:eastAsia="en-US"/>
              </w:rPr>
              <w:t xml:space="preserve"> </w:t>
            </w:r>
            <w:r w:rsidRPr="00B439CD">
              <w:rPr>
                <w:rFonts w:eastAsiaTheme="minorHAnsi"/>
                <w:color w:val="000000"/>
                <w:lang w:eastAsia="en-US"/>
              </w:rPr>
              <w:t>мкм по грунту. Нижняя часть пола выполняется на металлическом каркасе из сложно-гнутого профиля высотой не менее 160 мм, подшитом снизу оцинкованным стальным листом толщиной не менее 0,45 мм. По подшитому листу укладывается влаго-ветрозащитная паропроницаемая мембрана. Далее в пространство каркаса монтируется теплоизоляционный слой из базальтовых плит. Сверху устраивается сплошное основание из фанеры либо цементно-стружечной плиты (ЦСП) толщиной не менее 15 мм.</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Поверх основания укладывается второй теплоизоляционный слой из плит экструзионного пенополистирола толщиной не менее 50 мм в соответствии с ГОСТ 32310-2020 «Изделия из экструзионного пенополистирола, применяемые в строительстве. Технические условия». Далее выполняется верхний выравнивающий слой из фанеры либо ЦСП толщиной не менее 15 мм, по которому устраивается чистовое покрытие пол</w:t>
            </w:r>
            <w:proofErr w:type="gramStart"/>
            <w:r w:rsidRPr="00B439CD">
              <w:rPr>
                <w:rFonts w:eastAsiaTheme="minorHAnsi"/>
                <w:color w:val="000000"/>
                <w:lang w:eastAsia="en-US"/>
              </w:rPr>
              <w:t>а</w:t>
            </w:r>
            <w:r w:rsidR="00796880" w:rsidRPr="00B439CD">
              <w:rPr>
                <w:rFonts w:eastAsiaTheme="minorHAnsi"/>
                <w:color w:val="000000"/>
                <w:lang w:val="kk-KZ" w:eastAsia="en-US"/>
              </w:rPr>
              <w:t>-</w:t>
            </w:r>
            <w:proofErr w:type="gramEnd"/>
            <w:r w:rsidRPr="00B439CD">
              <w:rPr>
                <w:rFonts w:eastAsiaTheme="minorHAnsi"/>
                <w:color w:val="000000"/>
                <w:lang w:eastAsia="en-US"/>
              </w:rPr>
              <w:t xml:space="preserve"> полукоммерческий линолеум.</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Фундамент:</w:t>
            </w:r>
            <w:r w:rsidRPr="00B439CD">
              <w:rPr>
                <w:rFonts w:eastAsiaTheme="minorHAnsi"/>
                <w:color w:val="000000"/>
                <w:lang w:eastAsia="en-US"/>
              </w:rPr>
              <w:t xml:space="preserve"> В качестве основания под составные модули (общей площадью не менее 105-110м²) предусмотреть полнотелые (сплошные) дорожные плиты (1П или 2П) по </w:t>
            </w:r>
            <w:r w:rsidRPr="00B439CD">
              <w:rPr>
                <w:rFonts w:eastAsiaTheme="minorHAnsi"/>
                <w:color w:val="000000"/>
                <w:lang w:eastAsia="en-US"/>
              </w:rPr>
              <w:lastRenderedPageBreak/>
              <w:t>ГОСТ 21924.0-84, рассчитанные на соответствующую нагрузку.</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 xml:space="preserve">Количество плит </w:t>
            </w:r>
            <w:r w:rsidR="00796880" w:rsidRPr="00B439CD">
              <w:rPr>
                <w:rFonts w:eastAsiaTheme="minorHAnsi"/>
                <w:color w:val="000000"/>
                <w:lang w:val="kk-KZ" w:eastAsia="en-US"/>
              </w:rPr>
              <w:t>-</w:t>
            </w:r>
            <w:r w:rsidRPr="00B439CD">
              <w:rPr>
                <w:rFonts w:eastAsiaTheme="minorHAnsi"/>
                <w:color w:val="000000"/>
                <w:lang w:eastAsia="en-US"/>
              </w:rPr>
              <w:t xml:space="preserve"> не менее 12 шт. Плиты укладываются на уплотненное основание из щебня фракции не менее 20-40 мм по ГОСТ 8267-93 толщиной не менее 100 мм.</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Гидроизоляция:</w:t>
            </w:r>
            <w:r w:rsidRPr="00B439CD">
              <w:rPr>
                <w:rFonts w:eastAsiaTheme="minorHAnsi"/>
                <w:color w:val="000000"/>
                <w:lang w:eastAsia="en-US"/>
              </w:rPr>
              <w:t xml:space="preserve"> Все поверхности бетонных конструкций, соприкасающиеся с грунтом, должны быть обработаны битумной мастикой по ГОСТ 30693-2000 не менее в два слоя по праймеру. </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Габаритные размеры:</w:t>
            </w:r>
            <w:r w:rsidRPr="00B439CD">
              <w:rPr>
                <w:rFonts w:eastAsiaTheme="minorHAnsi"/>
                <w:color w:val="000000"/>
                <w:lang w:eastAsia="en-US"/>
              </w:rPr>
              <w:t xml:space="preserve"> Длина не менее</w:t>
            </w:r>
            <w:r w:rsidR="00796880" w:rsidRPr="00B439CD">
              <w:rPr>
                <w:rFonts w:eastAsiaTheme="minorHAnsi"/>
                <w:color w:val="000000"/>
                <w:lang w:val="kk-KZ" w:eastAsia="en-US"/>
              </w:rPr>
              <w:t>-</w:t>
            </w:r>
            <w:r w:rsidRPr="00B439CD">
              <w:rPr>
                <w:rFonts w:eastAsiaTheme="minorHAnsi"/>
                <w:color w:val="000000"/>
                <w:lang w:eastAsia="en-US"/>
              </w:rPr>
              <w:t xml:space="preserve"> 14,7 м, ширина </w:t>
            </w:r>
            <w:r w:rsidR="00796880" w:rsidRPr="00B439CD">
              <w:rPr>
                <w:rFonts w:eastAsiaTheme="minorHAnsi"/>
                <w:color w:val="000000"/>
                <w:lang w:val="kk-KZ" w:eastAsia="en-US"/>
              </w:rPr>
              <w:t>-</w:t>
            </w:r>
            <w:r w:rsidRPr="00B439CD">
              <w:rPr>
                <w:rFonts w:eastAsiaTheme="minorHAnsi"/>
                <w:color w:val="000000"/>
                <w:lang w:eastAsia="en-US"/>
              </w:rPr>
              <w:t xml:space="preserve"> не менее 6,5 м, высота наружняя </w:t>
            </w:r>
            <w:r w:rsidR="00796880" w:rsidRPr="00B439CD">
              <w:rPr>
                <w:rFonts w:eastAsiaTheme="minorHAnsi"/>
                <w:color w:val="000000"/>
                <w:lang w:val="kk-KZ" w:eastAsia="en-US"/>
              </w:rPr>
              <w:t>-</w:t>
            </w:r>
            <w:r w:rsidRPr="00B439CD">
              <w:rPr>
                <w:rFonts w:eastAsiaTheme="minorHAnsi"/>
                <w:color w:val="000000"/>
                <w:lang w:eastAsia="en-US"/>
              </w:rPr>
              <w:t xml:space="preserve"> не менее 3,1 м, внутреняя высота не менее 2,8 м. (не менее 6 модулей).</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Наружные стены:</w:t>
            </w:r>
            <w:r w:rsidRPr="00B439CD">
              <w:rPr>
                <w:rFonts w:eastAsiaTheme="minorHAnsi"/>
                <w:color w:val="000000"/>
                <w:lang w:eastAsia="en-US"/>
              </w:rPr>
              <w:tab/>
              <w:t>Панели толщиной не менее 150 мм по ГОСТ 32603-2012 «Панели металлические трехслойные с утеплителем из минеральной ваты. Технические условия».</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Внутренние перегородки:</w:t>
            </w:r>
            <w:r w:rsidRPr="00B439CD">
              <w:rPr>
                <w:rFonts w:eastAsiaTheme="minorHAnsi"/>
                <w:color w:val="000000"/>
                <w:lang w:eastAsia="en-US"/>
              </w:rPr>
              <w:tab/>
              <w:t xml:space="preserve"> Панели толщиной не менее 80 мм по ГОСТ 32603-2012 ПАНЕЛИ МЕТАЛЛИЧЕСКИЕ ТРЕХСЛОЙНЫЕ С УТЕПЛИТЕЛЕМ ИЗ МИНЕРАЛЬНОЙ ВАТЫ.</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Кровля:</w:t>
            </w:r>
            <w:r w:rsidRPr="00B439CD">
              <w:rPr>
                <w:rFonts w:eastAsiaTheme="minorHAnsi"/>
                <w:color w:val="000000"/>
                <w:lang w:eastAsia="en-US"/>
              </w:rPr>
              <w:tab/>
              <w:t>Двускатная крыша, металлическая лист стальной оцинкованный (или с полимерным покрытием) не менее 1 мм по ГОСТ 14918-2020 «Прокат листовой горячеоцинкованный. Технические условия» или ГОСТ 34180-2017 «Прокат стальной тонколистовой холоднокатаный и холоднокатаный горячеоцинкованный с полимерным покрытием с непрерывных линий. Технические условия», с гидроизоляцией и водостоком, с антикоррозийным покрытием, предусмотреть антигололедное защитное устройство.</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Окна:</w:t>
            </w:r>
            <w:r w:rsidRPr="00B439CD">
              <w:rPr>
                <w:rFonts w:eastAsiaTheme="minorHAnsi"/>
                <w:b/>
                <w:color w:val="000000"/>
                <w:lang w:eastAsia="en-US"/>
              </w:rPr>
              <w:tab/>
            </w:r>
            <w:r w:rsidRPr="00B439CD">
              <w:rPr>
                <w:rFonts w:eastAsiaTheme="minorHAnsi"/>
                <w:color w:val="000000"/>
                <w:lang w:eastAsia="en-US"/>
              </w:rPr>
              <w:t xml:space="preserve">Блоки оконные должны быть по ГОСТ 23166-2021 «Конструкции оконные и балконные светопрозрачные. Общие технические условия», тройной (двухкамерный) стеклопакет.  Окна одностворчатые должны быть открывающиеся внутрь, с резиновым профилем для предотвращения попадания пыли и влаги. Окна с наружной стороны должны быть снабжены верхними и нижними водоотводами. </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Защита окон:</w:t>
            </w:r>
            <w:r w:rsidRPr="00B439CD">
              <w:rPr>
                <w:rFonts w:eastAsiaTheme="minorHAnsi"/>
                <w:color w:val="000000"/>
                <w:lang w:eastAsia="en-US"/>
              </w:rPr>
              <w:t xml:space="preserve"> Защита стекол окон закрывается металлическими щитами на шарнирах с наружной стороны оконной рамы. Щит должен иметь подпорки для обеспечения устойчивости в открытом положении, должен быть выполнен из металла толщиной не менее 1 мм по ГОСТ 19904-90 «Прокат листовой холоднокатаный. Сортамент» с внутренней стороны на окнах установить ролл-шторы по ГОСТ </w:t>
            </w:r>
            <w:proofErr w:type="gramStart"/>
            <w:r w:rsidRPr="00B439CD">
              <w:rPr>
                <w:rFonts w:eastAsiaTheme="minorHAnsi"/>
                <w:color w:val="000000"/>
                <w:lang w:eastAsia="en-US"/>
              </w:rPr>
              <w:t>Р</w:t>
            </w:r>
            <w:proofErr w:type="gramEnd"/>
            <w:r w:rsidRPr="00B439CD">
              <w:rPr>
                <w:rFonts w:eastAsiaTheme="minorHAnsi"/>
                <w:color w:val="000000"/>
                <w:lang w:eastAsia="en-US"/>
              </w:rPr>
              <w:t xml:space="preserve"> 52502–2005 «Жалюзи-роллеты».</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Двери:</w:t>
            </w:r>
            <w:r w:rsidRPr="00B439CD">
              <w:rPr>
                <w:rFonts w:eastAsiaTheme="minorHAnsi"/>
                <w:color w:val="000000"/>
                <w:lang w:eastAsia="en-US"/>
              </w:rPr>
              <w:t xml:space="preserve"> </w:t>
            </w:r>
            <w:proofErr w:type="gramStart"/>
            <w:r w:rsidRPr="00B439CD">
              <w:rPr>
                <w:rFonts w:eastAsiaTheme="minorHAnsi"/>
                <w:color w:val="000000"/>
                <w:lang w:eastAsia="en-US"/>
              </w:rPr>
              <w:t>Металлические</w:t>
            </w:r>
            <w:proofErr w:type="gramEnd"/>
            <w:r w:rsidRPr="00B439CD">
              <w:rPr>
                <w:rFonts w:eastAsiaTheme="minorHAnsi"/>
                <w:color w:val="000000"/>
                <w:lang w:eastAsia="en-US"/>
              </w:rPr>
              <w:t xml:space="preserve"> утеплённые входные с терморазрывом, встроенным замком и ключами не менее 3 шт., межкомнатные — МДФ или ПВХ не менее 6 шт.</w:t>
            </w:r>
          </w:p>
          <w:p w:rsidR="006D2563" w:rsidRPr="00B439CD" w:rsidRDefault="00EE6FB9" w:rsidP="00B439CD">
            <w:pPr>
              <w:autoSpaceDE w:val="0"/>
              <w:autoSpaceDN w:val="0"/>
              <w:adjustRightInd w:val="0"/>
              <w:jc w:val="both"/>
              <w:rPr>
                <w:rFonts w:eastAsiaTheme="minorHAnsi"/>
                <w:color w:val="000000"/>
                <w:lang w:val="kk-KZ" w:eastAsia="en-US"/>
              </w:rPr>
            </w:pPr>
            <w:r w:rsidRPr="00B439CD">
              <w:rPr>
                <w:rFonts w:eastAsiaTheme="minorHAnsi"/>
                <w:color w:val="000000"/>
                <w:lang w:eastAsia="en-US"/>
              </w:rPr>
              <w:t xml:space="preserve">Конструкция полотна двери должна состоять из деревянной рамы, заключенного в неё сотового наполнителя и листов стружечного материала по обеим сторонам с нанесенным трехслойным покрытием </w:t>
            </w:r>
            <w:r w:rsidRPr="00B439CD">
              <w:rPr>
                <w:rFonts w:eastAsiaTheme="minorHAnsi"/>
                <w:color w:val="000000"/>
                <w:lang w:eastAsia="en-US"/>
              </w:rPr>
              <w:lastRenderedPageBreak/>
              <w:t xml:space="preserve">двухкомпонентными полиуретановыми красками высокой прочности по ГОСТ 475-2016 "Блоки дверные деревянные и комбинированные". </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Электросиловая часть:</w:t>
            </w:r>
            <w:r w:rsidRPr="00B439CD">
              <w:rPr>
                <w:rFonts w:eastAsiaTheme="minorHAnsi"/>
                <w:color w:val="000000"/>
                <w:lang w:eastAsia="en-US"/>
              </w:rPr>
              <w:t xml:space="preserve"> Электроснабжение осуществить существующей кабельной линией</w:t>
            </w:r>
            <w:r w:rsidRPr="00B439CD">
              <w:rPr>
                <w:rFonts w:eastAsiaTheme="minorHAnsi"/>
                <w:color w:val="000000"/>
                <w:lang w:val="kk-KZ" w:eastAsia="en-US"/>
              </w:rPr>
              <w:t xml:space="preserve"> </w:t>
            </w:r>
            <w:r w:rsidRPr="00B439CD">
              <w:rPr>
                <w:rFonts w:eastAsiaTheme="minorHAnsi"/>
                <w:color w:val="000000"/>
                <w:lang w:eastAsia="en-US"/>
              </w:rPr>
              <w:t>не менее 0,4 кВ по СТО 70238424.29.240.20.008-2009 «Силовые кабельные линии напряжением не менее 0,4 - не менее 35 кВ» посредством наращивания 2-</w:t>
            </w:r>
            <w:proofErr w:type="gramStart"/>
            <w:r w:rsidRPr="00B439CD">
              <w:rPr>
                <w:rFonts w:eastAsiaTheme="minorHAnsi"/>
                <w:color w:val="000000"/>
                <w:lang w:eastAsia="en-US"/>
              </w:rPr>
              <w:t>х(</w:t>
            </w:r>
            <w:proofErr w:type="gramEnd"/>
            <w:r w:rsidRPr="00B439CD">
              <w:rPr>
                <w:rFonts w:eastAsiaTheme="minorHAnsi"/>
                <w:color w:val="000000"/>
                <w:lang w:eastAsia="en-US"/>
              </w:rPr>
              <w:t>двух) кабельных линии 0,4 кВ от существующего технического здания (в траншее не менее 50 метров), основное и аварийное (от ДГУ) электроснабжение БМК. Взаимно резервирующие кабели проложить в параллельных траншеях Т-1 с учетом расстояния не менее в 500</w:t>
            </w:r>
            <w:r w:rsidRPr="00B439CD">
              <w:rPr>
                <w:rFonts w:eastAsiaTheme="minorHAnsi"/>
                <w:color w:val="000000"/>
                <w:lang w:val="kk-KZ" w:eastAsia="en-US"/>
              </w:rPr>
              <w:t xml:space="preserve"> </w:t>
            </w:r>
            <w:r w:rsidRPr="00B439CD">
              <w:rPr>
                <w:rFonts w:eastAsiaTheme="minorHAnsi"/>
                <w:color w:val="000000"/>
                <w:lang w:eastAsia="en-US"/>
              </w:rPr>
              <w:t xml:space="preserve">мм между ними. Наращивание силовых кабелей выполнить кабелем не менее 4х95 с помощью соединительных муфт. Предусмотреть отверстие для ввода силовых кабелей в помещение </w:t>
            </w:r>
            <w:proofErr w:type="gramStart"/>
            <w:r w:rsidRPr="00B439CD">
              <w:rPr>
                <w:rFonts w:eastAsiaTheme="minorHAnsi"/>
                <w:color w:val="000000"/>
                <w:lang w:eastAsia="en-US"/>
              </w:rPr>
              <w:t>щитовой</w:t>
            </w:r>
            <w:proofErr w:type="gramEnd"/>
            <w:r w:rsidRPr="00B439CD">
              <w:rPr>
                <w:rFonts w:eastAsiaTheme="minorHAnsi"/>
                <w:color w:val="000000"/>
                <w:lang w:eastAsia="en-US"/>
              </w:rPr>
              <w:t xml:space="preserve"> БМК.</w:t>
            </w:r>
          </w:p>
          <w:p w:rsidR="006D2563" w:rsidRPr="00B439CD" w:rsidRDefault="006D2563" w:rsidP="00B439CD">
            <w:pPr>
              <w:autoSpaceDE w:val="0"/>
              <w:autoSpaceDN w:val="0"/>
              <w:adjustRightInd w:val="0"/>
              <w:jc w:val="both"/>
              <w:rPr>
                <w:rFonts w:eastAsiaTheme="minorHAnsi"/>
                <w:color w:val="000000"/>
                <w:lang w:val="kk-KZ" w:eastAsia="en-US"/>
              </w:rPr>
            </w:pPr>
            <w:r w:rsidRPr="00B439CD">
              <w:rPr>
                <w:rFonts w:eastAsiaTheme="minorHAnsi"/>
                <w:color w:val="000000"/>
                <w:lang w:eastAsia="en-US"/>
              </w:rPr>
              <w:t xml:space="preserve">Предусмотреть перенос существующей электроустановки из существующего технического здания в </w:t>
            </w:r>
            <w:proofErr w:type="gramStart"/>
            <w:r w:rsidRPr="00B439CD">
              <w:rPr>
                <w:rFonts w:eastAsiaTheme="minorHAnsi"/>
                <w:color w:val="000000"/>
                <w:lang w:eastAsia="en-US"/>
              </w:rPr>
              <w:t>щитовую</w:t>
            </w:r>
            <w:proofErr w:type="gramEnd"/>
            <w:r w:rsidRPr="00B439CD">
              <w:rPr>
                <w:rFonts w:eastAsiaTheme="minorHAnsi"/>
                <w:color w:val="000000"/>
                <w:lang w:eastAsia="en-US"/>
              </w:rPr>
              <w:t xml:space="preserve"> нового БМК. </w:t>
            </w:r>
            <w:r w:rsidRPr="00B439CD">
              <w:rPr>
                <w:rFonts w:eastAsiaTheme="minorHAnsi"/>
                <w:color w:val="000000"/>
                <w:lang w:val="kk-KZ" w:eastAsia="en-US"/>
              </w:rPr>
              <w:t>Работы</w:t>
            </w:r>
            <w:r w:rsidRPr="00B439CD">
              <w:rPr>
                <w:rFonts w:eastAsiaTheme="minorHAnsi"/>
                <w:color w:val="000000"/>
                <w:lang w:eastAsia="en-US"/>
              </w:rPr>
              <w:t xml:space="preserve"> силовой сети предусмотреть новым кабелем с медными жилами в оболочке, не поддерживающей горение. Прокладку кабеля выполнить по монтируемым кабельростам, </w:t>
            </w:r>
            <w:proofErr w:type="gramStart"/>
            <w:r w:rsidRPr="00B439CD">
              <w:rPr>
                <w:rFonts w:eastAsiaTheme="minorHAnsi"/>
                <w:color w:val="000000"/>
                <w:lang w:eastAsia="en-US"/>
              </w:rPr>
              <w:t>которые</w:t>
            </w:r>
            <w:proofErr w:type="gramEnd"/>
            <w:r w:rsidRPr="00B439CD">
              <w:rPr>
                <w:rFonts w:eastAsiaTheme="minorHAnsi"/>
                <w:color w:val="000000"/>
                <w:lang w:eastAsia="en-US"/>
              </w:rPr>
              <w:t xml:space="preserve"> смонтировать по верх стоек, на достаточном расстоянии от потолка,  а так же по строительным конструкциям в электромонтажном шланге. </w:t>
            </w:r>
            <w:proofErr w:type="gramStart"/>
            <w:r w:rsidRPr="00B439CD">
              <w:rPr>
                <w:rFonts w:eastAsiaTheme="minorHAnsi"/>
                <w:color w:val="000000"/>
                <w:lang w:eastAsia="en-US"/>
              </w:rPr>
              <w:t>Силовые</w:t>
            </w:r>
            <w:proofErr w:type="gramEnd"/>
            <w:r w:rsidRPr="00B439CD">
              <w:rPr>
                <w:rFonts w:eastAsiaTheme="minorHAnsi"/>
                <w:color w:val="000000"/>
                <w:lang w:eastAsia="en-US"/>
              </w:rPr>
              <w:t xml:space="preserve"> кабеля проложенные в  гермозоне, проложить по кабельросту в заземленной металлической монтажной гофре.</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Электроснабжение:</w:t>
            </w:r>
            <w:r w:rsidRPr="00B439CD">
              <w:rPr>
                <w:rFonts w:eastAsiaTheme="minorHAnsi"/>
                <w:color w:val="000000"/>
                <w:lang w:eastAsia="en-US"/>
              </w:rPr>
              <w:t xml:space="preserve"> Для ввода, распределения и учета электроэнергии здании БМК, на внешней стене здания установить вводно-распределительное устройство, с рубильником не менее 250А, автоматическим выключателем</w:t>
            </w:r>
            <w:r w:rsidRPr="00B439CD">
              <w:rPr>
                <w:rFonts w:eastAsiaTheme="minorHAnsi"/>
                <w:color w:val="000000"/>
                <w:lang w:val="kk-KZ" w:eastAsia="en-US"/>
              </w:rPr>
              <w:t xml:space="preserve"> </w:t>
            </w:r>
            <w:r w:rsidRPr="00B439CD">
              <w:rPr>
                <w:rFonts w:eastAsiaTheme="minorHAnsi"/>
                <w:color w:val="000000"/>
                <w:lang w:eastAsia="en-US"/>
              </w:rPr>
              <w:t>не менее</w:t>
            </w:r>
            <w:r w:rsidRPr="00B439CD">
              <w:rPr>
                <w:rFonts w:eastAsiaTheme="minorHAnsi"/>
                <w:color w:val="000000"/>
                <w:lang w:val="kk-KZ" w:eastAsia="en-US"/>
              </w:rPr>
              <w:t xml:space="preserve"> </w:t>
            </w:r>
            <w:r w:rsidRPr="00B439CD">
              <w:rPr>
                <w:rFonts w:eastAsiaTheme="minorHAnsi"/>
                <w:color w:val="000000"/>
                <w:lang w:eastAsia="en-US"/>
              </w:rPr>
              <w:t xml:space="preserve"> 250А по ГОСТ 32396-2013 "Устройства вводно-распределительные для жилых и общественных зданий". Вводной щит должен быть по ГОСТ 32397-2020 "Щитки распределительные для жилых зданий", внутренние розеточные и осветительные линии должны быть по ГОСТ </w:t>
            </w:r>
            <w:proofErr w:type="gramStart"/>
            <w:r w:rsidRPr="00B439CD">
              <w:rPr>
                <w:rFonts w:eastAsiaTheme="minorHAnsi"/>
                <w:color w:val="000000"/>
                <w:lang w:eastAsia="en-US"/>
              </w:rPr>
              <w:t>Р</w:t>
            </w:r>
            <w:proofErr w:type="gramEnd"/>
            <w:r w:rsidRPr="00B439CD">
              <w:rPr>
                <w:rFonts w:eastAsiaTheme="minorHAnsi"/>
                <w:color w:val="000000"/>
                <w:lang w:eastAsia="en-US"/>
              </w:rPr>
              <w:t xml:space="preserve"> 50345-2010 "Автоматические выключатели для защиты от сверхтоков бытового и аналогичного назначения", светильники по ГОСТ 60598-1-2017, выключатели должны быть по ГОСТ Р 51324.1-2012 "Выключатели для бытовых и аналогичных стационарных электрических установок".</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 xml:space="preserve">Розеточные и осветительные групповые линии выполнить кабелем ПВС, проложенном кабель </w:t>
            </w:r>
            <w:proofErr w:type="gramStart"/>
            <w:r w:rsidRPr="00B439CD">
              <w:rPr>
                <w:rFonts w:eastAsiaTheme="minorHAnsi"/>
                <w:color w:val="000000"/>
                <w:lang w:eastAsia="en-US"/>
              </w:rPr>
              <w:t>канале</w:t>
            </w:r>
            <w:proofErr w:type="gramEnd"/>
            <w:r w:rsidRPr="00B439CD">
              <w:rPr>
                <w:rFonts w:eastAsiaTheme="minorHAnsi"/>
                <w:color w:val="000000"/>
                <w:lang w:eastAsia="en-US"/>
              </w:rPr>
              <w:t xml:space="preserve"> из ПВХ. Розеточные и осветительные группы защищаются автоматами не менее на 16А, 25А, 32А по ГОСТ </w:t>
            </w:r>
            <w:proofErr w:type="gramStart"/>
            <w:r w:rsidRPr="00B439CD">
              <w:rPr>
                <w:rFonts w:eastAsiaTheme="minorHAnsi"/>
                <w:color w:val="000000"/>
                <w:lang w:eastAsia="en-US"/>
              </w:rPr>
              <w:t>Р</w:t>
            </w:r>
            <w:proofErr w:type="gramEnd"/>
            <w:r w:rsidRPr="00B439CD">
              <w:rPr>
                <w:rFonts w:eastAsiaTheme="minorHAnsi"/>
                <w:color w:val="000000"/>
                <w:lang w:eastAsia="en-US"/>
              </w:rPr>
              <w:t xml:space="preserve"> 50345-2010 "Автоматические выключатели для защиты от сверхтоков бытового и аналогичного назначения". В блочно - модульном здании предусмотрены: розеточные группы одинарные, двойные по ГОСТ </w:t>
            </w:r>
            <w:proofErr w:type="gramStart"/>
            <w:r w:rsidRPr="00B439CD">
              <w:rPr>
                <w:rFonts w:eastAsiaTheme="minorHAnsi"/>
                <w:color w:val="000000"/>
                <w:lang w:eastAsia="en-US"/>
              </w:rPr>
              <w:t>I</w:t>
            </w:r>
            <w:proofErr w:type="gramEnd"/>
            <w:r w:rsidRPr="00B439CD">
              <w:rPr>
                <w:rFonts w:eastAsiaTheme="minorHAnsi"/>
                <w:color w:val="000000"/>
                <w:lang w:eastAsia="en-US"/>
              </w:rPr>
              <w:t xml:space="preserve">ЕС 60309-1-2016 "Вилки, штепсельные розетки и соединительные устройства промышленного назначения". Все розетки для </w:t>
            </w:r>
            <w:r w:rsidRPr="00B439CD">
              <w:rPr>
                <w:rFonts w:eastAsiaTheme="minorHAnsi"/>
                <w:color w:val="000000"/>
                <w:lang w:eastAsia="en-US"/>
              </w:rPr>
              <w:lastRenderedPageBreak/>
              <w:t xml:space="preserve">подключения электрооборудования содержат заземляющий контакт для подключения защитного РЕ-проводника. Учет электрической энергии для силовых и осветительных нагрузок единый и осуществляется счетчиком активной энергии не менее на 32А по ГОСТ 31818.11-2012 "Аппаратура для измерения электрической энергии переменного тока. Общие требования. Испытания и условия испытаний. Часть 11. Счетчики электрической энергии". Счетчик должен быть поверенным. Все электрические сети предусмотрены с защитным заземляющим проводником РЕ. Предусмотрено выполнить контур заземления </w:t>
            </w:r>
            <w:proofErr w:type="gramStart"/>
            <w:r w:rsidRPr="00B439CD">
              <w:rPr>
                <w:rFonts w:eastAsiaTheme="minorHAnsi"/>
                <w:color w:val="000000"/>
                <w:lang w:eastAsia="en-US"/>
              </w:rPr>
              <w:t>в</w:t>
            </w:r>
            <w:proofErr w:type="gramEnd"/>
            <w:r w:rsidRPr="00B439CD">
              <w:rPr>
                <w:rFonts w:eastAsiaTheme="minorHAnsi"/>
                <w:color w:val="000000"/>
                <w:lang w:eastAsia="en-US"/>
              </w:rPr>
              <w:t xml:space="preserve"> ВРУ </w:t>
            </w:r>
            <w:proofErr w:type="gramStart"/>
            <w:r w:rsidRPr="00B439CD">
              <w:rPr>
                <w:rFonts w:eastAsiaTheme="minorHAnsi"/>
                <w:color w:val="000000"/>
                <w:lang w:eastAsia="en-US"/>
              </w:rPr>
              <w:t>из</w:t>
            </w:r>
            <w:proofErr w:type="gramEnd"/>
            <w:r w:rsidRPr="00B439CD">
              <w:rPr>
                <w:rFonts w:eastAsiaTheme="minorHAnsi"/>
                <w:color w:val="000000"/>
                <w:lang w:eastAsia="en-US"/>
              </w:rPr>
              <w:t xml:space="preserve"> полосовой стали сечением не менее 25х4 мм, соединенный с наружным заземляющим устройством. Все электромонтажные работы выполняются согласно НТД РК. Для внутреннего освещения помещений предусмотрены LED светильники мощностью не менее 36Вт 4000лм по ГОСТ 60598-1-2017 "Светильники. Часть 1. Общие требования и методы испытаний". В помещениях с влажными процессами предусмотрены влагозащитные светильник со степенью защиты не ниже </w:t>
            </w:r>
            <w:r w:rsidRPr="00B439CD">
              <w:rPr>
                <w:rFonts w:eastAsiaTheme="minorHAnsi"/>
                <w:color w:val="000000"/>
                <w:lang w:val="en-US" w:eastAsia="en-US"/>
              </w:rPr>
              <w:t>IP</w:t>
            </w:r>
            <w:r w:rsidRPr="00B439CD">
              <w:rPr>
                <w:rFonts w:eastAsiaTheme="minorHAnsi"/>
                <w:color w:val="000000"/>
                <w:lang w:eastAsia="en-US"/>
              </w:rPr>
              <w:t xml:space="preserve">67 по ГОСТ 60598-1-2017 "Светильники. Часть 1. Общие требования и методы испытаний". </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 xml:space="preserve">Предусмотрено защитное заземление проводом заземления не менее 1х10 мм2к отдельному контуру заземления согласно ПУЭ РК. </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Устройство должно обеспечивать автоматическое поддержание выходного напряжения не менее 220</w:t>
            </w:r>
            <w:proofErr w:type="gramStart"/>
            <w:r w:rsidRPr="00B439CD">
              <w:rPr>
                <w:rFonts w:eastAsiaTheme="minorHAnsi"/>
                <w:color w:val="000000"/>
                <w:lang w:eastAsia="en-US"/>
              </w:rPr>
              <w:t xml:space="preserve"> В</w:t>
            </w:r>
            <w:proofErr w:type="gramEnd"/>
            <w:r w:rsidRPr="00B439CD">
              <w:rPr>
                <w:rFonts w:eastAsiaTheme="minorHAnsi"/>
                <w:color w:val="000000"/>
                <w:lang w:eastAsia="en-US"/>
              </w:rPr>
              <w:t xml:space="preserve"> (±2%) при входных колебаниях в диапазоне не менее 140–280 В. Должна быть предусмотрена защита от короткого замыкания, перегрева, высокочастотных помех и импульсных скачков напряжения (УЗИП). </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 xml:space="preserve">Выключатели автоматические – не менее 10 </w:t>
            </w:r>
            <w:proofErr w:type="gramStart"/>
            <w:r w:rsidRPr="00B439CD">
              <w:rPr>
                <w:rFonts w:eastAsiaTheme="minorHAnsi"/>
                <w:color w:val="000000"/>
                <w:lang w:eastAsia="en-US"/>
              </w:rPr>
              <w:t>шт</w:t>
            </w:r>
            <w:proofErr w:type="gramEnd"/>
            <w:r w:rsidRPr="00B439CD">
              <w:rPr>
                <w:rFonts w:eastAsiaTheme="minorHAnsi"/>
                <w:color w:val="000000"/>
                <w:lang w:eastAsia="en-US"/>
              </w:rPr>
              <w:t>;</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 xml:space="preserve">Щит распределительный навесной - Монтаж выполнить в металлическом или негорючем пластиковом щите (не менее IP54) с установкой автоматических выключателей и УЗО (устройств защитного отключения) согласно ПУЭ РК и ГОСТ IEC 61439 не менее 1 </w:t>
            </w:r>
            <w:proofErr w:type="gramStart"/>
            <w:r w:rsidRPr="00B439CD">
              <w:rPr>
                <w:rFonts w:eastAsiaTheme="minorHAnsi"/>
                <w:color w:val="000000"/>
                <w:lang w:eastAsia="en-US"/>
              </w:rPr>
              <w:t>шт</w:t>
            </w:r>
            <w:proofErr w:type="gramEnd"/>
            <w:r w:rsidRPr="00B439CD">
              <w:rPr>
                <w:rFonts w:eastAsiaTheme="minorHAnsi"/>
                <w:color w:val="000000"/>
                <w:lang w:eastAsia="en-US"/>
              </w:rPr>
              <w:t>;</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Кабель силовой число жил не менее 4, напряжение не менее 1 кВ - не менее 120 м;</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Кабель силовой не распространяющий горение, число жил не менее 3 - не менее 274 м,</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Муфты (соединительные, концевые) - не менее 96 шт.;</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Кабель силовой не распространяющий горение число жил не менее 1 - не менее 180 м;</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Конвекторы - не менее 11 шт.;</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Оборудование систем кондиционирования – не менее 3 кондиционера;</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 xml:space="preserve">Внутренние электрические сети: </w:t>
            </w:r>
            <w:r w:rsidRPr="00B439CD">
              <w:rPr>
                <w:rFonts w:eastAsiaTheme="minorHAnsi"/>
                <w:color w:val="000000"/>
                <w:lang w:eastAsia="en-US"/>
              </w:rPr>
              <w:t>Электроосвещение, заземление (зануление), а также молниезащита блочно-модульного здания должно</w:t>
            </w:r>
            <w:r w:rsidRPr="00B439CD">
              <w:rPr>
                <w:rFonts w:eastAsiaTheme="minorHAnsi"/>
                <w:color w:val="000000"/>
                <w:lang w:val="kk-KZ" w:eastAsia="en-US"/>
              </w:rPr>
              <w:t xml:space="preserve"> быть </w:t>
            </w:r>
            <w:r w:rsidRPr="00B439CD">
              <w:t>заводом-изготовителем</w:t>
            </w:r>
            <w:r w:rsidRPr="00B439CD">
              <w:rPr>
                <w:rFonts w:eastAsiaTheme="minorHAnsi"/>
                <w:color w:val="000000"/>
                <w:lang w:eastAsia="en-US"/>
              </w:rPr>
              <w:t xml:space="preserve"> </w:t>
            </w:r>
            <w:r w:rsidRPr="00B439CD">
              <w:rPr>
                <w:rFonts w:eastAsiaTheme="minorHAnsi"/>
                <w:color w:val="000000"/>
                <w:lang w:val="kk-KZ" w:eastAsia="en-US"/>
              </w:rPr>
              <w:t xml:space="preserve">и </w:t>
            </w:r>
            <w:r w:rsidRPr="00B439CD">
              <w:rPr>
                <w:rFonts w:eastAsiaTheme="minorHAnsi"/>
                <w:color w:val="000000"/>
                <w:lang w:eastAsia="en-US"/>
              </w:rPr>
              <w:t xml:space="preserve">соответствовать действующим нормативным документам РК. Монтаж сети освещения и розеточные сети здания </w:t>
            </w:r>
            <w:r w:rsidRPr="00B439CD">
              <w:rPr>
                <w:rFonts w:eastAsiaTheme="minorHAnsi"/>
                <w:color w:val="000000"/>
                <w:lang w:eastAsia="en-US"/>
              </w:rPr>
              <w:lastRenderedPageBreak/>
              <w:t xml:space="preserve">выполнить по напряжению не менее 380/220В и должно быть защищены УЗО с установкой щитка освещения ЩО в доступном месте для облаживающего персонала. Для электроконверторов предусмотреть розетки возле них.  </w:t>
            </w:r>
          </w:p>
          <w:p w:rsidR="006D2563" w:rsidRPr="00B439CD" w:rsidRDefault="006D2563" w:rsidP="00B439CD">
            <w:pPr>
              <w:autoSpaceDE w:val="0"/>
              <w:autoSpaceDN w:val="0"/>
              <w:adjustRightInd w:val="0"/>
              <w:jc w:val="both"/>
              <w:rPr>
                <w:rFonts w:eastAsiaTheme="minorHAnsi"/>
                <w:color w:val="000000"/>
                <w:lang w:eastAsia="en-US"/>
              </w:rPr>
            </w:pPr>
            <w:r w:rsidRPr="00B439CD">
              <w:rPr>
                <w:rFonts w:eastAsiaTheme="minorHAnsi"/>
                <w:color w:val="000000"/>
                <w:lang w:eastAsia="en-US"/>
              </w:rPr>
              <w:t xml:space="preserve">Прокладку кабелей выполнить в ПВХ кабельных каналах по стенам. Все кабели не менее 0,4 кВ выбрать по длительно допустимому току нагрузки, проверенные по условию соответствия току установки защитных аппаратов, по потере напряжения и времени отключения защитного аппарата. </w:t>
            </w:r>
            <w:r w:rsidRPr="00B439CD">
              <w:rPr>
                <w:rFonts w:eastAsiaTheme="minorHAnsi"/>
                <w:color w:val="000000"/>
                <w:lang w:val="kk-KZ" w:eastAsia="en-US"/>
              </w:rPr>
              <w:t xml:space="preserve"> </w:t>
            </w:r>
            <w:r w:rsidRPr="00B439CD">
              <w:rPr>
                <w:rFonts w:eastAsiaTheme="minorHAnsi"/>
                <w:color w:val="000000"/>
                <w:lang w:eastAsia="en-US"/>
              </w:rPr>
              <w:t>В здании должно быть предусмотрено основное и аварийное освещение для работающего персонала. Светотехническое оборудование применить экономичное и энергоэффективное. Над входом в здание должен быть установлен светильник наружной установки в исполнении не менее IP54 УХЛ</w:t>
            </w:r>
            <w:proofErr w:type="gramStart"/>
            <w:r w:rsidRPr="00B439CD">
              <w:rPr>
                <w:rFonts w:eastAsiaTheme="minorHAnsi"/>
                <w:color w:val="000000"/>
                <w:lang w:eastAsia="en-US"/>
              </w:rPr>
              <w:t>1</w:t>
            </w:r>
            <w:proofErr w:type="gramEnd"/>
            <w:r w:rsidRPr="00B439CD">
              <w:rPr>
                <w:rFonts w:eastAsiaTheme="minorHAnsi"/>
                <w:color w:val="000000"/>
                <w:lang w:eastAsia="en-US"/>
              </w:rPr>
              <w:t xml:space="preserve">. Светильник - указатель "Выход/Шығу" (зеленого цвета) обязательно с резервным источником питания. Кабеля основного и аварийного освещения, а также розеточные должны быть заведены в щит ШГП </w:t>
            </w:r>
            <w:proofErr w:type="gramStart"/>
            <w:r w:rsidRPr="00B439CD">
              <w:rPr>
                <w:rFonts w:eastAsiaTheme="minorHAnsi"/>
                <w:color w:val="000000"/>
                <w:lang w:eastAsia="en-US"/>
              </w:rPr>
              <w:t>в</w:t>
            </w:r>
            <w:proofErr w:type="gramEnd"/>
            <w:r w:rsidRPr="00B439CD">
              <w:rPr>
                <w:rFonts w:eastAsiaTheme="minorHAnsi"/>
                <w:color w:val="000000"/>
                <w:lang w:eastAsia="en-US"/>
              </w:rPr>
              <w:t xml:space="preserve"> новой щитовой.</w:t>
            </w:r>
          </w:p>
          <w:p w:rsidR="00B012EA" w:rsidRPr="00B439CD" w:rsidRDefault="00B012EA" w:rsidP="00EE6FB9">
            <w:pPr>
              <w:autoSpaceDE w:val="0"/>
              <w:autoSpaceDN w:val="0"/>
              <w:adjustRightInd w:val="0"/>
              <w:jc w:val="both"/>
              <w:rPr>
                <w:rFonts w:eastAsiaTheme="minorHAnsi"/>
                <w:color w:val="000000"/>
                <w:lang w:eastAsia="en-US"/>
              </w:rPr>
            </w:pPr>
          </w:p>
          <w:p w:rsidR="00EE6FB9" w:rsidRPr="00B439CD" w:rsidRDefault="00EE6FB9" w:rsidP="00EE6FB9">
            <w:pPr>
              <w:autoSpaceDE w:val="0"/>
              <w:autoSpaceDN w:val="0"/>
              <w:adjustRightInd w:val="0"/>
              <w:jc w:val="both"/>
              <w:rPr>
                <w:rFonts w:eastAsiaTheme="minorHAnsi"/>
                <w:color w:val="000000"/>
                <w:lang w:eastAsia="en-US"/>
              </w:rPr>
            </w:pPr>
            <w:r w:rsidRPr="00B439CD">
              <w:rPr>
                <w:rFonts w:eastAsiaTheme="minorHAnsi"/>
                <w:b/>
                <w:color w:val="000000"/>
                <w:lang w:eastAsia="en-US"/>
              </w:rPr>
              <w:t>Заземление:</w:t>
            </w:r>
            <w:r w:rsidRPr="00B439CD">
              <w:rPr>
                <w:rFonts w:eastAsiaTheme="minorHAnsi"/>
                <w:color w:val="000000"/>
                <w:lang w:eastAsia="en-US"/>
              </w:rPr>
              <w:t xml:space="preserve"> </w:t>
            </w:r>
            <w:r w:rsidR="00C85A2F" w:rsidRPr="00B439CD">
              <w:t>БМК заземление должно быть предусмотрено заводом-изготовителем</w:t>
            </w:r>
            <w:r w:rsidR="00C85A2F" w:rsidRPr="00B439CD">
              <w:rPr>
                <w:lang w:val="kk-KZ"/>
              </w:rPr>
              <w:t xml:space="preserve">. </w:t>
            </w:r>
            <w:r w:rsidRPr="00B439CD">
              <w:rPr>
                <w:rFonts w:eastAsiaTheme="minorHAnsi"/>
                <w:color w:val="000000"/>
                <w:lang w:eastAsia="en-US"/>
              </w:rPr>
              <w:t>Заземление выполнить путем присоединения заземления БМК к существующему контуру заземления. Для заземления использовать круг не менее В20. Все опорные металлоконструкции в местах стыков и торцах должны быть соединены электросваркой между собой. Заземление шкафов и панелей осуществить соединением их с внутренним контуром заземления БМК либо с шиной ГШЗ. Внутреннюю шину заземления монтировать к стене под кабельростом с помощью дюбелей на отметке не менее 200 мм от кабельроста.</w:t>
            </w:r>
          </w:p>
          <w:p w:rsidR="00EE6FB9" w:rsidRPr="00B439CD" w:rsidRDefault="00EE6FB9" w:rsidP="00EE6FB9">
            <w:pPr>
              <w:autoSpaceDE w:val="0"/>
              <w:autoSpaceDN w:val="0"/>
              <w:adjustRightInd w:val="0"/>
              <w:jc w:val="both"/>
              <w:rPr>
                <w:rFonts w:eastAsiaTheme="minorHAnsi"/>
                <w:color w:val="000000"/>
                <w:lang w:eastAsia="en-US"/>
              </w:rPr>
            </w:pPr>
            <w:r w:rsidRPr="00B439CD">
              <w:rPr>
                <w:rFonts w:eastAsiaTheme="minorHAnsi"/>
                <w:color w:val="000000"/>
                <w:lang w:eastAsia="en-US"/>
              </w:rPr>
              <w:t xml:space="preserve">Заземление, защитные меры электробезопасности и молниезащита должны быть выполнены в соответствии с ПУЭ и по </w:t>
            </w:r>
            <w:proofErr w:type="gramStart"/>
            <w:r w:rsidRPr="00B439CD">
              <w:rPr>
                <w:rFonts w:eastAsiaTheme="minorHAnsi"/>
                <w:color w:val="000000"/>
                <w:lang w:eastAsia="en-US"/>
              </w:rPr>
              <w:t>СТ</w:t>
            </w:r>
            <w:proofErr w:type="gramEnd"/>
            <w:r w:rsidRPr="00B439CD">
              <w:rPr>
                <w:rFonts w:eastAsiaTheme="minorHAnsi"/>
                <w:color w:val="000000"/>
                <w:lang w:eastAsia="en-US"/>
              </w:rPr>
              <w:t xml:space="preserve"> РК ГОСТ Р 51853-2009 (соответствует ГОСТ Р 51853-2001) «Заземления переносные для электроустановок. Общие технические условия», ГОСТ </w:t>
            </w:r>
            <w:proofErr w:type="gramStart"/>
            <w:r w:rsidRPr="00B439CD">
              <w:rPr>
                <w:rFonts w:eastAsiaTheme="minorHAnsi"/>
                <w:color w:val="000000"/>
                <w:lang w:eastAsia="en-US"/>
              </w:rPr>
              <w:t>Р</w:t>
            </w:r>
            <w:proofErr w:type="gramEnd"/>
            <w:r w:rsidRPr="00B439CD">
              <w:rPr>
                <w:rFonts w:eastAsiaTheme="minorHAnsi"/>
                <w:color w:val="000000"/>
                <w:lang w:eastAsia="en-US"/>
              </w:rPr>
              <w:t xml:space="preserve"> 50571.10-96 (МЭК 364-5-54-80) «Электроустановки зданий. Заземляющие устройства. Защитные проводники». </w:t>
            </w:r>
          </w:p>
          <w:p w:rsidR="00EE6FB9" w:rsidRPr="00B439CD" w:rsidRDefault="00EE6FB9" w:rsidP="00EE6FB9">
            <w:pPr>
              <w:autoSpaceDE w:val="0"/>
              <w:autoSpaceDN w:val="0"/>
              <w:adjustRightInd w:val="0"/>
              <w:jc w:val="both"/>
              <w:rPr>
                <w:rFonts w:eastAsiaTheme="minorHAnsi"/>
                <w:color w:val="000000"/>
                <w:lang w:eastAsia="en-US"/>
              </w:rPr>
            </w:pPr>
            <w:r w:rsidRPr="00B439CD">
              <w:rPr>
                <w:rFonts w:eastAsiaTheme="minorHAnsi"/>
                <w:b/>
                <w:color w:val="000000"/>
                <w:lang w:eastAsia="en-US"/>
              </w:rPr>
              <w:t>Кабельный мост металлический:</w:t>
            </w:r>
            <w:r w:rsidRPr="00B439CD">
              <w:rPr>
                <w:rFonts w:eastAsiaTheme="minorHAnsi"/>
                <w:color w:val="000000"/>
                <w:lang w:eastAsia="en-US"/>
              </w:rPr>
              <w:t xml:space="preserve"> Существующий кабельный мост необходимо частично демонтировать первые три трубостойки с кабельными лотками, от существующего технического здания, развернуть  в сторону БМК и провести полный монтаж кабельного моста до ввода в гермозону не менее 50 метров, с высотой не менее 2,5 метров. </w:t>
            </w:r>
          </w:p>
          <w:p w:rsidR="006D2563" w:rsidRPr="00B439CD" w:rsidRDefault="00EE6FB9"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Фидерный мост:</w:t>
            </w:r>
            <w:r w:rsidRPr="00B439CD">
              <w:rPr>
                <w:rFonts w:eastAsiaTheme="minorHAnsi"/>
                <w:color w:val="000000"/>
                <w:lang w:eastAsia="en-US"/>
              </w:rPr>
              <w:t xml:space="preserve"> </w:t>
            </w:r>
            <w:proofErr w:type="gramStart"/>
            <w:r w:rsidR="006D2563" w:rsidRPr="00B439CD">
              <w:rPr>
                <w:rFonts w:eastAsiaTheme="minorHAnsi"/>
                <w:color w:val="000000"/>
                <w:lang w:eastAsia="en-US"/>
              </w:rPr>
              <w:t>От существующего фидерного моста дополнительно наростить фидерный мост, двухуровневый, высота не менее 2,5 метров, длина не менее 5 метров, расположенные друг над другом и разделенные пополам по середине, для укладки радиочастотных кабелей ЦЭТВ, РВ, а так же для радиочастотных кабелей сторонних операторов с боковых сторон.</w:t>
            </w:r>
            <w:proofErr w:type="gramEnd"/>
            <w:r w:rsidR="006D2563" w:rsidRPr="00B439CD">
              <w:rPr>
                <w:rFonts w:eastAsiaTheme="minorHAnsi"/>
                <w:color w:val="000000"/>
                <w:lang w:eastAsia="en-US"/>
              </w:rPr>
              <w:t xml:space="preserve"> Общая ширина кабельного </w:t>
            </w:r>
            <w:r w:rsidR="006D2563" w:rsidRPr="00B439CD">
              <w:rPr>
                <w:rFonts w:eastAsiaTheme="minorHAnsi"/>
                <w:color w:val="000000"/>
                <w:lang w:eastAsia="en-US"/>
              </w:rPr>
              <w:lastRenderedPageBreak/>
              <w:t>лотка не менее 400 мм, высота между рядами лотков должна составлять не менее 200 мм. Высоту трубостоек рассчитать из расчета высоты уровня вводного фидерного окна в контейнере.</w:t>
            </w:r>
            <w:r w:rsidR="006D2563" w:rsidRPr="00B439CD">
              <w:rPr>
                <w:rFonts w:eastAsiaTheme="minorHAnsi"/>
                <w:color w:val="000000"/>
                <w:lang w:val="kk-KZ" w:eastAsia="en-US"/>
              </w:rPr>
              <w:t xml:space="preserve"> </w:t>
            </w:r>
            <w:r w:rsidR="006D2563" w:rsidRPr="00B439CD">
              <w:rPr>
                <w:rFonts w:eastAsiaTheme="minorHAnsi"/>
                <w:color w:val="000000"/>
                <w:lang w:eastAsia="en-US"/>
              </w:rPr>
              <w:t>В помещении гермозоны, предусмотреть не менее 2 (двух) технологических отверстий для ввода фидеров (фидерное окно) и ввода кабелей от ЗССС не менее 2,5 м.</w:t>
            </w:r>
          </w:p>
          <w:p w:rsidR="00EE6FB9" w:rsidRPr="00B439CD" w:rsidRDefault="00EE6FB9" w:rsidP="00B439CD">
            <w:pPr>
              <w:autoSpaceDE w:val="0"/>
              <w:autoSpaceDN w:val="0"/>
              <w:adjustRightInd w:val="0"/>
              <w:jc w:val="both"/>
              <w:rPr>
                <w:rFonts w:eastAsiaTheme="minorHAnsi"/>
                <w:color w:val="000000"/>
                <w:lang w:eastAsia="en-US"/>
              </w:rPr>
            </w:pPr>
            <w:r w:rsidRPr="00B439CD">
              <w:rPr>
                <w:rFonts w:eastAsiaTheme="minorHAnsi"/>
                <w:b/>
                <w:color w:val="000000"/>
                <w:lang w:eastAsia="en-US"/>
              </w:rPr>
              <w:t>Освещение:</w:t>
            </w:r>
            <w:r w:rsidRPr="00B439CD">
              <w:rPr>
                <w:rFonts w:eastAsiaTheme="minorHAnsi"/>
                <w:color w:val="000000"/>
                <w:lang w:eastAsia="en-US"/>
              </w:rPr>
              <w:t xml:space="preserve"> Светодиодное, энергосберегающее.</w:t>
            </w:r>
          </w:p>
          <w:p w:rsidR="006C7D90" w:rsidRPr="00B439CD" w:rsidRDefault="00EE6FB9" w:rsidP="00B439CD">
            <w:pPr>
              <w:pStyle w:val="a3"/>
              <w:spacing w:before="0" w:beforeAutospacing="0" w:after="0" w:afterAutospacing="0"/>
              <w:jc w:val="both"/>
            </w:pPr>
            <w:r w:rsidRPr="00B439CD">
              <w:rPr>
                <w:rFonts w:eastAsiaTheme="minorHAnsi"/>
                <w:b/>
                <w:color w:val="000000"/>
                <w:lang w:eastAsia="en-US"/>
              </w:rPr>
              <w:t>Кондиционирование:</w:t>
            </w:r>
            <w:r w:rsidRPr="00B439CD">
              <w:rPr>
                <w:rFonts w:eastAsiaTheme="minorHAnsi"/>
                <w:color w:val="000000"/>
                <w:lang w:eastAsia="en-US"/>
              </w:rPr>
              <w:t xml:space="preserve"> </w:t>
            </w:r>
            <w:r w:rsidR="006C7D90" w:rsidRPr="00B439CD">
              <w:t>Существующее оборудование системы кондиционирования необходимо демонтировать и перенести с объекта с последующей установкой на БМК.</w:t>
            </w:r>
          </w:p>
          <w:p w:rsidR="00EE6FB9" w:rsidRPr="00B439CD" w:rsidRDefault="00F75A53" w:rsidP="002A5464">
            <w:pPr>
              <w:pStyle w:val="a3"/>
              <w:spacing w:before="0" w:beforeAutospacing="0" w:after="0" w:afterAutospacing="0"/>
              <w:jc w:val="both"/>
              <w:rPr>
                <w:lang w:val="kk-KZ"/>
              </w:rPr>
            </w:pPr>
            <w:r w:rsidRPr="00B439CD">
              <w:t>В гермозоне предусмотреть установку не менее 3 существующих кондиционеров типа «Split-system» канального исполнения с холодопроизводительностью не менее 14,0 кВт каждый</w:t>
            </w:r>
            <w:r w:rsidR="006C7D90" w:rsidRPr="00B439CD">
              <w:t>.</w:t>
            </w:r>
            <w:r w:rsidR="002A5464" w:rsidRPr="00B439CD">
              <w:t xml:space="preserve"> Внутренние блоки установить под потолком на подвесных креплениях, рассчитанных на соответствующую нагрузку и обеспечивающих надежное крепление оборудования.</w:t>
            </w:r>
          </w:p>
          <w:p w:rsidR="00796880" w:rsidRPr="00B439CD" w:rsidRDefault="00EE6FB9" w:rsidP="00796880">
            <w:pPr>
              <w:pStyle w:val="a3"/>
              <w:spacing w:before="0" w:beforeAutospacing="0" w:after="0" w:afterAutospacing="0"/>
              <w:jc w:val="both"/>
            </w:pPr>
            <w:r w:rsidRPr="00B439CD">
              <w:rPr>
                <w:rFonts w:eastAsiaTheme="minorHAnsi"/>
                <w:b/>
                <w:color w:val="000000"/>
                <w:lang w:eastAsia="en-US"/>
              </w:rPr>
              <w:t>Водоснабжение и канализация:</w:t>
            </w:r>
            <w:r w:rsidR="00796880" w:rsidRPr="00B439CD">
              <w:rPr>
                <w:rFonts w:eastAsiaTheme="minorHAnsi"/>
                <w:b/>
                <w:color w:val="000000"/>
                <w:lang w:val="kk-KZ" w:eastAsia="en-US"/>
              </w:rPr>
              <w:t xml:space="preserve"> </w:t>
            </w:r>
            <w:r w:rsidR="00796880" w:rsidRPr="00B439CD">
              <w:t>Полно</w:t>
            </w:r>
            <w:bookmarkStart w:id="0" w:name="_GoBack"/>
            <w:bookmarkEnd w:id="0"/>
            <w:r w:rsidR="00796880" w:rsidRPr="00B439CD">
              <w:t xml:space="preserve">е подключение </w:t>
            </w:r>
            <w:r w:rsidR="00796880" w:rsidRPr="00B439CD">
              <w:rPr>
                <w:lang w:val="kk-KZ"/>
              </w:rPr>
              <w:t>БМК</w:t>
            </w:r>
            <w:r w:rsidR="00796880" w:rsidRPr="00B439CD">
              <w:t xml:space="preserve"> к существующим внешним наружным инженерным сетям должно предусматривать устройство систем водоснабжения и канализации в соответствии с действующими строительными нормами и правилами Республики Казахстан.</w:t>
            </w:r>
            <w:r w:rsidR="00796880" w:rsidRPr="00B439CD">
              <w:rPr>
                <w:lang w:val="kk-KZ"/>
              </w:rPr>
              <w:t xml:space="preserve"> </w:t>
            </w:r>
            <w:r w:rsidR="00796880" w:rsidRPr="00B439CD">
              <w:t>Подключение к сети водоснабжения выполнить с прокладкой водопроводной линии протяженностью не менее 100 м. Трубопровод должен быть уложен в соответствии с требованиями нормативных документов, с учетом глубины промерзания грунта и обеспечением надежной эксплуатации системы.</w:t>
            </w:r>
          </w:p>
          <w:p w:rsidR="00796880" w:rsidRPr="00B439CD" w:rsidRDefault="00796880" w:rsidP="00796880">
            <w:pPr>
              <w:pStyle w:val="a3"/>
              <w:spacing w:before="0" w:beforeAutospacing="0" w:after="0" w:afterAutospacing="0"/>
              <w:jc w:val="both"/>
            </w:pPr>
            <w:r w:rsidRPr="00B439CD">
              <w:t xml:space="preserve">Для системы водоотведения предусмотреть прокладку канализационной сети протяженностью не менее 20 м с выводом в водонепроницаемую выгребную яму – септик. </w:t>
            </w:r>
          </w:p>
          <w:p w:rsidR="00796880" w:rsidRPr="00B439CD" w:rsidRDefault="00796880" w:rsidP="00796880">
            <w:pPr>
              <w:pStyle w:val="a3"/>
              <w:spacing w:before="0" w:beforeAutospacing="0" w:after="0" w:afterAutospacing="0"/>
              <w:jc w:val="both"/>
            </w:pPr>
            <w:r w:rsidRPr="00B439CD">
              <w:t>Трассу канализации от здания до выгребной ямы (септика) проложить в сухом грунте II группы. Для устройства сетей и коллекторов канализации использовать безнапорные трубы из чугуна, полимерных материалов или асбестоцемента. Глубина заложения трубопровода должна составлять не менее 2 м. Диаметр канализационного трубопровода принять не менее 150–250 мм.</w:t>
            </w:r>
          </w:p>
          <w:p w:rsidR="00EE6FB9" w:rsidRPr="00B439CD" w:rsidRDefault="00900D4F" w:rsidP="00796880">
            <w:pPr>
              <w:pStyle w:val="a3"/>
              <w:spacing w:before="0" w:beforeAutospacing="0" w:after="0" w:afterAutospacing="0"/>
              <w:jc w:val="both"/>
              <w:rPr>
                <w:lang w:val="kk-KZ"/>
              </w:rPr>
            </w:pPr>
            <w:r w:rsidRPr="00B439CD">
              <w:rPr>
                <w:lang w:val="kk-KZ"/>
              </w:rPr>
              <w:t xml:space="preserve">Работы </w:t>
            </w:r>
            <w:r w:rsidR="00796880" w:rsidRPr="00B439CD">
              <w:t xml:space="preserve">системы канализации выполнить в соответствии с требованиями </w:t>
            </w:r>
            <w:r w:rsidR="00796880" w:rsidRPr="00B439CD">
              <w:rPr>
                <w:rStyle w:val="a4"/>
              </w:rPr>
              <w:t>СНиП РК 4.01-03-2011</w:t>
            </w:r>
            <w:r w:rsidR="00796880" w:rsidRPr="00B439CD">
              <w:t xml:space="preserve"> «Наружные сети и сооружения водоснабжения и канализации», с соблюдением всех нормативных требований по монтажу, герметичности и эксплуатации инженерных сетей.</w:t>
            </w:r>
          </w:p>
          <w:p w:rsidR="00EE6FB9" w:rsidRPr="00B439CD" w:rsidRDefault="00EE6FB9" w:rsidP="00EE6FB9">
            <w:pPr>
              <w:autoSpaceDE w:val="0"/>
              <w:autoSpaceDN w:val="0"/>
              <w:adjustRightInd w:val="0"/>
              <w:jc w:val="both"/>
              <w:rPr>
                <w:rFonts w:eastAsiaTheme="minorHAnsi"/>
                <w:color w:val="000000"/>
                <w:lang w:eastAsia="en-US"/>
              </w:rPr>
            </w:pPr>
            <w:r w:rsidRPr="00B439CD">
              <w:rPr>
                <w:rFonts w:eastAsiaTheme="minorHAnsi"/>
                <w:b/>
                <w:color w:val="000000"/>
                <w:lang w:eastAsia="en-US"/>
              </w:rPr>
              <w:t>Сантехника:</w:t>
            </w:r>
            <w:r w:rsidRPr="00B439CD">
              <w:rPr>
                <w:rFonts w:eastAsiaTheme="minorHAnsi"/>
                <w:color w:val="000000"/>
                <w:lang w:eastAsia="en-US"/>
              </w:rPr>
              <w:t xml:space="preserve"> В помещениях санузла устанавливается санфаянс</w:t>
            </w:r>
            <w:r w:rsidR="00F14073" w:rsidRPr="00B439CD">
              <w:rPr>
                <w:rFonts w:eastAsiaTheme="minorHAnsi"/>
                <w:color w:val="000000"/>
                <w:lang w:val="kk-KZ" w:eastAsia="en-US"/>
              </w:rPr>
              <w:t xml:space="preserve"> </w:t>
            </w:r>
            <w:r w:rsidR="00F14073" w:rsidRPr="00B439CD">
              <w:t>заводом-изготовителем</w:t>
            </w:r>
            <w:r w:rsidRPr="00B439CD">
              <w:rPr>
                <w:rFonts w:eastAsiaTheme="minorHAnsi"/>
                <w:color w:val="000000"/>
                <w:lang w:eastAsia="en-US"/>
              </w:rPr>
              <w:t xml:space="preserve">: Раковина с пьедесталом в количестве не менее 1 шт. по ГОСТ 30493-2017 "Изделия санитарные керамические"; Унитаз керамический в количестве не менее 1 шт. по ГОСТ 30493-2017 "Изделия санитарные керамические"; Зеркало. Водопровод подвести к раковине и унитазу, а так же подключить канализацию. </w:t>
            </w:r>
          </w:p>
          <w:p w:rsidR="00EE6FB9" w:rsidRPr="00B439CD" w:rsidRDefault="00EE6FB9" w:rsidP="00EE6FB9">
            <w:pPr>
              <w:autoSpaceDE w:val="0"/>
              <w:autoSpaceDN w:val="0"/>
              <w:adjustRightInd w:val="0"/>
              <w:jc w:val="both"/>
              <w:rPr>
                <w:rFonts w:eastAsiaTheme="minorHAnsi"/>
                <w:color w:val="000000"/>
                <w:lang w:eastAsia="en-US"/>
              </w:rPr>
            </w:pPr>
            <w:r w:rsidRPr="00B439CD">
              <w:rPr>
                <w:rFonts w:eastAsiaTheme="minorHAnsi"/>
                <w:b/>
                <w:color w:val="000000"/>
                <w:lang w:eastAsia="en-US"/>
              </w:rPr>
              <w:t>Отопление:</w:t>
            </w:r>
            <w:r w:rsidRPr="00B439CD">
              <w:rPr>
                <w:rFonts w:eastAsiaTheme="minorHAnsi"/>
                <w:color w:val="000000"/>
                <w:lang w:eastAsia="en-US"/>
              </w:rPr>
              <w:tab/>
              <w:t xml:space="preserve">Электроконверторы должны быть в </w:t>
            </w:r>
            <w:r w:rsidRPr="00B439CD">
              <w:rPr>
                <w:rFonts w:eastAsiaTheme="minorHAnsi"/>
                <w:color w:val="000000"/>
                <w:lang w:eastAsia="en-US"/>
              </w:rPr>
              <w:lastRenderedPageBreak/>
              <w:t xml:space="preserve">количестве не менее 11 </w:t>
            </w:r>
            <w:proofErr w:type="gramStart"/>
            <w:r w:rsidRPr="00B439CD">
              <w:rPr>
                <w:rFonts w:eastAsiaTheme="minorHAnsi"/>
                <w:color w:val="000000"/>
                <w:lang w:eastAsia="en-US"/>
              </w:rPr>
              <w:t>шт</w:t>
            </w:r>
            <w:proofErr w:type="gramEnd"/>
            <w:r w:rsidRPr="00B439CD">
              <w:rPr>
                <w:rFonts w:eastAsiaTheme="minorHAnsi"/>
                <w:color w:val="000000"/>
                <w:lang w:eastAsia="en-US"/>
              </w:rPr>
              <w:t>, не менее 4 секционные, расположить вдоль стен под окнами в помещениях для персонала (кроме гермозоны, щитовой) по ГОСТ 16617-87 «Электроприборы отопительные бытовые. Общие технические условия».</w:t>
            </w:r>
          </w:p>
          <w:p w:rsidR="00EE6FB9" w:rsidRPr="00B439CD" w:rsidRDefault="00EE6FB9" w:rsidP="00EE6FB9">
            <w:pPr>
              <w:autoSpaceDE w:val="0"/>
              <w:autoSpaceDN w:val="0"/>
              <w:adjustRightInd w:val="0"/>
              <w:jc w:val="both"/>
              <w:rPr>
                <w:rFonts w:eastAsiaTheme="minorHAnsi"/>
                <w:color w:val="000000"/>
                <w:lang w:eastAsia="en-US"/>
              </w:rPr>
            </w:pPr>
            <w:r w:rsidRPr="00B439CD">
              <w:rPr>
                <w:rFonts w:eastAsiaTheme="minorHAnsi"/>
                <w:b/>
                <w:color w:val="000000"/>
                <w:lang w:eastAsia="en-US"/>
              </w:rPr>
              <w:t>Вентиляция:</w:t>
            </w:r>
            <w:r w:rsidRPr="00B439CD">
              <w:rPr>
                <w:rFonts w:eastAsiaTheme="minorHAnsi"/>
                <w:b/>
                <w:color w:val="000000"/>
                <w:lang w:eastAsia="en-US"/>
              </w:rPr>
              <w:tab/>
            </w:r>
            <w:r w:rsidRPr="00B439CD">
              <w:rPr>
                <w:rFonts w:eastAsiaTheme="minorHAnsi"/>
                <w:color w:val="000000"/>
                <w:lang w:eastAsia="en-US"/>
              </w:rPr>
              <w:t xml:space="preserve"> Приточно-вытяжная естественная и/или механическая должна быть</w:t>
            </w:r>
            <w:r w:rsidR="00F14073" w:rsidRPr="00B439CD">
              <w:rPr>
                <w:rFonts w:eastAsiaTheme="minorHAnsi"/>
                <w:color w:val="000000"/>
                <w:lang w:val="kk-KZ" w:eastAsia="en-US"/>
              </w:rPr>
              <w:t xml:space="preserve"> </w:t>
            </w:r>
            <w:r w:rsidR="00F14073" w:rsidRPr="00B439CD">
              <w:t>заводом-изготовителем</w:t>
            </w:r>
            <w:r w:rsidRPr="00B439CD">
              <w:rPr>
                <w:rFonts w:eastAsiaTheme="minorHAnsi"/>
                <w:color w:val="000000"/>
                <w:lang w:eastAsia="en-US"/>
              </w:rPr>
              <w:t xml:space="preserve"> по ГОСТ 12.4.021-75 «ССБТ. Системы вентиляционные. Общие требования».</w:t>
            </w:r>
          </w:p>
          <w:p w:rsidR="00EE6FB9" w:rsidRPr="00B439CD" w:rsidRDefault="00EE6FB9" w:rsidP="00EE6FB9">
            <w:pPr>
              <w:autoSpaceDE w:val="0"/>
              <w:autoSpaceDN w:val="0"/>
              <w:adjustRightInd w:val="0"/>
              <w:jc w:val="both"/>
              <w:rPr>
                <w:rFonts w:eastAsiaTheme="minorHAnsi"/>
                <w:color w:val="000000"/>
                <w:lang w:eastAsia="en-US"/>
              </w:rPr>
            </w:pPr>
            <w:r w:rsidRPr="00B439CD">
              <w:rPr>
                <w:rFonts w:eastAsiaTheme="minorHAnsi"/>
                <w:b/>
                <w:color w:val="000000"/>
                <w:lang w:eastAsia="en-US"/>
              </w:rPr>
              <w:t>Внутренняя отделка:</w:t>
            </w:r>
            <w:r w:rsidR="009359FB" w:rsidRPr="00B439CD">
              <w:rPr>
                <w:rFonts w:eastAsiaTheme="minorHAnsi"/>
                <w:b/>
                <w:color w:val="000000"/>
                <w:lang w:eastAsia="en-US"/>
              </w:rPr>
              <w:t xml:space="preserve"> </w:t>
            </w:r>
            <w:r w:rsidRPr="00B439CD">
              <w:rPr>
                <w:rFonts w:eastAsiaTheme="minorHAnsi"/>
                <w:color w:val="000000"/>
                <w:lang w:eastAsia="en-US"/>
              </w:rPr>
              <w:t>1.</w:t>
            </w:r>
            <w:r w:rsidRPr="00B439CD">
              <w:rPr>
                <w:rFonts w:eastAsiaTheme="minorHAnsi"/>
                <w:color w:val="000000"/>
                <w:lang w:eastAsia="en-US"/>
              </w:rPr>
              <w:tab/>
              <w:t>Стеновые панели толщиной не менее 120мм, 2. Потолок — профилированный лист не менее Н-1 мм, гидроизоляционная пленка, утеплитель – не менее 120мм, Оцинкованная металлическая, окрашенная полимерной краской панель типа «Сайдинг» толщиной не менее 0,45мм. 3. Пол - Нижняя часть пола выполняется на металлическом каркасе из сложно-гнутого профиля высотой не менее 160 мм, подшитом снизу оцинкованным стальным листом толщиной не менее 0,45 мм. По подшитому листу укладывается влаго-ветрозащитная паропроницаемая мембрана. Далее в пространство каркаса монтируется теплоизоляционный слой из базальтовых плит. Сверху устраивается сплошное основание из фанеры либо цементно-стружечной плиты (ЦСП) толщиной не менее 15 мм. Поверх основания укладывается второй теплоизоляционный слой из плит экструзионного пенополистирола толщиной не менее 50 мм в соответствии с ГОСТ 32310-2020 «Изделия из экструзионного пенополистирола, применяемые в строительстве. Технические условия». Далее выполняется верхний выравнивающий слой из фанеры либо ЦСП толщиной не менее 15 мм, по которому устраивается чистовое покрытие пола — полукоммерческий линолеум.</w:t>
            </w:r>
          </w:p>
          <w:p w:rsidR="00EE6FB9" w:rsidRPr="00B439CD" w:rsidRDefault="00EE6FB9" w:rsidP="00EE6FB9">
            <w:pPr>
              <w:autoSpaceDE w:val="0"/>
              <w:autoSpaceDN w:val="0"/>
              <w:adjustRightInd w:val="0"/>
              <w:jc w:val="both"/>
              <w:rPr>
                <w:rFonts w:eastAsiaTheme="minorHAnsi"/>
                <w:color w:val="000000"/>
                <w:lang w:eastAsia="en-US"/>
              </w:rPr>
            </w:pPr>
            <w:r w:rsidRPr="00B439CD">
              <w:rPr>
                <w:rFonts w:eastAsiaTheme="minorHAnsi"/>
                <w:color w:val="000000"/>
                <w:lang w:eastAsia="en-US"/>
              </w:rPr>
              <w:t>Перегородки внутри здания – панели строительные трехслойные стеновые с металлическими облицовками и теплоизоляцией на основе минеральной плиты толщиной не менее 80 мм по ГОСТ 32603-2021 «Панели трехслойные с металлическими облицовками и сердечником из минеральной ваты. Технические условия».</w:t>
            </w:r>
          </w:p>
          <w:p w:rsidR="00EE6FB9" w:rsidRPr="00B439CD" w:rsidRDefault="00EE6FB9" w:rsidP="00EE6FB9">
            <w:pPr>
              <w:autoSpaceDE w:val="0"/>
              <w:autoSpaceDN w:val="0"/>
              <w:adjustRightInd w:val="0"/>
              <w:jc w:val="both"/>
              <w:rPr>
                <w:rFonts w:eastAsiaTheme="minorHAnsi"/>
                <w:color w:val="000000"/>
                <w:lang w:eastAsia="en-US"/>
              </w:rPr>
            </w:pPr>
            <w:r w:rsidRPr="00B439CD">
              <w:rPr>
                <w:rFonts w:eastAsiaTheme="minorHAnsi"/>
                <w:b/>
                <w:color w:val="000000"/>
                <w:lang w:eastAsia="en-US"/>
              </w:rPr>
              <w:t>Наружная отделка стен:</w:t>
            </w:r>
            <w:r w:rsidRPr="00B439CD">
              <w:rPr>
                <w:rFonts w:eastAsiaTheme="minorHAnsi"/>
                <w:color w:val="000000"/>
                <w:lang w:eastAsia="en-US"/>
              </w:rPr>
              <w:t xml:space="preserve"> металлический, оцинкованный, окрашенный панель типа «сайдинг» толщиной не менее 0,45мм по ГОСТ 24045-2010 «Профили стальные листовые гнутые с трапециевидной формой гофра для строительства».</w:t>
            </w:r>
          </w:p>
          <w:p w:rsidR="00EE6FB9" w:rsidRPr="00B439CD" w:rsidRDefault="00EE6FB9" w:rsidP="00EE6FB9">
            <w:pPr>
              <w:autoSpaceDE w:val="0"/>
              <w:autoSpaceDN w:val="0"/>
              <w:adjustRightInd w:val="0"/>
              <w:jc w:val="both"/>
              <w:rPr>
                <w:rFonts w:eastAsiaTheme="minorHAnsi"/>
                <w:b/>
                <w:color w:val="000000"/>
                <w:lang w:eastAsia="en-US"/>
              </w:rPr>
            </w:pPr>
            <w:r w:rsidRPr="00B439CD">
              <w:rPr>
                <w:rFonts w:eastAsiaTheme="minorHAnsi"/>
                <w:b/>
                <w:color w:val="000000"/>
                <w:lang w:eastAsia="en-US"/>
              </w:rPr>
              <w:t xml:space="preserve">Система охранной пожарной сигнализации и АГПТ для гермозоны, щитовой и помещении БМК: </w:t>
            </w:r>
          </w:p>
          <w:p w:rsidR="004F2F21" w:rsidRPr="00B439CD" w:rsidRDefault="004F2F21" w:rsidP="003F3BCB">
            <w:pPr>
              <w:jc w:val="both"/>
              <w:rPr>
                <w:rFonts w:eastAsia="Times New Roman"/>
                <w:lang w:val="kk-KZ"/>
              </w:rPr>
            </w:pPr>
            <w:r w:rsidRPr="00B439CD">
              <w:rPr>
                <w:rFonts w:eastAsia="Times New Roman"/>
              </w:rPr>
              <w:t xml:space="preserve">Существующая система автоматического пожаротушения, пожарной сигнализации и оповещения из действующего технического здания </w:t>
            </w:r>
            <w:r w:rsidR="003F3BCB" w:rsidRPr="00B439CD">
              <w:rPr>
                <w:rFonts w:eastAsia="Times New Roman"/>
                <w:lang w:val="kk-KZ"/>
              </w:rPr>
              <w:t>перенести</w:t>
            </w:r>
            <w:r w:rsidRPr="00B439CD">
              <w:rPr>
                <w:rFonts w:eastAsia="Times New Roman"/>
              </w:rPr>
              <w:t xml:space="preserve"> на новое здание БМК.</w:t>
            </w:r>
            <w:r w:rsidR="003F3BCB" w:rsidRPr="00B439CD">
              <w:rPr>
                <w:rFonts w:eastAsia="Times New Roman"/>
                <w:lang w:val="kk-KZ"/>
              </w:rPr>
              <w:t xml:space="preserve"> </w:t>
            </w:r>
            <w:r w:rsidRPr="00B439CD">
              <w:rPr>
                <w:rFonts w:eastAsia="Times New Roman"/>
              </w:rPr>
              <w:t xml:space="preserve">Защите автоматическим газовым пожаротушением подлежат помещения гермозоны и щитовой. В остальных помещениях устанавливаются пожарные извещатели согласно </w:t>
            </w:r>
            <w:r w:rsidRPr="00B439CD">
              <w:rPr>
                <w:rFonts w:eastAsia="Times New Roman"/>
                <w:b/>
                <w:bCs/>
              </w:rPr>
              <w:t>ГОСТ 34698—2020</w:t>
            </w:r>
            <w:r w:rsidRPr="00B439CD">
              <w:rPr>
                <w:rFonts w:eastAsia="Times New Roman"/>
              </w:rPr>
              <w:t>.</w:t>
            </w:r>
          </w:p>
          <w:p w:rsidR="004F2F21" w:rsidRPr="00B439CD" w:rsidRDefault="004F2F21" w:rsidP="003F3BCB">
            <w:pPr>
              <w:jc w:val="both"/>
              <w:rPr>
                <w:rFonts w:eastAsia="Times New Roman"/>
              </w:rPr>
            </w:pPr>
            <w:r w:rsidRPr="00B439CD">
              <w:rPr>
                <w:rFonts w:eastAsia="Times New Roman"/>
              </w:rPr>
              <w:lastRenderedPageBreak/>
              <w:t>Перенос системы должен включать:</w:t>
            </w:r>
          </w:p>
          <w:p w:rsidR="004F2F21" w:rsidRPr="00B439CD" w:rsidRDefault="004F2F21" w:rsidP="003F3BCB">
            <w:pPr>
              <w:jc w:val="both"/>
              <w:rPr>
                <w:rFonts w:eastAsia="Times New Roman"/>
              </w:rPr>
            </w:pPr>
            <w:r w:rsidRPr="00B439CD">
              <w:rPr>
                <w:rFonts w:eastAsia="Times New Roman"/>
                <w:lang w:val="kk-KZ"/>
              </w:rPr>
              <w:t>-</w:t>
            </w:r>
            <w:r w:rsidRPr="00B439CD">
              <w:rPr>
                <w:rFonts w:eastAsia="Times New Roman"/>
              </w:rPr>
              <w:t>перенос приборов приёма и управления автоматическими средствами пожаротушения и оповещения;</w:t>
            </w:r>
          </w:p>
          <w:p w:rsidR="004F2F21" w:rsidRPr="00B439CD" w:rsidRDefault="004F2F21" w:rsidP="003F3BCB">
            <w:pPr>
              <w:jc w:val="both"/>
              <w:rPr>
                <w:rFonts w:eastAsia="Times New Roman"/>
              </w:rPr>
            </w:pPr>
            <w:r w:rsidRPr="00B439CD">
              <w:rPr>
                <w:rFonts w:eastAsia="Times New Roman"/>
                <w:lang w:val="kk-KZ"/>
              </w:rPr>
              <w:t>-</w:t>
            </w:r>
            <w:r w:rsidRPr="00B439CD">
              <w:rPr>
                <w:rFonts w:eastAsia="Times New Roman"/>
              </w:rPr>
              <w:t>подключение модулей обнаружения пожара и пуска пожаротушения;</w:t>
            </w:r>
          </w:p>
          <w:p w:rsidR="004F2F21" w:rsidRPr="00B439CD" w:rsidRDefault="004F2F21" w:rsidP="003F3BCB">
            <w:pPr>
              <w:jc w:val="both"/>
              <w:rPr>
                <w:rFonts w:eastAsia="Times New Roman"/>
              </w:rPr>
            </w:pPr>
            <w:r w:rsidRPr="00B439CD">
              <w:rPr>
                <w:rFonts w:eastAsia="Times New Roman"/>
                <w:lang w:val="kk-KZ"/>
              </w:rPr>
              <w:t>-</w:t>
            </w:r>
            <w:r w:rsidRPr="00B439CD">
              <w:rPr>
                <w:rFonts w:eastAsia="Times New Roman"/>
              </w:rPr>
              <w:t>интеграцию с преобразователем протокола операционной системы.</w:t>
            </w:r>
            <w:r w:rsidR="003F3BCB" w:rsidRPr="00B439CD">
              <w:rPr>
                <w:rFonts w:eastAsia="Times New Roman"/>
                <w:lang w:val="kk-KZ"/>
              </w:rPr>
              <w:t xml:space="preserve"> </w:t>
            </w:r>
            <w:r w:rsidRPr="00B439CD">
              <w:rPr>
                <w:rFonts w:eastAsia="Times New Roman"/>
              </w:rPr>
              <w:t>Все пожарные извещатели закрепляются вертикально с помощью двух болтов/шурупов, на расстоянии друг от друга не более 2,5 м по горизонтали и не менее 1,2 м от стен.</w:t>
            </w:r>
            <w:r w:rsidRPr="00B439CD">
              <w:rPr>
                <w:rFonts w:eastAsia="Times New Roman"/>
                <w:lang w:val="kk-KZ"/>
              </w:rPr>
              <w:t xml:space="preserve"> </w:t>
            </w:r>
            <w:r w:rsidRPr="00B439CD">
              <w:rPr>
                <w:rFonts w:eastAsia="Times New Roman"/>
              </w:rPr>
              <w:t>Ручные устройства пуска (ЭДУ) устанавливаются у входа в защищённые помещения на высоте не менее 1,5 м и опломбируются.</w:t>
            </w:r>
            <w:r w:rsidRPr="00B439CD">
              <w:rPr>
                <w:rFonts w:eastAsia="Times New Roman"/>
                <w:lang w:val="kk-KZ"/>
              </w:rPr>
              <w:t xml:space="preserve"> </w:t>
            </w:r>
            <w:r w:rsidRPr="00B439CD">
              <w:rPr>
                <w:rFonts w:eastAsia="Times New Roman"/>
              </w:rPr>
              <w:t xml:space="preserve">Кабельные линии системы пожарной сигнализации выполняются новыми проводами, проложенными отдельно от силовых кабелей, с параллельной прокладкой на расстоянии не менее 0,5 м, в соответствии с </w:t>
            </w:r>
            <w:r w:rsidRPr="00B439CD">
              <w:rPr>
                <w:rFonts w:eastAsia="Times New Roman"/>
                <w:b/>
                <w:bCs/>
              </w:rPr>
              <w:t>ПУЭ</w:t>
            </w:r>
            <w:r w:rsidRPr="00B439CD">
              <w:rPr>
                <w:rFonts w:eastAsia="Times New Roman"/>
              </w:rPr>
              <w:t xml:space="preserve">, </w:t>
            </w:r>
            <w:r w:rsidRPr="00B439CD">
              <w:rPr>
                <w:rFonts w:eastAsia="Times New Roman"/>
                <w:b/>
                <w:bCs/>
              </w:rPr>
              <w:t>СНиП РК 2.02-15-2003</w:t>
            </w:r>
            <w:r w:rsidRPr="00B439CD">
              <w:rPr>
                <w:rFonts w:eastAsia="Times New Roman"/>
              </w:rPr>
              <w:t xml:space="preserve"> и </w:t>
            </w:r>
            <w:r w:rsidRPr="00B439CD">
              <w:rPr>
                <w:rFonts w:eastAsia="Times New Roman"/>
                <w:b/>
                <w:bCs/>
              </w:rPr>
              <w:t>СНиП 4.04-10-2002</w:t>
            </w:r>
            <w:r w:rsidRPr="00B439CD">
              <w:rPr>
                <w:rFonts w:eastAsia="Times New Roman"/>
              </w:rPr>
              <w:t>.</w:t>
            </w:r>
            <w:r w:rsidR="003F3BCB" w:rsidRPr="00B439CD">
              <w:rPr>
                <w:rFonts w:eastAsia="Times New Roman"/>
                <w:lang w:val="kk-KZ"/>
              </w:rPr>
              <w:t xml:space="preserve"> БМК </w:t>
            </w:r>
            <w:r w:rsidRPr="00B439CD">
              <w:rPr>
                <w:rFonts w:eastAsia="Times New Roman"/>
              </w:rPr>
              <w:t>устанавливается световое табло «АВТОМАТИКА ОТКЛЮЧЕНА», а также табло «ГАЗ УХОДИ» и «ГАЗ НЕ ВХОДИ». Магнитно-контактные извещатели на дверях обеспечивают сигнал на отключение автоматического пуска при открытии дверей.</w:t>
            </w:r>
            <w:r w:rsidR="003F3BCB" w:rsidRPr="00B439CD">
              <w:rPr>
                <w:rFonts w:eastAsia="Times New Roman"/>
                <w:lang w:val="kk-KZ"/>
              </w:rPr>
              <w:t xml:space="preserve"> </w:t>
            </w:r>
            <w:r w:rsidRPr="00B439CD">
              <w:rPr>
                <w:rFonts w:eastAsia="Times New Roman"/>
              </w:rPr>
              <w:t>В комнате контроля предусмотрено минимум два углекислотных огнетушителя.</w:t>
            </w:r>
            <w:r w:rsidR="003F3BCB" w:rsidRPr="00B439CD">
              <w:rPr>
                <w:rFonts w:eastAsia="Times New Roman"/>
                <w:lang w:val="kk-KZ"/>
              </w:rPr>
              <w:t xml:space="preserve"> </w:t>
            </w:r>
            <w:r w:rsidRPr="00B439CD">
              <w:rPr>
                <w:rFonts w:eastAsia="Times New Roman"/>
              </w:rPr>
              <w:t xml:space="preserve">Все работы по переносу системы должны выполняться </w:t>
            </w:r>
            <w:r w:rsidRPr="00B439CD">
              <w:rPr>
                <w:rFonts w:eastAsia="Times New Roman"/>
                <w:b/>
                <w:bCs/>
              </w:rPr>
              <w:t>строго по технической документации на оборудование</w:t>
            </w:r>
            <w:r w:rsidRPr="00B439CD">
              <w:rPr>
                <w:rFonts w:eastAsia="Times New Roman"/>
              </w:rPr>
              <w:t xml:space="preserve"> и требованиям нормативных документов, ПУЭ и правил техники безопасности.</w:t>
            </w:r>
          </w:p>
          <w:p w:rsidR="00EE6FB9" w:rsidRPr="00B439CD" w:rsidRDefault="00EE6FB9" w:rsidP="00EE6FB9">
            <w:pPr>
              <w:autoSpaceDE w:val="0"/>
              <w:autoSpaceDN w:val="0"/>
              <w:adjustRightInd w:val="0"/>
              <w:jc w:val="both"/>
              <w:rPr>
                <w:rFonts w:eastAsiaTheme="minorHAnsi"/>
                <w:color w:val="000000"/>
                <w:lang w:eastAsia="en-US"/>
              </w:rPr>
            </w:pPr>
            <w:r w:rsidRPr="00B439CD">
              <w:rPr>
                <w:rFonts w:eastAsiaTheme="minorHAnsi"/>
                <w:b/>
                <w:color w:val="000000"/>
                <w:lang w:eastAsia="en-US"/>
              </w:rPr>
              <w:t>Мебель и оборудование:</w:t>
            </w:r>
            <w:r w:rsidRPr="00B439CD">
              <w:rPr>
                <w:rFonts w:eastAsiaTheme="minorHAnsi"/>
                <w:color w:val="000000"/>
                <w:lang w:eastAsia="en-US"/>
              </w:rPr>
              <w:t xml:space="preserve"> Оборудовать комнату приема пищи по минимуму. Мебель по ГОСТ 16371-2014 «Мебель. Общие технические условия» должна быть функциональной и удобной, для людей,  прочной и износоустойчивой, так как она будет подвергаться ежедневной эксплуатации. Кухня должна иметь рабочую зону для разогревания еды, хранения продуктов и посуды, а также </w:t>
            </w:r>
            <w:proofErr w:type="gramStart"/>
            <w:r w:rsidRPr="00B439CD">
              <w:rPr>
                <w:rFonts w:eastAsiaTheme="minorHAnsi"/>
                <w:color w:val="000000"/>
                <w:lang w:eastAsia="en-US"/>
              </w:rPr>
              <w:t>удобное</w:t>
            </w:r>
            <w:proofErr w:type="gramEnd"/>
            <w:r w:rsidRPr="00B439CD">
              <w:rPr>
                <w:rFonts w:eastAsiaTheme="minorHAnsi"/>
                <w:color w:val="000000"/>
                <w:lang w:eastAsia="en-US"/>
              </w:rPr>
              <w:t xml:space="preserve">  места для приема пищи.</w:t>
            </w:r>
          </w:p>
          <w:p w:rsidR="00EE6FB9" w:rsidRPr="00B439CD" w:rsidRDefault="00EE6FB9" w:rsidP="00E91EA5">
            <w:pPr>
              <w:autoSpaceDE w:val="0"/>
              <w:autoSpaceDN w:val="0"/>
              <w:adjustRightInd w:val="0"/>
              <w:jc w:val="both"/>
              <w:rPr>
                <w:rFonts w:eastAsiaTheme="minorHAnsi"/>
                <w:color w:val="000000"/>
                <w:lang w:eastAsia="en-US"/>
              </w:rPr>
            </w:pPr>
            <w:r w:rsidRPr="00B439CD">
              <w:rPr>
                <w:rFonts w:eastAsiaTheme="minorHAnsi"/>
                <w:color w:val="000000"/>
                <w:lang w:eastAsia="en-US"/>
              </w:rPr>
              <w:t>Минимального оснащения</w:t>
            </w:r>
            <w:r w:rsidR="0033189A" w:rsidRPr="00B439CD">
              <w:rPr>
                <w:rFonts w:eastAsiaTheme="minorHAnsi"/>
                <w:color w:val="000000"/>
                <w:lang w:eastAsia="en-US"/>
              </w:rPr>
              <w:t xml:space="preserve"> комнаты для приема пищи: мини-</w:t>
            </w:r>
            <w:r w:rsidRPr="00B439CD">
              <w:rPr>
                <w:rFonts w:eastAsiaTheme="minorHAnsi"/>
                <w:color w:val="000000"/>
                <w:lang w:eastAsia="en-US"/>
              </w:rPr>
              <w:t>холодильник по ГОСТ 16317-87 «ПРИБОРЫ ХОЛОДИЛЬНЫЕ ЭЛЕКТРИЧЕСКИЕ БЫТОВЫЕ», электрочайник, плита (электрическая или микроволновая) по ГОСТ IEC 60335-2-15— 2014 «Бытовые и аналогичные приборы», обеденный стол со стульями (не менее на 4 персоны), б</w:t>
            </w:r>
            <w:r w:rsidR="00E91EA5" w:rsidRPr="00B439CD">
              <w:rPr>
                <w:rFonts w:eastAsiaTheme="minorHAnsi"/>
                <w:color w:val="000000"/>
                <w:lang w:eastAsia="en-US"/>
              </w:rPr>
              <w:t>ытовой шкаф для хранения посуды.</w:t>
            </w:r>
          </w:p>
        </w:tc>
      </w:tr>
      <w:tr w:rsidR="004B08AC" w:rsidRPr="00A847D8" w:rsidTr="00C02961">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8AC" w:rsidRPr="00A847D8" w:rsidRDefault="004B08AC" w:rsidP="004B08AC">
            <w:pPr>
              <w:pStyle w:val="pji"/>
            </w:pPr>
            <w:r w:rsidRPr="00A847D8">
              <w:lastRenderedPageBreak/>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w:t>
            </w:r>
            <w:r w:rsidRPr="00A847D8">
              <w:lastRenderedPageBreak/>
              <w:t>непредставление указанных сведений не допускается)</w:t>
            </w:r>
          </w:p>
        </w:tc>
        <w:tc>
          <w:tcPr>
            <w:tcW w:w="3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91EA5" w:rsidRPr="00B439CD" w:rsidRDefault="00E91EA5" w:rsidP="00E91EA5">
            <w:pPr>
              <w:pStyle w:val="pji"/>
              <w:rPr>
                <w:b/>
              </w:rPr>
            </w:pPr>
            <w:r w:rsidRPr="00B439CD">
              <w:rPr>
                <w:b/>
              </w:rPr>
              <w:lastRenderedPageBreak/>
              <w:t>1. Монтаж (установка) Блочно-модульного здания (БМК):</w:t>
            </w:r>
          </w:p>
          <w:p w:rsidR="00E91EA5" w:rsidRPr="00B439CD" w:rsidRDefault="00E91EA5" w:rsidP="00537DC1">
            <w:pPr>
              <w:pStyle w:val="pji"/>
              <w:rPr>
                <w:b/>
                <w:color w:val="000000" w:themeColor="text1"/>
              </w:rPr>
            </w:pPr>
            <w:r w:rsidRPr="00B439CD">
              <w:t xml:space="preserve">Доставка и монтаж здания за счет </w:t>
            </w:r>
            <w:r w:rsidR="008C4E76" w:rsidRPr="00B439CD">
              <w:t>Подрядчика</w:t>
            </w:r>
            <w:r w:rsidRPr="00B439CD">
              <w:t xml:space="preserve">. Должны быть включены все расходы </w:t>
            </w:r>
            <w:r w:rsidR="008C4E76" w:rsidRPr="00B439CD">
              <w:t>Подрядчика</w:t>
            </w:r>
            <w:r w:rsidRPr="00B439CD">
              <w:t xml:space="preserve">, транспортные расходы (спецтехника), налоги, вывоз мусора и т.п. </w:t>
            </w:r>
          </w:p>
          <w:p w:rsidR="00537DC1" w:rsidRPr="00B439CD" w:rsidRDefault="00537DC1" w:rsidP="00537DC1">
            <w:pPr>
              <w:pStyle w:val="pji"/>
              <w:rPr>
                <w:b/>
                <w:color w:val="000000" w:themeColor="text1"/>
              </w:rPr>
            </w:pPr>
            <w:r w:rsidRPr="00B439CD">
              <w:rPr>
                <w:b/>
                <w:color w:val="000000" w:themeColor="text1"/>
              </w:rPr>
              <w:t xml:space="preserve">2. Оформление исполнительной документации и приемка товара </w:t>
            </w:r>
          </w:p>
          <w:p w:rsidR="00E91EA5" w:rsidRPr="00B439CD" w:rsidRDefault="00537DC1" w:rsidP="00E91EA5">
            <w:pPr>
              <w:pStyle w:val="pji"/>
            </w:pPr>
            <w:r w:rsidRPr="00B439CD">
              <w:rPr>
                <w:color w:val="000000" w:themeColor="text1"/>
                <w:lang w:val="kk-KZ"/>
              </w:rPr>
              <w:t>2</w:t>
            </w:r>
            <w:r w:rsidRPr="00B439CD">
              <w:rPr>
                <w:color w:val="000000" w:themeColor="text1"/>
              </w:rPr>
              <w:t>.</w:t>
            </w:r>
            <w:r w:rsidRPr="00B439CD">
              <w:rPr>
                <w:color w:val="000000" w:themeColor="text1"/>
                <w:lang w:val="kk-KZ"/>
              </w:rPr>
              <w:t>1.</w:t>
            </w:r>
            <w:r w:rsidRPr="00B439CD">
              <w:rPr>
                <w:color w:val="000000" w:themeColor="text1"/>
              </w:rPr>
              <w:t xml:space="preserve"> </w:t>
            </w:r>
            <w:r w:rsidR="00E91EA5" w:rsidRPr="00B439CD">
              <w:t>После завершения работ подрядчик письменно извещает заказчика о готовности объекта к приемке в эксплуатацию и создания приемочной комиссии</w:t>
            </w:r>
            <w:r w:rsidR="00E91EA5" w:rsidRPr="00B439CD">
              <w:rPr>
                <w:lang w:val="kk-KZ"/>
              </w:rPr>
              <w:t>;</w:t>
            </w:r>
            <w:r w:rsidR="00E91EA5" w:rsidRPr="00B439CD">
              <w:t xml:space="preserve"> </w:t>
            </w:r>
          </w:p>
          <w:p w:rsidR="00E91EA5" w:rsidRPr="00B439CD" w:rsidRDefault="00E91EA5" w:rsidP="00E91EA5">
            <w:pPr>
              <w:pStyle w:val="pji"/>
            </w:pPr>
            <w:r w:rsidRPr="00B439CD">
              <w:t xml:space="preserve">2.2 Приемка работ производится комиссией в составе </w:t>
            </w:r>
            <w:r w:rsidRPr="00B439CD">
              <w:lastRenderedPageBreak/>
              <w:t xml:space="preserve">представителей от Заказчика, Подрядчика; </w:t>
            </w:r>
          </w:p>
          <w:p w:rsidR="005C1987" w:rsidRPr="00B439CD" w:rsidRDefault="00537DC1" w:rsidP="005C1987">
            <w:pPr>
              <w:pStyle w:val="pji"/>
              <w:rPr>
                <w:color w:val="000000" w:themeColor="text1"/>
              </w:rPr>
            </w:pPr>
            <w:r w:rsidRPr="00B439CD">
              <w:rPr>
                <w:color w:val="000000" w:themeColor="text1"/>
              </w:rPr>
              <w:t xml:space="preserve">2.3. </w:t>
            </w:r>
            <w:r w:rsidR="005C1987" w:rsidRPr="00B439CD">
              <w:rPr>
                <w:color w:val="000000" w:themeColor="text1"/>
              </w:rPr>
              <w:t xml:space="preserve">По результатам приемки работ составляются акты приемки выполненных работ и Справка о стоимости выполненных строительных работ и затрат (формы по приложению 3-1); </w:t>
            </w:r>
          </w:p>
          <w:p w:rsidR="005C1987" w:rsidRPr="00B439CD" w:rsidRDefault="005C1987" w:rsidP="005C1987">
            <w:pPr>
              <w:pStyle w:val="pji"/>
              <w:rPr>
                <w:color w:val="000000" w:themeColor="text1"/>
              </w:rPr>
            </w:pPr>
            <w:r w:rsidRPr="00B439CD">
              <w:rPr>
                <w:color w:val="000000" w:themeColor="text1"/>
              </w:rPr>
              <w:t>2.4</w:t>
            </w:r>
            <w:r w:rsidR="005A100B" w:rsidRPr="00B439CD">
              <w:rPr>
                <w:color w:val="000000" w:themeColor="text1"/>
              </w:rPr>
              <w:t>.</w:t>
            </w:r>
            <w:r w:rsidRPr="00B439CD">
              <w:rPr>
                <w:color w:val="000000" w:themeColor="text1"/>
              </w:rPr>
              <w:t xml:space="preserve"> Акт выполненных работ на портале государственных закупок подписывается заказчиком после предоставления подрядчиком (исполнителем) подтверждающих документов о сдаче и приемке акт выполненных работ (формы по приложению 3-1) и  Справка о стоимости выполненных строительных работ и затрат. Данные документы должны быть предоставлены как в бумажном виде, так и загружены в систему портала государственных закупок</w:t>
            </w:r>
            <w:r w:rsidR="005A100B" w:rsidRPr="00B439CD">
              <w:rPr>
                <w:color w:val="000000" w:themeColor="text1"/>
              </w:rPr>
              <w:t>;</w:t>
            </w:r>
          </w:p>
          <w:p w:rsidR="005C1987" w:rsidRPr="00B439CD" w:rsidRDefault="005C1987" w:rsidP="005C1987">
            <w:pPr>
              <w:pStyle w:val="pji"/>
              <w:rPr>
                <w:color w:val="000000" w:themeColor="text1"/>
              </w:rPr>
            </w:pPr>
            <w:r w:rsidRPr="00B439CD">
              <w:rPr>
                <w:color w:val="000000" w:themeColor="text1"/>
              </w:rPr>
              <w:t>2.5</w:t>
            </w:r>
            <w:r w:rsidR="005A100B" w:rsidRPr="00B439CD">
              <w:rPr>
                <w:color w:val="000000" w:themeColor="text1"/>
              </w:rPr>
              <w:t xml:space="preserve">. </w:t>
            </w:r>
            <w:r w:rsidRPr="00B439CD">
              <w:rPr>
                <w:color w:val="000000" w:themeColor="text1"/>
              </w:rPr>
              <w:t xml:space="preserve">При проведении ремонта, необходимо предоставить Заказчику подписанный Акт освидетельствования скрытых работ (с печатью);          </w:t>
            </w:r>
          </w:p>
          <w:p w:rsidR="00EA4607" w:rsidRPr="00B439CD" w:rsidRDefault="005C1987" w:rsidP="005C1987">
            <w:pPr>
              <w:pStyle w:val="pji"/>
              <w:rPr>
                <w:color w:val="000000" w:themeColor="text1"/>
              </w:rPr>
            </w:pPr>
            <w:r w:rsidRPr="00B439CD">
              <w:rPr>
                <w:color w:val="000000" w:themeColor="text1"/>
              </w:rPr>
              <w:t>2.6</w:t>
            </w:r>
            <w:r w:rsidR="00537DC1" w:rsidRPr="00B439CD">
              <w:rPr>
                <w:color w:val="000000" w:themeColor="text1"/>
              </w:rPr>
              <w:t xml:space="preserve">. </w:t>
            </w:r>
            <w:r w:rsidR="00EA4607" w:rsidRPr="00B439CD">
              <w:rPr>
                <w:color w:val="000000" w:themeColor="text1"/>
              </w:rPr>
              <w:t xml:space="preserve">Предоставить Заказчику сертификаты на все используемые материалы, паспорт модульной конструкции и исполнительные схемы прокладки инженерных </w:t>
            </w:r>
            <w:r w:rsidR="00E91EA5" w:rsidRPr="00B439CD">
              <w:rPr>
                <w:color w:val="000000" w:themeColor="text1"/>
              </w:rPr>
              <w:t>сетей,</w:t>
            </w:r>
            <w:r w:rsidR="00EA4607" w:rsidRPr="00B439CD">
              <w:rPr>
                <w:color w:val="000000" w:themeColor="text1"/>
              </w:rPr>
              <w:t xml:space="preserve"> в том числе подключения к электрической сети.</w:t>
            </w:r>
          </w:p>
          <w:p w:rsidR="00537DC1" w:rsidRPr="00B439CD" w:rsidRDefault="00537DC1" w:rsidP="00537DC1">
            <w:pPr>
              <w:pStyle w:val="pji"/>
              <w:rPr>
                <w:b/>
                <w:color w:val="000000" w:themeColor="text1"/>
              </w:rPr>
            </w:pPr>
            <w:r w:rsidRPr="00B439CD">
              <w:rPr>
                <w:b/>
                <w:color w:val="000000" w:themeColor="text1"/>
              </w:rPr>
              <w:t xml:space="preserve">3.  Гарантийные обязательства </w:t>
            </w:r>
          </w:p>
          <w:p w:rsidR="00537DC1" w:rsidRPr="00B439CD" w:rsidRDefault="00537DC1" w:rsidP="00537DC1">
            <w:pPr>
              <w:pStyle w:val="pji"/>
              <w:rPr>
                <w:color w:val="000000" w:themeColor="text1"/>
                <w:lang w:val="kk-KZ"/>
              </w:rPr>
            </w:pPr>
            <w:r w:rsidRPr="00B439CD">
              <w:rPr>
                <w:color w:val="000000" w:themeColor="text1"/>
              </w:rPr>
              <w:t xml:space="preserve">3.1. Срок эксплуатации </w:t>
            </w:r>
            <w:r w:rsidRPr="00B439CD">
              <w:rPr>
                <w:color w:val="000000" w:themeColor="text1"/>
                <w:lang w:val="kk-KZ"/>
              </w:rPr>
              <w:t>БМК</w:t>
            </w:r>
            <w:r w:rsidRPr="00B439CD">
              <w:rPr>
                <w:color w:val="000000" w:themeColor="text1"/>
              </w:rPr>
              <w:t xml:space="preserve"> не менее </w:t>
            </w:r>
            <w:r w:rsidRPr="00B439CD">
              <w:rPr>
                <w:color w:val="000000" w:themeColor="text1"/>
                <w:lang w:val="kk-KZ"/>
              </w:rPr>
              <w:t>15</w:t>
            </w:r>
            <w:r w:rsidR="005A100B" w:rsidRPr="00B439CD">
              <w:rPr>
                <w:color w:val="000000" w:themeColor="text1"/>
              </w:rPr>
              <w:t xml:space="preserve"> лет;</w:t>
            </w:r>
          </w:p>
          <w:p w:rsidR="00537DC1" w:rsidRPr="00B439CD" w:rsidRDefault="00537DC1" w:rsidP="00537DC1">
            <w:pPr>
              <w:pStyle w:val="pji"/>
              <w:rPr>
                <w:color w:val="000000" w:themeColor="text1"/>
              </w:rPr>
            </w:pPr>
            <w:r w:rsidRPr="00B439CD">
              <w:rPr>
                <w:color w:val="000000" w:themeColor="text1"/>
              </w:rPr>
              <w:t>3.</w:t>
            </w:r>
            <w:r w:rsidRPr="00B439CD">
              <w:rPr>
                <w:color w:val="000000" w:themeColor="text1"/>
                <w:lang w:val="kk-KZ"/>
              </w:rPr>
              <w:t>2</w:t>
            </w:r>
            <w:r w:rsidRPr="00B439CD">
              <w:rPr>
                <w:color w:val="000000" w:themeColor="text1"/>
              </w:rPr>
              <w:t xml:space="preserve">. </w:t>
            </w:r>
            <w:r w:rsidRPr="00B439CD">
              <w:rPr>
                <w:color w:val="000000" w:themeColor="text1"/>
                <w:lang w:val="kk-KZ"/>
              </w:rPr>
              <w:t>БМК</w:t>
            </w:r>
            <w:r w:rsidRPr="00B439CD">
              <w:rPr>
                <w:color w:val="000000" w:themeColor="text1"/>
              </w:rPr>
              <w:t xml:space="preserve"> необходимо закончить в течение </w:t>
            </w:r>
            <w:r w:rsidRPr="00B439CD">
              <w:rPr>
                <w:color w:val="000000" w:themeColor="text1"/>
                <w:lang w:val="kk-KZ"/>
              </w:rPr>
              <w:t>120</w:t>
            </w:r>
            <w:r w:rsidRPr="00B439CD">
              <w:rPr>
                <w:color w:val="000000" w:themeColor="text1"/>
              </w:rPr>
              <w:t xml:space="preserve"> календарных дне</w:t>
            </w:r>
            <w:r w:rsidR="005A100B" w:rsidRPr="00B439CD">
              <w:rPr>
                <w:color w:val="000000" w:themeColor="text1"/>
              </w:rPr>
              <w:t xml:space="preserve">й с момента </w:t>
            </w:r>
            <w:r w:rsidR="00E91EA5" w:rsidRPr="00B439CD">
              <w:rPr>
                <w:color w:val="000000" w:themeColor="text1"/>
              </w:rPr>
              <w:t>приема-передачи объекта</w:t>
            </w:r>
            <w:r w:rsidR="005A100B" w:rsidRPr="00B439CD">
              <w:rPr>
                <w:color w:val="000000" w:themeColor="text1"/>
              </w:rPr>
              <w:t>;</w:t>
            </w:r>
          </w:p>
          <w:p w:rsidR="00537DC1" w:rsidRPr="00B439CD" w:rsidRDefault="00E91EA5" w:rsidP="00537DC1">
            <w:pPr>
              <w:pStyle w:val="pji"/>
            </w:pPr>
            <w:r w:rsidRPr="00B439CD">
              <w:t xml:space="preserve">3.3. </w:t>
            </w:r>
            <w:r w:rsidR="00537DC1" w:rsidRPr="00B439CD">
              <w:t xml:space="preserve">В течение гарантийного периода </w:t>
            </w:r>
            <w:r w:rsidRPr="00B439CD">
              <w:t>Исполнитель</w:t>
            </w:r>
            <w:r w:rsidR="00537DC1" w:rsidRPr="00B439CD">
              <w:t xml:space="preserve">  обязан заменить или отремонтировать вышедшие из строя узлы и детали, бесплатное устранение выявленных дефектов и неисправностей, возникших по вине Исполнителя, в течение пяти календарных дней заменить некачественную продукцию без каких-либо затрат со стороны Заказчика;</w:t>
            </w:r>
          </w:p>
          <w:p w:rsidR="00537DC1" w:rsidRPr="00B439CD" w:rsidRDefault="00E91EA5" w:rsidP="00537DC1">
            <w:pPr>
              <w:pStyle w:val="pji"/>
              <w:rPr>
                <w:lang w:val="kk-KZ"/>
              </w:rPr>
            </w:pPr>
            <w:r w:rsidRPr="00B439CD">
              <w:t>Исполнитель</w:t>
            </w:r>
            <w:r w:rsidR="00537DC1" w:rsidRPr="00B439CD">
              <w:t xml:space="preserve"> обязан своими силами и за свой счет устранить повреждения,  возникшие из-за нарушения технологии монтажа, халатности или неисправности техники, либо восстановить имущества не только трет</w:t>
            </w:r>
            <w:r w:rsidR="00074044" w:rsidRPr="00B439CD">
              <w:t>ьих лиц, но и Заказчика;</w:t>
            </w:r>
          </w:p>
          <w:p w:rsidR="00CA0D9A" w:rsidRPr="00B439CD" w:rsidRDefault="00CA0D9A" w:rsidP="00CA0D9A">
            <w:pPr>
              <w:pStyle w:val="pji"/>
              <w:rPr>
                <w:rFonts w:eastAsiaTheme="minorHAnsi"/>
                <w:iCs/>
              </w:rPr>
            </w:pPr>
            <w:r w:rsidRPr="00B439CD">
              <w:rPr>
                <w:rFonts w:eastAsiaTheme="minorHAnsi"/>
                <w:iCs/>
              </w:rPr>
              <w:t>3.</w:t>
            </w:r>
            <w:r w:rsidRPr="00B439CD">
              <w:rPr>
                <w:rFonts w:eastAsiaTheme="minorHAnsi"/>
                <w:iCs/>
                <w:lang w:val="kk-KZ"/>
              </w:rPr>
              <w:t>4</w:t>
            </w:r>
            <w:r w:rsidRPr="00B439CD">
              <w:rPr>
                <w:rFonts w:eastAsiaTheme="minorHAnsi"/>
                <w:iCs/>
              </w:rPr>
              <w:t xml:space="preserve">. </w:t>
            </w:r>
            <w:proofErr w:type="gramStart"/>
            <w:r w:rsidRPr="00B439CD">
              <w:rPr>
                <w:rFonts w:eastAsiaTheme="minorHAnsi"/>
                <w:iCs/>
              </w:rPr>
              <w:t>В случае предъявления к Заказчику (АО «Казтелерадио») любых претензий, исков или регрессных требований со стороны третьих лиц или государственных органов в связи с повреждением имущества, причинением вреда здоровью и жизни или иными последствиями работ Подрядчика, все связанные с этим убытки, судебные издержки, штрафы и компенсации подлежат полному возмещению Подрядчиком в пользу Заказчика.</w:t>
            </w:r>
            <w:proofErr w:type="gramEnd"/>
          </w:p>
          <w:p w:rsidR="00CA0D9A" w:rsidRPr="00B439CD" w:rsidRDefault="00CA0D9A" w:rsidP="00537DC1">
            <w:pPr>
              <w:pStyle w:val="pji"/>
              <w:rPr>
                <w:lang w:val="kk-KZ"/>
              </w:rPr>
            </w:pPr>
          </w:p>
          <w:p w:rsidR="00537DC1" w:rsidRPr="00B439CD" w:rsidRDefault="00537DC1" w:rsidP="00537DC1">
            <w:pPr>
              <w:pStyle w:val="pji"/>
              <w:rPr>
                <w:b/>
              </w:rPr>
            </w:pPr>
            <w:r w:rsidRPr="00B439CD">
              <w:rPr>
                <w:b/>
              </w:rPr>
              <w:t>4. Ввод в эксплуатацию:</w:t>
            </w:r>
          </w:p>
          <w:p w:rsidR="00E91EA5" w:rsidRPr="00B439CD" w:rsidRDefault="00537DC1" w:rsidP="00E91EA5">
            <w:pPr>
              <w:pStyle w:val="pji"/>
              <w:rPr>
                <w:lang w:val="kk-KZ"/>
              </w:rPr>
            </w:pPr>
            <w:r w:rsidRPr="00B439CD">
              <w:t>Передача БМК Заказчику в состоянии полной готовности к эксплуатации.</w:t>
            </w:r>
            <w:r w:rsidR="00E91EA5" w:rsidRPr="00B439CD">
              <w:rPr>
                <w:lang w:val="kk-KZ"/>
              </w:rPr>
              <w:t xml:space="preserve"> </w:t>
            </w:r>
          </w:p>
        </w:tc>
      </w:tr>
    </w:tbl>
    <w:p w:rsidR="00190F23" w:rsidRPr="00A847D8" w:rsidRDefault="00190F23" w:rsidP="00190F23">
      <w:pPr>
        <w:pStyle w:val="pj"/>
      </w:pPr>
      <w:r w:rsidRPr="00A847D8">
        <w:lastRenderedPageBreak/>
        <w:t> </w:t>
      </w:r>
    </w:p>
    <w:p w:rsidR="00190F23" w:rsidRPr="00A847D8" w:rsidRDefault="00190F23" w:rsidP="00190F23">
      <w:pPr>
        <w:pStyle w:val="pj"/>
      </w:pPr>
      <w:r w:rsidRPr="00A847D8">
        <w:t>* сведения подтягиваются из плана государственных закупок (отображаются автоматически).</w:t>
      </w:r>
    </w:p>
    <w:p w:rsidR="00190F23" w:rsidRPr="00A847D8" w:rsidRDefault="00190F23" w:rsidP="00190F23">
      <w:pPr>
        <w:pStyle w:val="pj"/>
      </w:pPr>
      <w:r w:rsidRPr="00A847D8">
        <w:t> </w:t>
      </w:r>
    </w:p>
    <w:p w:rsidR="00190F23" w:rsidRPr="009C63AC" w:rsidRDefault="00190F23" w:rsidP="00190F23">
      <w:pPr>
        <w:pStyle w:val="pj"/>
        <w:rPr>
          <w:sz w:val="22"/>
        </w:rPr>
      </w:pPr>
      <w:r w:rsidRPr="009C63AC">
        <w:rPr>
          <w:sz w:val="22"/>
        </w:rPr>
        <w:lastRenderedPageBreak/>
        <w:t>Примечание.</w:t>
      </w:r>
    </w:p>
    <w:p w:rsidR="00190F23" w:rsidRPr="009C63AC" w:rsidRDefault="00190F23" w:rsidP="00190F23">
      <w:pPr>
        <w:pStyle w:val="pj"/>
        <w:rPr>
          <w:sz w:val="22"/>
        </w:rPr>
      </w:pPr>
      <w:r w:rsidRPr="009C63AC">
        <w:rPr>
          <w:sz w:val="22"/>
        </w:rPr>
        <w:t>1. Каждые требуемые характеристики, параметры, исходные данные и дополнительные условия указываются отдельной строкой.</w:t>
      </w:r>
    </w:p>
    <w:p w:rsidR="00190F23" w:rsidRPr="009C63AC" w:rsidRDefault="00190F23" w:rsidP="00190F23">
      <w:pPr>
        <w:pStyle w:val="pj"/>
        <w:rPr>
          <w:sz w:val="22"/>
        </w:rPr>
      </w:pPr>
      <w:r w:rsidRPr="009C63AC">
        <w:rPr>
          <w:sz w:val="22"/>
        </w:rPr>
        <w:t>2. Установление в технической спецификации квалификационных требований, предъявляемых к потенциальному поставщику, не допускается.</w:t>
      </w:r>
    </w:p>
    <w:p w:rsidR="00190F23" w:rsidRPr="009C63AC" w:rsidRDefault="00190F23" w:rsidP="00190F23">
      <w:pPr>
        <w:pStyle w:val="pj"/>
        <w:rPr>
          <w:sz w:val="22"/>
        </w:rPr>
      </w:pPr>
      <w:r w:rsidRPr="009C63AC">
        <w:rPr>
          <w:sz w:val="22"/>
        </w:rPr>
        <w:t>3. Установление требований технической спецификации в иных документах не допускается.</w:t>
      </w:r>
    </w:p>
    <w:p w:rsidR="00190F23" w:rsidRPr="00A847D8" w:rsidRDefault="00190F23" w:rsidP="00190F23">
      <w:pPr>
        <w:pStyle w:val="p"/>
      </w:pPr>
      <w:r w:rsidRPr="00A847D8">
        <w:t> </w:t>
      </w:r>
    </w:p>
    <w:p w:rsidR="005F04EC" w:rsidRDefault="005F04EC">
      <w:pPr>
        <w:rPr>
          <w:lang w:val="kk-KZ"/>
        </w:rPr>
      </w:pPr>
    </w:p>
    <w:p w:rsidR="00DB3D77" w:rsidRDefault="00DB3D77">
      <w:pPr>
        <w:rPr>
          <w:lang w:val="kk-KZ"/>
        </w:rPr>
      </w:pPr>
    </w:p>
    <w:p w:rsidR="00DB3D77" w:rsidRDefault="00DB3D77">
      <w:pPr>
        <w:rPr>
          <w:lang w:val="kk-KZ"/>
        </w:rPr>
      </w:pPr>
    </w:p>
    <w:p w:rsidR="00FA67E4" w:rsidRDefault="00FA67E4">
      <w:pPr>
        <w:rPr>
          <w:lang w:val="kk-KZ"/>
        </w:rPr>
      </w:pPr>
    </w:p>
    <w:p w:rsidR="00FA67E4" w:rsidRDefault="00FA67E4">
      <w:pPr>
        <w:rPr>
          <w:lang w:val="kk-KZ"/>
        </w:rPr>
      </w:pPr>
    </w:p>
    <w:p w:rsidR="00FA67E4" w:rsidRDefault="00FA67E4">
      <w:pPr>
        <w:rPr>
          <w:lang w:val="kk-KZ"/>
        </w:rPr>
      </w:pPr>
    </w:p>
    <w:p w:rsidR="00FA67E4" w:rsidRDefault="00FA67E4">
      <w:pPr>
        <w:rPr>
          <w:lang w:val="kk-KZ"/>
        </w:rPr>
      </w:pPr>
    </w:p>
    <w:p w:rsidR="00FA67E4" w:rsidRDefault="00FA67E4">
      <w:pPr>
        <w:rPr>
          <w:lang w:val="kk-KZ"/>
        </w:rPr>
      </w:pPr>
    </w:p>
    <w:p w:rsidR="00FA67E4" w:rsidRDefault="00FA67E4">
      <w:pPr>
        <w:rPr>
          <w:lang w:val="kk-KZ"/>
        </w:rPr>
      </w:pPr>
    </w:p>
    <w:p w:rsidR="00FA67E4" w:rsidRDefault="00FA67E4">
      <w:pPr>
        <w:rPr>
          <w:lang w:val="kk-KZ"/>
        </w:rPr>
      </w:pPr>
    </w:p>
    <w:p w:rsidR="00FA67E4" w:rsidRDefault="00FA67E4">
      <w:pPr>
        <w:rPr>
          <w:lang w:val="kk-KZ"/>
        </w:rPr>
      </w:pPr>
    </w:p>
    <w:p w:rsidR="009C07DF" w:rsidRDefault="009C07DF">
      <w:pPr>
        <w:rPr>
          <w:lang w:val="kk-KZ"/>
        </w:rPr>
      </w:pPr>
    </w:p>
    <w:p w:rsidR="009C07DF" w:rsidRDefault="009C07DF">
      <w:pPr>
        <w:rPr>
          <w:lang w:val="kk-KZ"/>
        </w:rPr>
      </w:pPr>
    </w:p>
    <w:p w:rsidR="009C07DF" w:rsidRDefault="009C07DF">
      <w:pPr>
        <w:rPr>
          <w:lang w:val="kk-KZ"/>
        </w:rPr>
      </w:pPr>
    </w:p>
    <w:p w:rsidR="009C07DF" w:rsidRDefault="009C07DF">
      <w:pPr>
        <w:rPr>
          <w:lang w:val="kk-KZ"/>
        </w:rPr>
      </w:pPr>
    </w:p>
    <w:p w:rsidR="009C07DF" w:rsidRDefault="009C07DF">
      <w:pPr>
        <w:rPr>
          <w:lang w:val="kk-KZ"/>
        </w:rPr>
      </w:pPr>
    </w:p>
    <w:p w:rsidR="009C07DF" w:rsidRDefault="009C07DF">
      <w:pPr>
        <w:rPr>
          <w:lang w:val="kk-KZ"/>
        </w:rPr>
      </w:pPr>
    </w:p>
    <w:p w:rsidR="009C07DF" w:rsidRDefault="009C07DF">
      <w:pPr>
        <w:rPr>
          <w:lang w:val="kk-KZ"/>
        </w:rPr>
      </w:pPr>
    </w:p>
    <w:p w:rsidR="009C07DF" w:rsidRDefault="009C07DF">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9359FB" w:rsidRDefault="009359FB">
      <w:pPr>
        <w:rPr>
          <w:lang w:val="kk-KZ"/>
        </w:rPr>
      </w:pPr>
    </w:p>
    <w:p w:rsidR="00190F23" w:rsidRDefault="00190F23"/>
    <w:p w:rsidR="00A95E96" w:rsidRDefault="00A95E96"/>
    <w:p w:rsidR="00A95E96" w:rsidRDefault="00A95E96"/>
    <w:p w:rsidR="00A95E96" w:rsidRDefault="00A95E96"/>
    <w:p w:rsidR="00A95E96" w:rsidRDefault="00A95E96"/>
    <w:p w:rsidR="00A95E96" w:rsidRDefault="00A95E96"/>
    <w:p w:rsidR="00A95E96" w:rsidRDefault="00A95E96"/>
    <w:p w:rsidR="00A95E96" w:rsidRDefault="00A95E96"/>
    <w:p w:rsidR="00D440A1" w:rsidRPr="00A847D8" w:rsidRDefault="00D440A1"/>
    <w:tbl>
      <w:tblPr>
        <w:tblW w:w="13380" w:type="dxa"/>
        <w:shd w:val="clear" w:color="auto" w:fill="FFFFFF"/>
        <w:tblCellMar>
          <w:left w:w="0" w:type="dxa"/>
          <w:right w:w="0" w:type="dxa"/>
        </w:tblCellMar>
        <w:tblLook w:val="04A0" w:firstRow="1" w:lastRow="0" w:firstColumn="1" w:lastColumn="0" w:noHBand="0" w:noVBand="1"/>
      </w:tblPr>
      <w:tblGrid>
        <w:gridCol w:w="13380"/>
      </w:tblGrid>
      <w:tr w:rsidR="00190F23" w:rsidRPr="00A847D8" w:rsidTr="00190F23">
        <w:tc>
          <w:tcPr>
            <w:tcW w:w="3420" w:type="dxa"/>
            <w:tcBorders>
              <w:top w:val="nil"/>
              <w:left w:val="nil"/>
              <w:bottom w:val="nil"/>
              <w:right w:val="nil"/>
            </w:tcBorders>
            <w:shd w:val="clear" w:color="auto" w:fill="auto"/>
            <w:tcMar>
              <w:top w:w="45" w:type="dxa"/>
              <w:left w:w="75" w:type="dxa"/>
              <w:bottom w:w="45" w:type="dxa"/>
              <w:right w:w="75" w:type="dxa"/>
            </w:tcMar>
            <w:hideMark/>
          </w:tcPr>
          <w:p w:rsidR="00190F23" w:rsidRPr="00A847D8" w:rsidRDefault="00190F23" w:rsidP="00190F23">
            <w:pPr>
              <w:jc w:val="center"/>
            </w:pPr>
            <w:r w:rsidRPr="00A847D8">
              <w:lastRenderedPageBreak/>
              <w:t>Конкурстық құ</w:t>
            </w:r>
            <w:proofErr w:type="gramStart"/>
            <w:r w:rsidRPr="00A847D8">
              <w:t>жаттама</w:t>
            </w:r>
            <w:proofErr w:type="gramEnd"/>
            <w:r w:rsidRPr="00A847D8">
              <w:t>ға</w:t>
            </w:r>
            <w:r w:rsidRPr="00A847D8">
              <w:br/>
              <w:t>1</w:t>
            </w:r>
            <w:r w:rsidR="00E57C29">
              <w:t>5</w:t>
            </w:r>
            <w:r w:rsidRPr="00A847D8">
              <w:t>-қосымша</w:t>
            </w:r>
          </w:p>
          <w:p w:rsidR="00190F23" w:rsidRPr="00A847D8" w:rsidRDefault="00190F23" w:rsidP="00190F23">
            <w:pPr>
              <w:jc w:val="center"/>
            </w:pPr>
          </w:p>
          <w:p w:rsidR="00190F23" w:rsidRPr="00A847D8" w:rsidRDefault="00190F23" w:rsidP="00190F23">
            <w:pPr>
              <w:jc w:val="center"/>
            </w:pPr>
          </w:p>
        </w:tc>
      </w:tr>
    </w:tbl>
    <w:p w:rsidR="00190F23" w:rsidRPr="00A847D8" w:rsidRDefault="00190F23" w:rsidP="00190F23">
      <w:pPr>
        <w:jc w:val="center"/>
        <w:rPr>
          <w:b/>
        </w:rPr>
      </w:pPr>
      <w:r w:rsidRPr="00A847D8">
        <w:rPr>
          <w:b/>
        </w:rPr>
        <w:t>Құрылыспен байланысты емес сатып алынатын жұмыстардың техникалық ерекшелігі (тапсырыс беруші толтырады)</w:t>
      </w:r>
    </w:p>
    <w:p w:rsidR="00190F23" w:rsidRPr="00A847D8" w:rsidRDefault="00190F23" w:rsidP="00190F23">
      <w:pPr>
        <w:jc w:val="center"/>
        <w:rPr>
          <w:b/>
        </w:rPr>
      </w:pPr>
    </w:p>
    <w:p w:rsidR="00190F23" w:rsidRPr="00A847D8" w:rsidRDefault="00190F23" w:rsidP="00190F23">
      <w:r w:rsidRPr="00A847D8">
        <w:t xml:space="preserve">      Тапсырыс берушінің атауы </w:t>
      </w:r>
      <w:r w:rsidR="00306F46" w:rsidRPr="00A847D8">
        <w:rPr>
          <w:u w:val="single"/>
          <w:lang w:val="kk-KZ"/>
        </w:rPr>
        <w:t>«Қазтелерадио» АҚ</w:t>
      </w:r>
    </w:p>
    <w:p w:rsidR="00190F23" w:rsidRPr="00A847D8" w:rsidRDefault="00190F23" w:rsidP="00190F23">
      <w:r w:rsidRPr="00A847D8">
        <w:t>      Ұйымдастырушының атауы</w:t>
      </w:r>
      <w:r w:rsidR="00134DD0">
        <w:t xml:space="preserve"> </w:t>
      </w:r>
      <w:r w:rsidR="00306F46" w:rsidRPr="00A847D8">
        <w:rPr>
          <w:u w:val="single"/>
          <w:lang w:val="kk-KZ"/>
        </w:rPr>
        <w:t>«Қазтелерадио» АҚ</w:t>
      </w:r>
      <w:r w:rsidR="00306F46" w:rsidRPr="00A847D8">
        <w:t xml:space="preserve"> </w:t>
      </w:r>
    </w:p>
    <w:p w:rsidR="00190F23" w:rsidRPr="00A847D8" w:rsidRDefault="00190F23" w:rsidP="00190F23">
      <w:r w:rsidRPr="00A847D8">
        <w:t>      Конкурстың №________________________________</w:t>
      </w:r>
    </w:p>
    <w:p w:rsidR="00190F23" w:rsidRPr="00A847D8" w:rsidRDefault="009C07DF" w:rsidP="009C07DF">
      <w:pPr>
        <w:ind w:left="284"/>
      </w:pPr>
      <w:r>
        <w:t> </w:t>
      </w:r>
      <w:r w:rsidR="00190F23" w:rsidRPr="00A847D8">
        <w:t>Конкурстың атауы</w:t>
      </w:r>
      <w:proofErr w:type="gramStart"/>
      <w:r w:rsidR="00306F46" w:rsidRPr="00A847D8">
        <w:rPr>
          <w:b/>
          <w:u w:val="single"/>
          <w:lang w:val="kk-KZ"/>
        </w:rPr>
        <w:t xml:space="preserve"> </w:t>
      </w:r>
      <w:r w:rsidRPr="009C07DF">
        <w:rPr>
          <w:rStyle w:val="anegp0gi0b9av8jahpyh"/>
          <w:b/>
          <w:u w:val="single"/>
          <w:lang w:val="kk-KZ"/>
        </w:rPr>
        <w:t>А</w:t>
      </w:r>
      <w:proofErr w:type="gramEnd"/>
      <w:r w:rsidRPr="009C07DF">
        <w:rPr>
          <w:rStyle w:val="anegp0gi0b9av8jahpyh"/>
          <w:b/>
          <w:u w:val="single"/>
          <w:lang w:val="kk-KZ"/>
        </w:rPr>
        <w:t>қтөбе облысы Хромтау қаласындағы РТС үшін блок-модульдік ғимаратты дайындау және орнату</w:t>
      </w:r>
    </w:p>
    <w:p w:rsidR="00190F23" w:rsidRPr="00A847D8" w:rsidRDefault="00190F23" w:rsidP="00190F23">
      <w:r w:rsidRPr="00A847D8">
        <w:t>      Лоттың №____________________________________</w:t>
      </w:r>
    </w:p>
    <w:p w:rsidR="00190F23" w:rsidRPr="00A847D8" w:rsidRDefault="00190F23" w:rsidP="00190F23">
      <w:r w:rsidRPr="00A847D8">
        <w:t>      Лоттың атауы_________________________________</w:t>
      </w:r>
    </w:p>
    <w:p w:rsidR="00190F23" w:rsidRPr="00A847D8" w:rsidRDefault="00190F23" w:rsidP="00190F23"/>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94"/>
        <w:gridCol w:w="6520"/>
      </w:tblGrid>
      <w:tr w:rsidR="00190F23" w:rsidRPr="00A847D8" w:rsidTr="009C63AC">
        <w:trPr>
          <w:trHeight w:val="263"/>
        </w:trPr>
        <w:tc>
          <w:tcPr>
            <w:tcW w:w="3194" w:type="dxa"/>
            <w:shd w:val="clear" w:color="auto" w:fill="auto"/>
            <w:tcMar>
              <w:top w:w="45" w:type="dxa"/>
              <w:left w:w="75" w:type="dxa"/>
              <w:bottom w:w="45" w:type="dxa"/>
              <w:right w:w="75" w:type="dxa"/>
            </w:tcMar>
            <w:hideMark/>
          </w:tcPr>
          <w:p w:rsidR="00B25815" w:rsidRPr="00A847D8" w:rsidRDefault="00190F23" w:rsidP="00190F23">
            <w:r w:rsidRPr="00A847D8">
              <w:t>Тауарлардың, жұмыстардың, көрсетілетін қызметтердің бірыңғ</w:t>
            </w:r>
            <w:proofErr w:type="gramStart"/>
            <w:r w:rsidRPr="00A847D8">
              <w:t>ай</w:t>
            </w:r>
            <w:proofErr w:type="gramEnd"/>
            <w:r w:rsidRPr="00A847D8">
              <w:t xml:space="preserve"> номенклатуралық анықтамалығы кодының атауы*</w:t>
            </w:r>
          </w:p>
        </w:tc>
        <w:tc>
          <w:tcPr>
            <w:tcW w:w="6520" w:type="dxa"/>
            <w:shd w:val="clear" w:color="auto" w:fill="auto"/>
            <w:tcMar>
              <w:top w:w="45" w:type="dxa"/>
              <w:left w:w="75" w:type="dxa"/>
              <w:bottom w:w="45" w:type="dxa"/>
              <w:right w:w="75" w:type="dxa"/>
            </w:tcMar>
            <w:hideMark/>
          </w:tcPr>
          <w:p w:rsidR="00190F23" w:rsidRPr="00A847D8" w:rsidRDefault="00680639" w:rsidP="00190F23">
            <w:r w:rsidRPr="00680639">
              <w:t>251199.000.000001</w:t>
            </w:r>
          </w:p>
        </w:tc>
      </w:tr>
      <w:tr w:rsidR="00190F23" w:rsidRPr="00A847D8" w:rsidTr="009C63AC">
        <w:trPr>
          <w:trHeight w:val="263"/>
        </w:trPr>
        <w:tc>
          <w:tcPr>
            <w:tcW w:w="3194" w:type="dxa"/>
            <w:shd w:val="clear" w:color="auto" w:fill="auto"/>
            <w:tcMar>
              <w:top w:w="45" w:type="dxa"/>
              <w:left w:w="75" w:type="dxa"/>
              <w:bottom w:w="45" w:type="dxa"/>
              <w:right w:w="75" w:type="dxa"/>
            </w:tcMar>
            <w:hideMark/>
          </w:tcPr>
          <w:p w:rsidR="00B25815" w:rsidRPr="00A847D8" w:rsidRDefault="00190F23" w:rsidP="00190F23">
            <w:proofErr w:type="gramStart"/>
            <w:r w:rsidRPr="00A847D8">
              <w:t>Ж</w:t>
            </w:r>
            <w:proofErr w:type="gramEnd"/>
            <w:r w:rsidRPr="00A847D8">
              <w:t>ұмыстың атауы*</w:t>
            </w:r>
          </w:p>
        </w:tc>
        <w:tc>
          <w:tcPr>
            <w:tcW w:w="6520" w:type="dxa"/>
            <w:shd w:val="clear" w:color="auto" w:fill="auto"/>
            <w:tcMar>
              <w:top w:w="45" w:type="dxa"/>
              <w:left w:w="75" w:type="dxa"/>
              <w:bottom w:w="45" w:type="dxa"/>
              <w:right w:w="75" w:type="dxa"/>
            </w:tcMar>
            <w:hideMark/>
          </w:tcPr>
          <w:p w:rsidR="00190F23" w:rsidRPr="00A847D8" w:rsidRDefault="009C07DF" w:rsidP="00E562A8">
            <w:r w:rsidRPr="009C07DF">
              <w:rPr>
                <w:rStyle w:val="anegp0gi0b9av8jahpyh"/>
                <w:b/>
                <w:u w:val="single"/>
                <w:lang w:val="kk-KZ"/>
              </w:rPr>
              <w:t>Ақтөбе облысы Хромтау қаласындағы РТС үшін блок-модульдік ғимаратты дайындау және орнату</w:t>
            </w:r>
          </w:p>
        </w:tc>
      </w:tr>
      <w:tr w:rsidR="00190F23" w:rsidRPr="00A847D8" w:rsidTr="009C63AC">
        <w:trPr>
          <w:trHeight w:val="277"/>
        </w:trPr>
        <w:tc>
          <w:tcPr>
            <w:tcW w:w="3194" w:type="dxa"/>
            <w:shd w:val="clear" w:color="auto" w:fill="auto"/>
            <w:tcMar>
              <w:top w:w="45" w:type="dxa"/>
              <w:left w:w="75" w:type="dxa"/>
              <w:bottom w:w="45" w:type="dxa"/>
              <w:right w:w="75" w:type="dxa"/>
            </w:tcMar>
            <w:hideMark/>
          </w:tcPr>
          <w:p w:rsidR="00B25815" w:rsidRPr="00A847D8" w:rsidRDefault="00190F23" w:rsidP="00190F23">
            <w:r w:rsidRPr="00A847D8">
              <w:t>Өлшем бірлігі*</w:t>
            </w:r>
          </w:p>
        </w:tc>
        <w:tc>
          <w:tcPr>
            <w:tcW w:w="6520" w:type="dxa"/>
            <w:shd w:val="clear" w:color="auto" w:fill="auto"/>
            <w:tcMar>
              <w:top w:w="45" w:type="dxa"/>
              <w:left w:w="75" w:type="dxa"/>
              <w:bottom w:w="45" w:type="dxa"/>
              <w:right w:w="75" w:type="dxa"/>
            </w:tcMar>
            <w:hideMark/>
          </w:tcPr>
          <w:p w:rsidR="00190F23" w:rsidRPr="00A847D8" w:rsidRDefault="009C07DF" w:rsidP="00190F23">
            <w:proofErr w:type="gramStart"/>
            <w:r w:rsidRPr="009C07DF">
              <w:t>ж</w:t>
            </w:r>
            <w:proofErr w:type="gramEnd"/>
            <w:r w:rsidRPr="009C07DF">
              <w:t>ұмыс</w:t>
            </w:r>
          </w:p>
        </w:tc>
      </w:tr>
      <w:tr w:rsidR="00190F23" w:rsidRPr="00A847D8" w:rsidTr="009C63AC">
        <w:trPr>
          <w:trHeight w:val="263"/>
        </w:trPr>
        <w:tc>
          <w:tcPr>
            <w:tcW w:w="3194" w:type="dxa"/>
            <w:shd w:val="clear" w:color="auto" w:fill="auto"/>
            <w:tcMar>
              <w:top w:w="45" w:type="dxa"/>
              <w:left w:w="75" w:type="dxa"/>
              <w:bottom w:w="45" w:type="dxa"/>
              <w:right w:w="75" w:type="dxa"/>
            </w:tcMar>
            <w:hideMark/>
          </w:tcPr>
          <w:p w:rsidR="00B25815" w:rsidRPr="00A847D8" w:rsidRDefault="00190F23" w:rsidP="00190F23">
            <w:r w:rsidRPr="00A847D8">
              <w:t>Саны (көлемі)*</w:t>
            </w:r>
          </w:p>
        </w:tc>
        <w:tc>
          <w:tcPr>
            <w:tcW w:w="6520" w:type="dxa"/>
            <w:shd w:val="clear" w:color="auto" w:fill="auto"/>
            <w:tcMar>
              <w:top w:w="45" w:type="dxa"/>
              <w:left w:w="75" w:type="dxa"/>
              <w:bottom w:w="45" w:type="dxa"/>
              <w:right w:w="75" w:type="dxa"/>
            </w:tcMar>
            <w:hideMark/>
          </w:tcPr>
          <w:p w:rsidR="00190F23" w:rsidRPr="00A847D8" w:rsidRDefault="00306F46" w:rsidP="00190F23">
            <w:r w:rsidRPr="00A847D8">
              <w:t>1</w:t>
            </w:r>
          </w:p>
        </w:tc>
      </w:tr>
      <w:tr w:rsidR="00190F23" w:rsidRPr="00A847D8" w:rsidTr="009C63AC">
        <w:trPr>
          <w:trHeight w:val="277"/>
        </w:trPr>
        <w:tc>
          <w:tcPr>
            <w:tcW w:w="3194" w:type="dxa"/>
            <w:shd w:val="clear" w:color="auto" w:fill="auto"/>
            <w:tcMar>
              <w:top w:w="45" w:type="dxa"/>
              <w:left w:w="75" w:type="dxa"/>
              <w:bottom w:w="45" w:type="dxa"/>
              <w:right w:w="75" w:type="dxa"/>
            </w:tcMar>
            <w:hideMark/>
          </w:tcPr>
          <w:p w:rsidR="00B25815" w:rsidRPr="00A847D8" w:rsidRDefault="00190F23" w:rsidP="00190F23">
            <w:r w:rsidRPr="00A847D8">
              <w:t>Қосылған құн салығын есепке алмағандағы бірлі</w:t>
            </w:r>
            <w:proofErr w:type="gramStart"/>
            <w:r w:rsidRPr="00A847D8">
              <w:t>к</w:t>
            </w:r>
            <w:proofErr w:type="gramEnd"/>
            <w:r w:rsidRPr="00A847D8">
              <w:t xml:space="preserve"> бағасы*</w:t>
            </w:r>
          </w:p>
        </w:tc>
        <w:tc>
          <w:tcPr>
            <w:tcW w:w="6520" w:type="dxa"/>
            <w:shd w:val="clear" w:color="auto" w:fill="auto"/>
            <w:tcMar>
              <w:top w:w="45" w:type="dxa"/>
              <w:left w:w="75" w:type="dxa"/>
              <w:bottom w:w="45" w:type="dxa"/>
              <w:right w:w="75" w:type="dxa"/>
            </w:tcMar>
            <w:hideMark/>
          </w:tcPr>
          <w:p w:rsidR="00190F23" w:rsidRPr="007E18FF" w:rsidRDefault="009C07DF" w:rsidP="007E18FF">
            <w:pPr>
              <w:rPr>
                <w:lang w:val="en-US"/>
              </w:rPr>
            </w:pPr>
            <w:r w:rsidRPr="00AC3547">
              <w:rPr>
                <w:lang w:val="kk-KZ"/>
              </w:rPr>
              <w:t>40 357 142,00</w:t>
            </w:r>
          </w:p>
        </w:tc>
      </w:tr>
      <w:tr w:rsidR="00190F23" w:rsidRPr="00A847D8" w:rsidTr="009C63AC">
        <w:trPr>
          <w:trHeight w:val="263"/>
        </w:trPr>
        <w:tc>
          <w:tcPr>
            <w:tcW w:w="3194" w:type="dxa"/>
            <w:shd w:val="clear" w:color="auto" w:fill="auto"/>
            <w:tcMar>
              <w:top w:w="45" w:type="dxa"/>
              <w:left w:w="75" w:type="dxa"/>
              <w:bottom w:w="45" w:type="dxa"/>
              <w:right w:w="75" w:type="dxa"/>
            </w:tcMar>
            <w:hideMark/>
          </w:tcPr>
          <w:p w:rsidR="00B25815" w:rsidRPr="00A847D8" w:rsidRDefault="00190F23" w:rsidP="00190F23">
            <w:r w:rsidRPr="00A847D8">
              <w:t>Қосылған құн салығын есепке алмағанда, сатып алу үшін бө</w:t>
            </w:r>
            <w:proofErr w:type="gramStart"/>
            <w:r w:rsidRPr="00A847D8">
              <w:t>л</w:t>
            </w:r>
            <w:proofErr w:type="gramEnd"/>
            <w:r w:rsidRPr="00A847D8">
              <w:t>інген жалпы сома*</w:t>
            </w:r>
          </w:p>
        </w:tc>
        <w:tc>
          <w:tcPr>
            <w:tcW w:w="6520" w:type="dxa"/>
            <w:shd w:val="clear" w:color="auto" w:fill="auto"/>
            <w:tcMar>
              <w:top w:w="45" w:type="dxa"/>
              <w:left w:w="75" w:type="dxa"/>
              <w:bottom w:w="45" w:type="dxa"/>
              <w:right w:w="75" w:type="dxa"/>
            </w:tcMar>
            <w:hideMark/>
          </w:tcPr>
          <w:p w:rsidR="00190F23" w:rsidRPr="00A847D8" w:rsidRDefault="009C07DF" w:rsidP="00FE7D46">
            <w:r w:rsidRPr="00AC3547">
              <w:rPr>
                <w:lang w:val="kk-KZ"/>
              </w:rPr>
              <w:t>40 357 142,00</w:t>
            </w:r>
          </w:p>
        </w:tc>
      </w:tr>
      <w:tr w:rsidR="00190F23" w:rsidRPr="00A847D8" w:rsidTr="009C63AC">
        <w:trPr>
          <w:trHeight w:val="263"/>
        </w:trPr>
        <w:tc>
          <w:tcPr>
            <w:tcW w:w="3194" w:type="dxa"/>
            <w:shd w:val="clear" w:color="auto" w:fill="auto"/>
            <w:tcMar>
              <w:top w:w="45" w:type="dxa"/>
              <w:left w:w="75" w:type="dxa"/>
              <w:bottom w:w="45" w:type="dxa"/>
              <w:right w:w="75" w:type="dxa"/>
            </w:tcMar>
            <w:hideMark/>
          </w:tcPr>
          <w:p w:rsidR="00B25815" w:rsidRPr="00A847D8" w:rsidRDefault="00190F23" w:rsidP="00190F23">
            <w:r w:rsidRPr="00A847D8">
              <w:t>Жұмысты орындау мерзі</w:t>
            </w:r>
            <w:proofErr w:type="gramStart"/>
            <w:r w:rsidRPr="00A847D8">
              <w:t>м</w:t>
            </w:r>
            <w:proofErr w:type="gramEnd"/>
            <w:r w:rsidRPr="00A847D8">
              <w:t>і*</w:t>
            </w:r>
          </w:p>
        </w:tc>
        <w:tc>
          <w:tcPr>
            <w:tcW w:w="6520" w:type="dxa"/>
            <w:shd w:val="clear" w:color="auto" w:fill="auto"/>
            <w:tcMar>
              <w:top w:w="45" w:type="dxa"/>
              <w:left w:w="75" w:type="dxa"/>
              <w:bottom w:w="45" w:type="dxa"/>
              <w:right w:w="75" w:type="dxa"/>
            </w:tcMar>
            <w:hideMark/>
          </w:tcPr>
          <w:p w:rsidR="00190F23" w:rsidRPr="00A847D8" w:rsidRDefault="009C07DF" w:rsidP="00DA7F9C">
            <w:r w:rsidRPr="00E46645">
              <w:t xml:space="preserve">Нысанды қабылдау және тапсыру күнінен бастап 120 күнтізбелік </w:t>
            </w:r>
            <w:proofErr w:type="gramStart"/>
            <w:r w:rsidRPr="00E46645">
              <w:t>к</w:t>
            </w:r>
            <w:proofErr w:type="gramEnd"/>
            <w:r w:rsidRPr="00E46645">
              <w:t xml:space="preserve">үн  </w:t>
            </w:r>
          </w:p>
        </w:tc>
      </w:tr>
      <w:tr w:rsidR="00190F23" w:rsidRPr="00A847D8" w:rsidTr="009C63AC">
        <w:trPr>
          <w:trHeight w:val="277"/>
        </w:trPr>
        <w:tc>
          <w:tcPr>
            <w:tcW w:w="3194" w:type="dxa"/>
            <w:shd w:val="clear" w:color="auto" w:fill="auto"/>
            <w:tcMar>
              <w:top w:w="45" w:type="dxa"/>
              <w:left w:w="75" w:type="dxa"/>
              <w:bottom w:w="45" w:type="dxa"/>
              <w:right w:w="75" w:type="dxa"/>
            </w:tcMar>
            <w:hideMark/>
          </w:tcPr>
          <w:p w:rsidR="00B25815" w:rsidRPr="00A847D8" w:rsidRDefault="00190F23" w:rsidP="00190F23">
            <w:r w:rsidRPr="00A847D8">
              <w:t>Аванстық тө</w:t>
            </w:r>
            <w:proofErr w:type="gramStart"/>
            <w:r w:rsidRPr="00A847D8">
              <w:t>лем м</w:t>
            </w:r>
            <w:proofErr w:type="gramEnd"/>
            <w:r w:rsidRPr="00A847D8">
              <w:t>өлшері*</w:t>
            </w:r>
          </w:p>
        </w:tc>
        <w:tc>
          <w:tcPr>
            <w:tcW w:w="6520" w:type="dxa"/>
            <w:shd w:val="clear" w:color="auto" w:fill="auto"/>
            <w:tcMar>
              <w:top w:w="45" w:type="dxa"/>
              <w:left w:w="75" w:type="dxa"/>
              <w:bottom w:w="45" w:type="dxa"/>
              <w:right w:w="75" w:type="dxa"/>
            </w:tcMar>
            <w:hideMark/>
          </w:tcPr>
          <w:p w:rsidR="00190F23" w:rsidRPr="00A847D8" w:rsidRDefault="009C07DF" w:rsidP="00190F23">
            <w:r>
              <w:t>3</w:t>
            </w:r>
            <w:r w:rsidR="00306F46" w:rsidRPr="00A847D8">
              <w:t>0 %</w:t>
            </w:r>
          </w:p>
        </w:tc>
      </w:tr>
      <w:tr w:rsidR="00190F23" w:rsidRPr="00A847D8" w:rsidTr="009C63AC">
        <w:trPr>
          <w:trHeight w:val="263"/>
        </w:trPr>
        <w:tc>
          <w:tcPr>
            <w:tcW w:w="3194" w:type="dxa"/>
            <w:shd w:val="clear" w:color="auto" w:fill="auto"/>
            <w:tcMar>
              <w:top w:w="45" w:type="dxa"/>
              <w:left w:w="75" w:type="dxa"/>
              <w:bottom w:w="45" w:type="dxa"/>
              <w:right w:w="75" w:type="dxa"/>
            </w:tcMar>
            <w:hideMark/>
          </w:tcPr>
          <w:p w:rsidR="00B25815" w:rsidRPr="00A847D8" w:rsidRDefault="00190F23" w:rsidP="00190F23">
            <w:r w:rsidRPr="00A847D8">
              <w:t>Кепілді</w:t>
            </w:r>
            <w:proofErr w:type="gramStart"/>
            <w:r w:rsidRPr="00A847D8">
              <w:t>к мерз</w:t>
            </w:r>
            <w:proofErr w:type="gramEnd"/>
            <w:r w:rsidRPr="00A847D8">
              <w:t>імі (айлармен)</w:t>
            </w:r>
          </w:p>
        </w:tc>
        <w:tc>
          <w:tcPr>
            <w:tcW w:w="6520" w:type="dxa"/>
            <w:shd w:val="clear" w:color="auto" w:fill="auto"/>
            <w:tcMar>
              <w:top w:w="45" w:type="dxa"/>
              <w:left w:w="75" w:type="dxa"/>
              <w:bottom w:w="45" w:type="dxa"/>
              <w:right w:w="75" w:type="dxa"/>
            </w:tcMar>
            <w:hideMark/>
          </w:tcPr>
          <w:p w:rsidR="00190F23" w:rsidRPr="00A847D8" w:rsidRDefault="0049015E" w:rsidP="00190F23">
            <w:r>
              <w:t>36</w:t>
            </w:r>
          </w:p>
        </w:tc>
      </w:tr>
      <w:tr w:rsidR="004B08AC" w:rsidRPr="00A847D8" w:rsidTr="009C63AC">
        <w:trPr>
          <w:trHeight w:val="277"/>
        </w:trPr>
        <w:tc>
          <w:tcPr>
            <w:tcW w:w="3194" w:type="dxa"/>
            <w:shd w:val="clear" w:color="auto" w:fill="auto"/>
            <w:tcMar>
              <w:top w:w="45" w:type="dxa"/>
              <w:left w:w="75" w:type="dxa"/>
              <w:bottom w:w="45" w:type="dxa"/>
              <w:right w:w="75" w:type="dxa"/>
            </w:tcMar>
            <w:hideMark/>
          </w:tcPr>
          <w:p w:rsidR="004B08AC" w:rsidRPr="00A847D8" w:rsidRDefault="004B08AC" w:rsidP="004B08AC">
            <w:r w:rsidRPr="00A847D8">
              <w:t>Талап етілетін сипаттамалардың, параметрлердің және өзге де бастапқы деректердің сипаттамасы</w:t>
            </w:r>
          </w:p>
        </w:tc>
        <w:tc>
          <w:tcPr>
            <w:tcW w:w="6520" w:type="dxa"/>
            <w:shd w:val="clear" w:color="auto" w:fill="auto"/>
            <w:tcMar>
              <w:top w:w="45" w:type="dxa"/>
              <w:left w:w="75" w:type="dxa"/>
              <w:bottom w:w="45" w:type="dxa"/>
              <w:right w:w="75" w:type="dxa"/>
            </w:tcMar>
            <w:hideMark/>
          </w:tcPr>
          <w:p w:rsidR="009359FB" w:rsidRPr="009359FB" w:rsidRDefault="009359FB" w:rsidP="009359FB">
            <w:pPr>
              <w:pStyle w:val="a6"/>
              <w:jc w:val="both"/>
              <w:rPr>
                <w:rFonts w:ascii="Times New Roman" w:hAnsi="Times New Roman" w:cs="Times New Roman"/>
                <w:b/>
                <w:sz w:val="24"/>
              </w:rPr>
            </w:pPr>
            <w:r w:rsidRPr="009359FB">
              <w:rPr>
                <w:rFonts w:ascii="Times New Roman" w:hAnsi="Times New Roman" w:cs="Times New Roman"/>
                <w:b/>
                <w:sz w:val="24"/>
              </w:rPr>
              <w:t xml:space="preserve">1. </w:t>
            </w:r>
            <w:proofErr w:type="gramStart"/>
            <w:r w:rsidRPr="009359FB">
              <w:rPr>
                <w:rFonts w:ascii="Times New Roman" w:hAnsi="Times New Roman" w:cs="Times New Roman"/>
                <w:b/>
                <w:sz w:val="24"/>
              </w:rPr>
              <w:t>Ж</w:t>
            </w:r>
            <w:proofErr w:type="gramEnd"/>
            <w:r w:rsidRPr="009359FB">
              <w:rPr>
                <w:rFonts w:ascii="Times New Roman" w:hAnsi="Times New Roman" w:cs="Times New Roman"/>
                <w:b/>
                <w:sz w:val="24"/>
              </w:rPr>
              <w:t>ұмыстарды ұйымдастыру және жүргізу шарттары</w:t>
            </w:r>
          </w:p>
          <w:p w:rsidR="00EF44B0" w:rsidRDefault="00EF44B0" w:rsidP="00EF44B0">
            <w:pPr>
              <w:pStyle w:val="a6"/>
              <w:jc w:val="both"/>
              <w:rPr>
                <w:rFonts w:ascii="Times New Roman" w:hAnsi="Times New Roman" w:cs="Times New Roman"/>
                <w:sz w:val="24"/>
              </w:rPr>
            </w:pPr>
            <w:r w:rsidRPr="00EF44B0">
              <w:rPr>
                <w:rFonts w:ascii="Times New Roman" w:hAnsi="Times New Roman" w:cs="Times New Roman"/>
                <w:sz w:val="24"/>
              </w:rPr>
              <w:t>1.1. Жұмыстар құ</w:t>
            </w:r>
            <w:proofErr w:type="gramStart"/>
            <w:r w:rsidRPr="00EF44B0">
              <w:rPr>
                <w:rFonts w:ascii="Times New Roman" w:hAnsi="Times New Roman" w:cs="Times New Roman"/>
                <w:sz w:val="24"/>
              </w:rPr>
              <w:t>р</w:t>
            </w:r>
            <w:proofErr w:type="gramEnd"/>
            <w:r w:rsidRPr="00EF44B0">
              <w:rPr>
                <w:rFonts w:ascii="Times New Roman" w:hAnsi="Times New Roman" w:cs="Times New Roman"/>
                <w:sz w:val="24"/>
              </w:rPr>
              <w:t>ғақ ауа райында, құрылыс алаңында еңбекті қорғау және қауіпсіздік техникасы шарттарын сақтай отырып жүргізілуі тиіс;</w:t>
            </w:r>
          </w:p>
          <w:p w:rsidR="00EF44B0" w:rsidRPr="00EF44B0" w:rsidRDefault="00EF44B0" w:rsidP="00EF44B0">
            <w:pPr>
              <w:pStyle w:val="a6"/>
              <w:jc w:val="both"/>
              <w:rPr>
                <w:rFonts w:ascii="Times New Roman" w:hAnsi="Times New Roman" w:cs="Times New Roman"/>
                <w:sz w:val="24"/>
              </w:rPr>
            </w:pPr>
            <w:r w:rsidRPr="00EF44B0">
              <w:rPr>
                <w:rFonts w:ascii="Times New Roman" w:hAnsi="Times New Roman" w:cs="Times New Roman"/>
                <w:sz w:val="24"/>
              </w:rPr>
              <w:t xml:space="preserve">1.2. Шартқа қол қойылғаннан кейін 10 (он) жұмыс күні ішінде мердігер тапсырыс берушіге шарт сомасына сметалық құжаттаманы ұсынуға </w:t>
            </w:r>
            <w:proofErr w:type="gramStart"/>
            <w:r w:rsidRPr="00EF44B0">
              <w:rPr>
                <w:rFonts w:ascii="Times New Roman" w:hAnsi="Times New Roman" w:cs="Times New Roman"/>
                <w:sz w:val="24"/>
              </w:rPr>
              <w:t>тиіс</w:t>
            </w:r>
            <w:proofErr w:type="gramEnd"/>
            <w:r w:rsidRPr="00EF44B0">
              <w:rPr>
                <w:rFonts w:ascii="Times New Roman" w:hAnsi="Times New Roman" w:cs="Times New Roman"/>
                <w:sz w:val="24"/>
              </w:rPr>
              <w:t>;</w:t>
            </w:r>
          </w:p>
          <w:p w:rsidR="00EF44B0" w:rsidRPr="00EF44B0" w:rsidRDefault="00EF44B0" w:rsidP="00EF44B0">
            <w:pPr>
              <w:pStyle w:val="a6"/>
              <w:jc w:val="both"/>
              <w:rPr>
                <w:rFonts w:ascii="Times New Roman" w:hAnsi="Times New Roman" w:cs="Times New Roman"/>
                <w:sz w:val="24"/>
              </w:rPr>
            </w:pPr>
            <w:r w:rsidRPr="00EF44B0">
              <w:rPr>
                <w:rFonts w:ascii="Times New Roman" w:hAnsi="Times New Roman" w:cs="Times New Roman"/>
                <w:sz w:val="24"/>
              </w:rPr>
              <w:t>1.3. Шартқа мердігер мен тапсырыс беруші қол қойғаннан кейін 10 (он) жұмыс күні ішінде "Объектіні қабылдау-тапсыру актісі</w:t>
            </w:r>
            <w:proofErr w:type="gramStart"/>
            <w:r w:rsidRPr="00EF44B0">
              <w:rPr>
                <w:rFonts w:ascii="Times New Roman" w:hAnsi="Times New Roman" w:cs="Times New Roman"/>
                <w:sz w:val="24"/>
              </w:rPr>
              <w:t>не" қол</w:t>
            </w:r>
            <w:proofErr w:type="gramEnd"/>
            <w:r w:rsidRPr="00EF44B0">
              <w:rPr>
                <w:rFonts w:ascii="Times New Roman" w:hAnsi="Times New Roman" w:cs="Times New Roman"/>
                <w:sz w:val="24"/>
              </w:rPr>
              <w:t xml:space="preserve"> қойылады;</w:t>
            </w:r>
          </w:p>
          <w:p w:rsidR="00EF44B0" w:rsidRPr="00EF44B0" w:rsidRDefault="00EF44B0" w:rsidP="00EF44B0">
            <w:pPr>
              <w:pStyle w:val="a6"/>
              <w:jc w:val="both"/>
              <w:rPr>
                <w:rFonts w:ascii="Times New Roman" w:hAnsi="Times New Roman" w:cs="Times New Roman"/>
                <w:sz w:val="24"/>
              </w:rPr>
            </w:pPr>
            <w:r w:rsidRPr="00EF44B0">
              <w:rPr>
                <w:rFonts w:ascii="Times New Roman" w:hAnsi="Times New Roman" w:cs="Times New Roman"/>
                <w:sz w:val="24"/>
              </w:rPr>
              <w:t xml:space="preserve">1.4. </w:t>
            </w:r>
            <w:proofErr w:type="gramStart"/>
            <w:r w:rsidRPr="00EF44B0">
              <w:rPr>
                <w:rFonts w:ascii="Times New Roman" w:hAnsi="Times New Roman" w:cs="Times New Roman"/>
                <w:sz w:val="24"/>
              </w:rPr>
              <w:t>Шарт</w:t>
            </w:r>
            <w:proofErr w:type="gramEnd"/>
            <w:r w:rsidRPr="00EF44B0">
              <w:rPr>
                <w:rFonts w:ascii="Times New Roman" w:hAnsi="Times New Roman" w:cs="Times New Roman"/>
                <w:sz w:val="24"/>
              </w:rPr>
              <w:t xml:space="preserve">қа қол қойылғаннан кейін 10 (он) жұмыс күні ішінде Орындаушы ЖМК жоспары мен сұлбасын (Эскиздік жобасын) бөлмелердің бөлінісімен және ЖМК орналастырылуымен ұсынуға, келісуге, сондай-ақ ілеспе </w:t>
            </w:r>
            <w:r w:rsidR="00A95E96">
              <w:rPr>
                <w:rFonts w:ascii="Times New Roman" w:hAnsi="Times New Roman" w:cs="Times New Roman"/>
                <w:sz w:val="24"/>
              </w:rPr>
              <w:lastRenderedPageBreak/>
              <w:t xml:space="preserve">жұмыстар көрсете отырып, </w:t>
            </w:r>
            <w:r w:rsidR="00A95E96">
              <w:rPr>
                <w:rFonts w:ascii="Times New Roman" w:hAnsi="Times New Roman" w:cs="Times New Roman"/>
                <w:sz w:val="24"/>
                <w:lang w:val="kk-KZ"/>
              </w:rPr>
              <w:t>БМҒ</w:t>
            </w:r>
            <w:r w:rsidRPr="00EF44B0">
              <w:rPr>
                <w:rFonts w:ascii="Times New Roman" w:hAnsi="Times New Roman" w:cs="Times New Roman"/>
                <w:sz w:val="24"/>
              </w:rPr>
              <w:t xml:space="preserve"> орнату кестесін ұсынуға және оны Тапсырыс берушіде бекітуге </w:t>
            </w:r>
            <w:proofErr w:type="gramStart"/>
            <w:r w:rsidRPr="00EF44B0">
              <w:rPr>
                <w:rFonts w:ascii="Times New Roman" w:hAnsi="Times New Roman" w:cs="Times New Roman"/>
                <w:sz w:val="24"/>
              </w:rPr>
              <w:t>м</w:t>
            </w:r>
            <w:proofErr w:type="gramEnd"/>
            <w:r w:rsidRPr="00EF44B0">
              <w:rPr>
                <w:rFonts w:ascii="Times New Roman" w:hAnsi="Times New Roman" w:cs="Times New Roman"/>
                <w:sz w:val="24"/>
              </w:rPr>
              <w:t>індетті. Қажет болған жағдайда жергілікті а</w:t>
            </w:r>
            <w:r>
              <w:rPr>
                <w:rFonts w:ascii="Times New Roman" w:hAnsi="Times New Roman" w:cs="Times New Roman"/>
                <w:sz w:val="24"/>
              </w:rPr>
              <w:t>тқарушы сәулет органымен келісу;</w:t>
            </w:r>
          </w:p>
          <w:p w:rsidR="00EF44B0" w:rsidRDefault="00EF44B0" w:rsidP="00EF44B0">
            <w:pPr>
              <w:pStyle w:val="a6"/>
              <w:jc w:val="both"/>
              <w:rPr>
                <w:rFonts w:ascii="Times New Roman" w:hAnsi="Times New Roman" w:cs="Times New Roman"/>
                <w:sz w:val="24"/>
              </w:rPr>
            </w:pPr>
            <w:r w:rsidRPr="00EF44B0">
              <w:rPr>
                <w:rFonts w:ascii="Times New Roman" w:hAnsi="Times New Roman" w:cs="Times New Roman"/>
                <w:sz w:val="24"/>
              </w:rPr>
              <w:t>1.5. Жұмыстар осы техникалық ерекшелікте көзделген кө</w:t>
            </w:r>
            <w:r>
              <w:rPr>
                <w:rFonts w:ascii="Times New Roman" w:hAnsi="Times New Roman" w:cs="Times New Roman"/>
                <w:sz w:val="24"/>
              </w:rPr>
              <w:t xml:space="preserve">лемдерге сәйкес орындалуға </w:t>
            </w:r>
            <w:proofErr w:type="gramStart"/>
            <w:r>
              <w:rPr>
                <w:rFonts w:ascii="Times New Roman" w:hAnsi="Times New Roman" w:cs="Times New Roman"/>
                <w:sz w:val="24"/>
              </w:rPr>
              <w:t>тиіс</w:t>
            </w:r>
            <w:proofErr w:type="gramEnd"/>
            <w:r>
              <w:rPr>
                <w:rFonts w:ascii="Times New Roman" w:hAnsi="Times New Roman" w:cs="Times New Roman"/>
                <w:sz w:val="24"/>
              </w:rPr>
              <w:t>:</w:t>
            </w:r>
          </w:p>
          <w:p w:rsidR="00EF44B0" w:rsidRPr="00EF44B0" w:rsidRDefault="009C07DF" w:rsidP="00EF44B0">
            <w:pPr>
              <w:pStyle w:val="a6"/>
              <w:jc w:val="both"/>
              <w:rPr>
                <w:rFonts w:ascii="Times New Roman" w:hAnsi="Times New Roman" w:cs="Times New Roman"/>
                <w:sz w:val="24"/>
                <w:szCs w:val="24"/>
              </w:rPr>
            </w:pPr>
            <w:r w:rsidRPr="00D8125C">
              <w:rPr>
                <w:rFonts w:ascii="Times New Roman" w:hAnsi="Times New Roman" w:cs="Times New Roman"/>
                <w:b/>
                <w:bCs/>
                <w:sz w:val="24"/>
                <w:szCs w:val="24"/>
              </w:rPr>
              <w:t>Конструкциясы:</w:t>
            </w:r>
            <w:r w:rsidRPr="00D8125C">
              <w:rPr>
                <w:rFonts w:ascii="Times New Roman" w:hAnsi="Times New Roman" w:cs="Times New Roman"/>
                <w:sz w:val="24"/>
                <w:szCs w:val="24"/>
              </w:rPr>
              <w:t xml:space="preserve"> </w:t>
            </w:r>
            <w:r w:rsidR="001E5CB3">
              <w:rPr>
                <w:rFonts w:ascii="Times New Roman" w:hAnsi="Times New Roman" w:cs="Times New Roman"/>
                <w:sz w:val="24"/>
                <w:lang w:val="kk-KZ"/>
              </w:rPr>
              <w:t>БМҒ</w:t>
            </w:r>
            <w:r w:rsidR="001E5CB3" w:rsidRPr="00EF44B0">
              <w:rPr>
                <w:rFonts w:ascii="Times New Roman" w:hAnsi="Times New Roman" w:cs="Times New Roman"/>
                <w:sz w:val="24"/>
              </w:rPr>
              <w:t xml:space="preserve"> орнату кестесін ұсынуға және оны Тапсырыс берушіде бекітуге міндетті. Қажет болған жағдайда жергілікті </w:t>
            </w:r>
            <w:r w:rsidR="00EF44B0" w:rsidRPr="00EF44B0">
              <w:rPr>
                <w:rFonts w:ascii="Times New Roman" w:hAnsi="Times New Roman" w:cs="Times New Roman"/>
                <w:sz w:val="24"/>
                <w:szCs w:val="24"/>
              </w:rPr>
              <w:t>металл қаңқ</w:t>
            </w:r>
            <w:proofErr w:type="gramStart"/>
            <w:r w:rsidR="00EF44B0" w:rsidRPr="00EF44B0">
              <w:rPr>
                <w:rFonts w:ascii="Times New Roman" w:hAnsi="Times New Roman" w:cs="Times New Roman"/>
                <w:sz w:val="24"/>
                <w:szCs w:val="24"/>
              </w:rPr>
              <w:t>а</w:t>
            </w:r>
            <w:proofErr w:type="gramEnd"/>
            <w:r w:rsidR="00EF44B0" w:rsidRPr="00EF44B0">
              <w:rPr>
                <w:rFonts w:ascii="Times New Roman" w:hAnsi="Times New Roman" w:cs="Times New Roman"/>
                <w:sz w:val="24"/>
                <w:szCs w:val="24"/>
              </w:rPr>
              <w:t>, қалыңдығы кемінде 120 мм оқшаулағышы бар қабырға панельдері және қалыңдығы кемінде 150 мм оқшаулағышы бар құрама шатыр жабыны. Негізгі көтергіш элемент – жоғары берік металл дәнекерленген қаңқ</w:t>
            </w:r>
            <w:proofErr w:type="gramStart"/>
            <w:r w:rsidR="00EF44B0" w:rsidRPr="00EF44B0">
              <w:rPr>
                <w:rFonts w:ascii="Times New Roman" w:hAnsi="Times New Roman" w:cs="Times New Roman"/>
                <w:sz w:val="24"/>
                <w:szCs w:val="24"/>
              </w:rPr>
              <w:t>а</w:t>
            </w:r>
            <w:proofErr w:type="gramEnd"/>
            <w:r w:rsidR="00EF44B0" w:rsidRPr="00EF44B0">
              <w:rPr>
                <w:rFonts w:ascii="Times New Roman" w:hAnsi="Times New Roman" w:cs="Times New Roman"/>
                <w:sz w:val="24"/>
                <w:szCs w:val="24"/>
              </w:rPr>
              <w:t xml:space="preserve"> (зауыт жағдайында дайындалады). Тіректер – қалыңдығы кемінде 3 мм ыстықтай илемделген болаттан жасалған </w:t>
            </w:r>
            <w:proofErr w:type="gramStart"/>
            <w:r w:rsidR="00EF44B0" w:rsidRPr="00EF44B0">
              <w:rPr>
                <w:rFonts w:ascii="Times New Roman" w:hAnsi="Times New Roman" w:cs="Times New Roman"/>
                <w:sz w:val="24"/>
                <w:szCs w:val="24"/>
              </w:rPr>
              <w:t>к</w:t>
            </w:r>
            <w:proofErr w:type="gramEnd"/>
            <w:r w:rsidR="00EF44B0" w:rsidRPr="00EF44B0">
              <w:rPr>
                <w:rFonts w:ascii="Times New Roman" w:hAnsi="Times New Roman" w:cs="Times New Roman"/>
                <w:sz w:val="24"/>
                <w:szCs w:val="24"/>
              </w:rPr>
              <w:t xml:space="preserve">үрделі иілген профильден. Негіз рамасы – қалыңдығы кемінде 160 мм болат оқшауланған, кемінде 16П швеллерден жасалған. Модульдердің бекіткіштері болтты немесе дәнекерленген болуы </w:t>
            </w:r>
            <w:proofErr w:type="gramStart"/>
            <w:r w:rsidR="00EF44B0" w:rsidRPr="00EF44B0">
              <w:rPr>
                <w:rFonts w:ascii="Times New Roman" w:hAnsi="Times New Roman" w:cs="Times New Roman"/>
                <w:sz w:val="24"/>
                <w:szCs w:val="24"/>
              </w:rPr>
              <w:t>тиіс</w:t>
            </w:r>
            <w:proofErr w:type="gramEnd"/>
            <w:r w:rsidR="00EF44B0" w:rsidRPr="00EF44B0">
              <w:rPr>
                <w:rFonts w:ascii="Times New Roman" w:hAnsi="Times New Roman" w:cs="Times New Roman"/>
                <w:sz w:val="24"/>
                <w:szCs w:val="24"/>
              </w:rPr>
              <w:t xml:space="preserve"> және ҚМ 5264-80 «Қолмен доғалық дәнекерлеу. Дәнекерленген қосылыстар. Негізгі түрлері, конструктивтік элементтері және өлшемдері», Қ</w:t>
            </w:r>
            <w:proofErr w:type="gramStart"/>
            <w:r w:rsidR="00EF44B0" w:rsidRPr="00EF44B0">
              <w:rPr>
                <w:rFonts w:ascii="Times New Roman" w:hAnsi="Times New Roman" w:cs="Times New Roman"/>
                <w:sz w:val="24"/>
                <w:szCs w:val="24"/>
              </w:rPr>
              <w:t>Р</w:t>
            </w:r>
            <w:proofErr w:type="gramEnd"/>
            <w:r w:rsidR="00EF44B0" w:rsidRPr="00EF44B0">
              <w:rPr>
                <w:rFonts w:ascii="Times New Roman" w:hAnsi="Times New Roman" w:cs="Times New Roman"/>
                <w:sz w:val="24"/>
                <w:szCs w:val="24"/>
              </w:rPr>
              <w:t xml:space="preserve"> ҚНжЕ 5.04-23-2002 «Болат конструкциялар. Жобалау нормалары» және ҚМ 5915-70 «Дәлдік класы</w:t>
            </w:r>
            <w:proofErr w:type="gramStart"/>
            <w:r w:rsidR="00EF44B0" w:rsidRPr="00EF44B0">
              <w:rPr>
                <w:rFonts w:ascii="Times New Roman" w:hAnsi="Times New Roman" w:cs="Times New Roman"/>
                <w:sz w:val="24"/>
                <w:szCs w:val="24"/>
              </w:rPr>
              <w:t xml:space="preserve"> В</w:t>
            </w:r>
            <w:proofErr w:type="gramEnd"/>
            <w:r w:rsidR="00EF44B0" w:rsidRPr="00EF44B0">
              <w:rPr>
                <w:rFonts w:ascii="Times New Roman" w:hAnsi="Times New Roman" w:cs="Times New Roman"/>
                <w:sz w:val="24"/>
                <w:szCs w:val="24"/>
              </w:rPr>
              <w:t xml:space="preserve"> алты қырлы бастиекті болттар М24 қарсы гайкалармен» сәйкес болуға тиіс. Қаңқаның барлық элементтері ҚНжЕ 2.03.11-85 талаптары бойынша конструкцияларды коррозияға қарсы қорғаудың ҚМ сәйкес коррозияға қарсы жабынмен орындалуы тиіс, қаңқаның беткі жақтары боялған. Болат конструкциялардың беттерін тұтырдан, таттан тазартып, бояу керек. Барлық металл конструкциялар ГФ-021 грунтовкасымен өңделеді. Сыртқы қаңқ</w:t>
            </w:r>
            <w:proofErr w:type="gramStart"/>
            <w:r w:rsidR="00EF44B0" w:rsidRPr="00EF44B0">
              <w:rPr>
                <w:rFonts w:ascii="Times New Roman" w:hAnsi="Times New Roman" w:cs="Times New Roman"/>
                <w:sz w:val="24"/>
                <w:szCs w:val="24"/>
              </w:rPr>
              <w:t>а</w:t>
            </w:r>
            <w:proofErr w:type="gramEnd"/>
            <w:r w:rsidR="00EF44B0" w:rsidRPr="00EF44B0">
              <w:rPr>
                <w:rFonts w:ascii="Times New Roman" w:hAnsi="Times New Roman" w:cs="Times New Roman"/>
                <w:sz w:val="24"/>
                <w:szCs w:val="24"/>
              </w:rPr>
              <w:t xml:space="preserve"> грунт бойынша қалыңдығы кемінде 55 мкм коллоксилин мен алкидті шайырдың органикалық еріткіштер қоспасындағы эридісінде пластификаторлар қосылған СВП суспензиясымен (пигмент, нитроцеллюлозамен, пластификатормен және диспергатормен вальцеленген) боялады. Еденнің төменгі бөлігі биіктігі кемінде 160 мм күрделі иілген профильден жасалған металл қаңқада орындалады, астыңғы жағынан қалыңдығы кемінде 0,45 мм мырышталған болат парақпен қапталады. Қапталған парақтың ү</w:t>
            </w:r>
            <w:proofErr w:type="gramStart"/>
            <w:r w:rsidR="00EF44B0" w:rsidRPr="00EF44B0">
              <w:rPr>
                <w:rFonts w:ascii="Times New Roman" w:hAnsi="Times New Roman" w:cs="Times New Roman"/>
                <w:sz w:val="24"/>
                <w:szCs w:val="24"/>
              </w:rPr>
              <w:t>ст</w:t>
            </w:r>
            <w:proofErr w:type="gramEnd"/>
            <w:r w:rsidR="00EF44B0" w:rsidRPr="00EF44B0">
              <w:rPr>
                <w:rFonts w:ascii="Times New Roman" w:hAnsi="Times New Roman" w:cs="Times New Roman"/>
                <w:sz w:val="24"/>
                <w:szCs w:val="24"/>
              </w:rPr>
              <w:t>іне ылғал-желден қорғайтын бу өткізгіш мембрана төселеді. Әрі қарай қаңқ</w:t>
            </w:r>
            <w:proofErr w:type="gramStart"/>
            <w:r w:rsidR="00EF44B0" w:rsidRPr="00EF44B0">
              <w:rPr>
                <w:rFonts w:ascii="Times New Roman" w:hAnsi="Times New Roman" w:cs="Times New Roman"/>
                <w:sz w:val="24"/>
                <w:szCs w:val="24"/>
              </w:rPr>
              <w:t>а</w:t>
            </w:r>
            <w:proofErr w:type="gramEnd"/>
            <w:r w:rsidR="00EF44B0" w:rsidRPr="00EF44B0">
              <w:rPr>
                <w:rFonts w:ascii="Times New Roman" w:hAnsi="Times New Roman" w:cs="Times New Roman"/>
                <w:sz w:val="24"/>
                <w:szCs w:val="24"/>
              </w:rPr>
              <w:t xml:space="preserve"> кеңістігіне базальт тақталарынан жасалған жылу оқшаулағыш қабат орнатылады. Үстінен қалыңдығы кемінде 15 мм фанерден немесе цемент-жоңқа тақтасынан (ЦЖТ) тұтас негіз жасалады.</w:t>
            </w:r>
          </w:p>
          <w:p w:rsidR="009C07DF" w:rsidRPr="00D8125C"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Негіздің ү</w:t>
            </w:r>
            <w:proofErr w:type="gramStart"/>
            <w:r w:rsidRPr="00EF44B0">
              <w:rPr>
                <w:rFonts w:ascii="Times New Roman" w:hAnsi="Times New Roman" w:cs="Times New Roman"/>
                <w:sz w:val="24"/>
                <w:szCs w:val="24"/>
              </w:rPr>
              <w:t>ст</w:t>
            </w:r>
            <w:proofErr w:type="gramEnd"/>
            <w:r w:rsidRPr="00EF44B0">
              <w:rPr>
                <w:rFonts w:ascii="Times New Roman" w:hAnsi="Times New Roman" w:cs="Times New Roman"/>
                <w:sz w:val="24"/>
                <w:szCs w:val="24"/>
              </w:rPr>
              <w:t>іне ҚМ 32310-2020 «Құрылыста қолданылатын экструзиялық пенополистиролдан жасалған бұйымдар. Техникалық шарттар» сәйкес қалыңдығы кемінде 50 мм экструзиялық пенополистирол тақталарынан екінші жылу оқшаулағыш қабат төселеді. Ә</w:t>
            </w:r>
            <w:proofErr w:type="gramStart"/>
            <w:r w:rsidRPr="00EF44B0">
              <w:rPr>
                <w:rFonts w:ascii="Times New Roman" w:hAnsi="Times New Roman" w:cs="Times New Roman"/>
                <w:sz w:val="24"/>
                <w:szCs w:val="24"/>
              </w:rPr>
              <w:t>р</w:t>
            </w:r>
            <w:proofErr w:type="gramEnd"/>
            <w:r w:rsidRPr="00EF44B0">
              <w:rPr>
                <w:rFonts w:ascii="Times New Roman" w:hAnsi="Times New Roman" w:cs="Times New Roman"/>
                <w:sz w:val="24"/>
                <w:szCs w:val="24"/>
              </w:rPr>
              <w:t>і қарай қалыңдығы кемінде 15 мм фанерден немесе ЦЖТ-дан жоғарғы тегістеуші қабат орындалады, оның үстіне еденнің таза әрлеу жабыны – жартылай коммерциялық линолеум төселеді.</w:t>
            </w:r>
          </w:p>
          <w:p w:rsidR="00EF44B0" w:rsidRDefault="009C07DF" w:rsidP="00EF44B0">
            <w:pPr>
              <w:pStyle w:val="a6"/>
              <w:jc w:val="both"/>
              <w:rPr>
                <w:rFonts w:ascii="Times New Roman" w:hAnsi="Times New Roman" w:cs="Times New Roman"/>
                <w:sz w:val="24"/>
                <w:szCs w:val="24"/>
              </w:rPr>
            </w:pPr>
            <w:r w:rsidRPr="00D8125C">
              <w:rPr>
                <w:rFonts w:ascii="Times New Roman" w:hAnsi="Times New Roman" w:cs="Times New Roman"/>
                <w:b/>
                <w:bCs/>
                <w:sz w:val="24"/>
                <w:szCs w:val="24"/>
              </w:rPr>
              <w:lastRenderedPageBreak/>
              <w:t>Іргетас:</w:t>
            </w:r>
            <w:r w:rsidRPr="00D8125C">
              <w:rPr>
                <w:rFonts w:ascii="Times New Roman" w:hAnsi="Times New Roman" w:cs="Times New Roman"/>
                <w:sz w:val="24"/>
                <w:szCs w:val="24"/>
              </w:rPr>
              <w:t xml:space="preserve"> </w:t>
            </w:r>
            <w:r w:rsidR="00EF44B0" w:rsidRPr="00EF44B0">
              <w:rPr>
                <w:rFonts w:ascii="Times New Roman" w:hAnsi="Times New Roman" w:cs="Times New Roman"/>
                <w:sz w:val="24"/>
                <w:szCs w:val="24"/>
              </w:rPr>
              <w:t>Құрама модульдердің (жалпы ауданы кемінде 105-110 м²) негізі ретінде тиі</w:t>
            </w:r>
            <w:proofErr w:type="gramStart"/>
            <w:r w:rsidR="00EF44B0" w:rsidRPr="00EF44B0">
              <w:rPr>
                <w:rFonts w:ascii="Times New Roman" w:hAnsi="Times New Roman" w:cs="Times New Roman"/>
                <w:sz w:val="24"/>
                <w:szCs w:val="24"/>
              </w:rPr>
              <w:t>ст</w:t>
            </w:r>
            <w:proofErr w:type="gramEnd"/>
            <w:r w:rsidR="00EF44B0" w:rsidRPr="00EF44B0">
              <w:rPr>
                <w:rFonts w:ascii="Times New Roman" w:hAnsi="Times New Roman" w:cs="Times New Roman"/>
                <w:sz w:val="24"/>
                <w:szCs w:val="24"/>
              </w:rPr>
              <w:t>і жүктемеге есептелген, ҚМ 21924.0-84 сәйкес толық денелі (тұтас) жол плиталарын (1П немесе 2П) көздеу керек.</w:t>
            </w:r>
            <w:r w:rsidR="00EF44B0">
              <w:rPr>
                <w:rFonts w:ascii="Times New Roman" w:hAnsi="Times New Roman" w:cs="Times New Roman"/>
                <w:sz w:val="24"/>
                <w:szCs w:val="24"/>
              </w:rPr>
              <w:t xml:space="preserve"> </w:t>
            </w:r>
            <w:r w:rsidR="00EF44B0" w:rsidRPr="00EF44B0">
              <w:rPr>
                <w:rFonts w:ascii="Times New Roman" w:hAnsi="Times New Roman" w:cs="Times New Roman"/>
                <w:sz w:val="24"/>
                <w:szCs w:val="24"/>
              </w:rPr>
              <w:t xml:space="preserve">Плиталардың саны – кемінде 12 </w:t>
            </w:r>
            <w:proofErr w:type="gramStart"/>
            <w:r w:rsidR="00EF44B0" w:rsidRPr="00EF44B0">
              <w:rPr>
                <w:rFonts w:ascii="Times New Roman" w:hAnsi="Times New Roman" w:cs="Times New Roman"/>
                <w:sz w:val="24"/>
                <w:szCs w:val="24"/>
              </w:rPr>
              <w:t>дана</w:t>
            </w:r>
            <w:proofErr w:type="gramEnd"/>
            <w:r w:rsidR="00EF44B0" w:rsidRPr="00EF44B0">
              <w:rPr>
                <w:rFonts w:ascii="Times New Roman" w:hAnsi="Times New Roman" w:cs="Times New Roman"/>
                <w:sz w:val="24"/>
                <w:szCs w:val="24"/>
              </w:rPr>
              <w:t>. Плиталар ҚМ 8267-93 сәйкес фракциясы кемінде 20-40 мм қиыршық тастан жасалған, қалыңдығы кемінде 100 мм тығыздалған негізге төселеді.</w:t>
            </w:r>
          </w:p>
          <w:p w:rsidR="009C07DF" w:rsidRPr="00D8125C" w:rsidRDefault="009C07DF" w:rsidP="00EF44B0">
            <w:pPr>
              <w:pStyle w:val="a6"/>
              <w:jc w:val="both"/>
              <w:rPr>
                <w:rFonts w:ascii="Times New Roman" w:hAnsi="Times New Roman" w:cs="Times New Roman"/>
                <w:sz w:val="24"/>
                <w:szCs w:val="24"/>
              </w:rPr>
            </w:pPr>
            <w:r w:rsidRPr="00D8125C">
              <w:rPr>
                <w:rFonts w:ascii="Times New Roman" w:hAnsi="Times New Roman" w:cs="Times New Roman"/>
                <w:b/>
                <w:bCs/>
                <w:sz w:val="24"/>
                <w:szCs w:val="24"/>
              </w:rPr>
              <w:t>Гидрооқшаулау:</w:t>
            </w:r>
            <w:r w:rsidRPr="00D8125C">
              <w:rPr>
                <w:rFonts w:ascii="Times New Roman" w:hAnsi="Times New Roman" w:cs="Times New Roman"/>
                <w:sz w:val="24"/>
                <w:szCs w:val="24"/>
              </w:rPr>
              <w:t xml:space="preserve"> Топырақпен жанасатын барлық бетон конструкцияларының беттері ГОСТ 30693-2000 бойынша праймер жағылғаннан кейін битумды мастикамен кемінде екі қабат еті</w:t>
            </w:r>
            <w:proofErr w:type="gramStart"/>
            <w:r w:rsidRPr="00D8125C">
              <w:rPr>
                <w:rFonts w:ascii="Times New Roman" w:hAnsi="Times New Roman" w:cs="Times New Roman"/>
                <w:sz w:val="24"/>
                <w:szCs w:val="24"/>
              </w:rPr>
              <w:t>п</w:t>
            </w:r>
            <w:proofErr w:type="gramEnd"/>
            <w:r w:rsidRPr="00D8125C">
              <w:rPr>
                <w:rFonts w:ascii="Times New Roman" w:hAnsi="Times New Roman" w:cs="Times New Roman"/>
                <w:sz w:val="24"/>
                <w:szCs w:val="24"/>
              </w:rPr>
              <w:t xml:space="preserve"> өңделуі тиіс.</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b/>
                <w:bCs/>
                <w:sz w:val="24"/>
                <w:szCs w:val="24"/>
              </w:rPr>
              <w:t>Габариттік өлшемдері:</w:t>
            </w:r>
            <w:r w:rsidRPr="00D8125C">
              <w:rPr>
                <w:rFonts w:ascii="Times New Roman" w:hAnsi="Times New Roman" w:cs="Times New Roman"/>
                <w:sz w:val="24"/>
                <w:szCs w:val="24"/>
              </w:rPr>
              <w:t xml:space="preserve"> Ұзындығы — кемінде 14,7 м, ені — кемінде 6,5 м, сыртқы биіктігі — кемінде 3,1 м, ішкі биіктігі — кемінде 2,8 м (кемінде 6 модуль).</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b/>
                <w:bCs/>
                <w:sz w:val="24"/>
                <w:szCs w:val="24"/>
              </w:rPr>
              <w:t>Сыртқы қабырғалар:</w:t>
            </w:r>
            <w:r w:rsidRPr="00D8125C">
              <w:rPr>
                <w:rFonts w:ascii="Times New Roman" w:hAnsi="Times New Roman" w:cs="Times New Roman"/>
                <w:sz w:val="24"/>
                <w:szCs w:val="24"/>
              </w:rPr>
              <w:t xml:space="preserve"> ГОСТ 32603-2012 «Минералды мақта жылуоқшаулағышы бар үш қабатты металл панельдер. Техникалық шарттар» бойынша қалыңдығы кемінде 150 мм панельдер.</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b/>
                <w:bCs/>
                <w:sz w:val="24"/>
                <w:szCs w:val="24"/>
              </w:rPr>
              <w:t>І</w:t>
            </w:r>
            <w:proofErr w:type="gramStart"/>
            <w:r w:rsidRPr="00D8125C">
              <w:rPr>
                <w:rFonts w:ascii="Times New Roman" w:hAnsi="Times New Roman" w:cs="Times New Roman"/>
                <w:b/>
                <w:bCs/>
                <w:sz w:val="24"/>
                <w:szCs w:val="24"/>
              </w:rPr>
              <w:t>шкі қал</w:t>
            </w:r>
            <w:proofErr w:type="gramEnd"/>
            <w:r w:rsidRPr="00D8125C">
              <w:rPr>
                <w:rFonts w:ascii="Times New Roman" w:hAnsi="Times New Roman" w:cs="Times New Roman"/>
                <w:b/>
                <w:bCs/>
                <w:sz w:val="24"/>
                <w:szCs w:val="24"/>
              </w:rPr>
              <w:t>қалар:</w:t>
            </w:r>
            <w:r w:rsidRPr="00D8125C">
              <w:rPr>
                <w:rFonts w:ascii="Times New Roman" w:hAnsi="Times New Roman" w:cs="Times New Roman"/>
                <w:sz w:val="24"/>
                <w:szCs w:val="24"/>
              </w:rPr>
              <w:t xml:space="preserve"> ГОСТ 32603-2012 бойынша минералды мақта жылуоқшаулағышы бар үш қабатты металл панельдер, қалыңдығы кемінде 80 мм.</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b/>
                <w:bCs/>
                <w:sz w:val="24"/>
                <w:szCs w:val="24"/>
              </w:rPr>
              <w:t xml:space="preserve">Шатыр: </w:t>
            </w:r>
            <w:r w:rsidRPr="00D8125C">
              <w:rPr>
                <w:rFonts w:ascii="Times New Roman" w:hAnsi="Times New Roman" w:cs="Times New Roman"/>
                <w:sz w:val="24"/>
                <w:szCs w:val="24"/>
              </w:rPr>
              <w:t>Екі еңі</w:t>
            </w:r>
            <w:proofErr w:type="gramStart"/>
            <w:r w:rsidRPr="00D8125C">
              <w:rPr>
                <w:rFonts w:ascii="Times New Roman" w:hAnsi="Times New Roman" w:cs="Times New Roman"/>
                <w:sz w:val="24"/>
                <w:szCs w:val="24"/>
              </w:rPr>
              <w:t>ст</w:t>
            </w:r>
            <w:proofErr w:type="gramEnd"/>
            <w:r w:rsidRPr="00D8125C">
              <w:rPr>
                <w:rFonts w:ascii="Times New Roman" w:hAnsi="Times New Roman" w:cs="Times New Roman"/>
                <w:sz w:val="24"/>
                <w:szCs w:val="24"/>
              </w:rPr>
              <w:t xml:space="preserve">і шатыр, қалыңдығы кемінде 1 мм мырышталған болат табақтан (немесе полимерлі жабындымен) орындалады, ГОСТ 14918-2020 «Ыстықтай мырышталған табақты прокат. Техникалық шарттар» немесе ГОСТ 34180-2017 «Үздіксіз желілерде алынған полимерлі жабындысы </w:t>
            </w:r>
            <w:proofErr w:type="gramStart"/>
            <w:r w:rsidRPr="00D8125C">
              <w:rPr>
                <w:rFonts w:ascii="Times New Roman" w:hAnsi="Times New Roman" w:cs="Times New Roman"/>
                <w:sz w:val="24"/>
                <w:szCs w:val="24"/>
              </w:rPr>
              <w:t>бар ж</w:t>
            </w:r>
            <w:proofErr w:type="gramEnd"/>
            <w:r w:rsidRPr="00D8125C">
              <w:rPr>
                <w:rFonts w:ascii="Times New Roman" w:hAnsi="Times New Roman" w:cs="Times New Roman"/>
                <w:sz w:val="24"/>
                <w:szCs w:val="24"/>
              </w:rPr>
              <w:t xml:space="preserve">ұқа табақты суықтай илектелген және суықтай илектелген ыстықтай мырышталған болат прокаты. Техникалық шарттар» талаптарына сәйкес. Шатыр гидрооқшаулаумен, </w:t>
            </w:r>
            <w:proofErr w:type="gramStart"/>
            <w:r w:rsidRPr="00D8125C">
              <w:rPr>
                <w:rFonts w:ascii="Times New Roman" w:hAnsi="Times New Roman" w:cs="Times New Roman"/>
                <w:sz w:val="24"/>
                <w:szCs w:val="24"/>
              </w:rPr>
              <w:t>су</w:t>
            </w:r>
            <w:proofErr w:type="gramEnd"/>
            <w:r w:rsidRPr="00D8125C">
              <w:rPr>
                <w:rFonts w:ascii="Times New Roman" w:hAnsi="Times New Roman" w:cs="Times New Roman"/>
                <w:sz w:val="24"/>
                <w:szCs w:val="24"/>
              </w:rPr>
              <w:t xml:space="preserve"> ағызу жүйесімен және антикоррозиялық жабынмен жабдықталады, сондай-ақ мұзға қарсы қорғаныс құрылғысын қарастыру қажет.</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b/>
                <w:bCs/>
                <w:sz w:val="24"/>
                <w:szCs w:val="24"/>
              </w:rPr>
              <w:t xml:space="preserve">Терезелер: </w:t>
            </w:r>
            <w:r w:rsidRPr="00D8125C">
              <w:rPr>
                <w:rFonts w:ascii="Times New Roman" w:hAnsi="Times New Roman" w:cs="Times New Roman"/>
                <w:sz w:val="24"/>
                <w:szCs w:val="24"/>
              </w:rPr>
              <w:t xml:space="preserve">Терезе блоктары ГОСТ 23166-2021 «Жарық өткізгіш терезе және балкон конструкциялары. Жалпы техникалық шарттар» талаптарына сәйкес болуы </w:t>
            </w:r>
            <w:proofErr w:type="gramStart"/>
            <w:r w:rsidRPr="00D8125C">
              <w:rPr>
                <w:rFonts w:ascii="Times New Roman" w:hAnsi="Times New Roman" w:cs="Times New Roman"/>
                <w:sz w:val="24"/>
                <w:szCs w:val="24"/>
              </w:rPr>
              <w:t>тиіс</w:t>
            </w:r>
            <w:proofErr w:type="gramEnd"/>
            <w:r w:rsidRPr="00D8125C">
              <w:rPr>
                <w:rFonts w:ascii="Times New Roman" w:hAnsi="Times New Roman" w:cs="Times New Roman"/>
                <w:sz w:val="24"/>
                <w:szCs w:val="24"/>
              </w:rPr>
              <w:t>, үш қабатты (екі камералы) әйнекпакетпен. Бі</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xml:space="preserve"> жақтаулы терезелер ішке қарай ашылатын болуы және шаң мен ылғалдың енуін болдырмау үшін резеңке тығыздағыш профильмен жабдықталуы тиіс. Терезелердің сыртқы жағында жоғарғы және төменгі су ағызу элементтері орнатылуы қажет.</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b/>
                <w:bCs/>
                <w:sz w:val="24"/>
                <w:szCs w:val="24"/>
              </w:rPr>
              <w:t>Терезелерді қорғ</w:t>
            </w:r>
            <w:proofErr w:type="gramStart"/>
            <w:r w:rsidRPr="00D8125C">
              <w:rPr>
                <w:rFonts w:ascii="Times New Roman" w:hAnsi="Times New Roman" w:cs="Times New Roman"/>
                <w:b/>
                <w:bCs/>
                <w:sz w:val="24"/>
                <w:szCs w:val="24"/>
              </w:rPr>
              <w:t>ау</w:t>
            </w:r>
            <w:proofErr w:type="gramEnd"/>
            <w:r w:rsidRPr="00D8125C">
              <w:rPr>
                <w:rFonts w:ascii="Times New Roman" w:hAnsi="Times New Roman" w:cs="Times New Roman"/>
                <w:b/>
                <w:bCs/>
                <w:sz w:val="24"/>
                <w:szCs w:val="24"/>
              </w:rPr>
              <w:t xml:space="preserve">: </w:t>
            </w:r>
            <w:r w:rsidRPr="00D8125C">
              <w:rPr>
                <w:rFonts w:ascii="Times New Roman" w:hAnsi="Times New Roman" w:cs="Times New Roman"/>
                <w:sz w:val="24"/>
                <w:szCs w:val="24"/>
              </w:rPr>
              <w:t>Терезе әйнектерін қорғ</w:t>
            </w:r>
            <w:proofErr w:type="gramStart"/>
            <w:r w:rsidRPr="00D8125C">
              <w:rPr>
                <w:rFonts w:ascii="Times New Roman" w:hAnsi="Times New Roman" w:cs="Times New Roman"/>
                <w:sz w:val="24"/>
                <w:szCs w:val="24"/>
              </w:rPr>
              <w:t>ау</w:t>
            </w:r>
            <w:proofErr w:type="gramEnd"/>
            <w:r w:rsidRPr="00D8125C">
              <w:rPr>
                <w:rFonts w:ascii="Times New Roman" w:hAnsi="Times New Roman" w:cs="Times New Roman"/>
                <w:sz w:val="24"/>
                <w:szCs w:val="24"/>
              </w:rPr>
              <w:t xml:space="preserve"> үшін терезе рамасының сыртқы жағынан ілмектерге орнатылған металл қалқандар қарастырылады. Қалқан ашық күйінде орнықтылықты қамтамасыз ететін тіректермен жабдықталуы және ГОСТ 19904-90 «Суықтай илектелген табақты прокат. Сортамент» талаптарына сәйкес қалыңдығы кемінде 1 мм металлдан жасалуы тиіс. Терезелердің ішкі жағынан ГОСТ </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xml:space="preserve"> 52502–2005 «Роллетті жалюзилер» талаптарына сәйкес ролл-шторлар орнатылады.</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b/>
                <w:bCs/>
                <w:sz w:val="24"/>
                <w:szCs w:val="24"/>
              </w:rPr>
              <w:t xml:space="preserve">Есіктер: </w:t>
            </w:r>
            <w:r w:rsidRPr="00D8125C">
              <w:rPr>
                <w:rFonts w:ascii="Times New Roman" w:hAnsi="Times New Roman" w:cs="Times New Roman"/>
                <w:sz w:val="24"/>
                <w:szCs w:val="24"/>
              </w:rPr>
              <w:t>Кіреберіс есіктер — термоүзілісі бар, оқшауланған металл есіктер, кі</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xml:space="preserve">іктірілген құлыппен және кемінде 3 дана </w:t>
            </w:r>
            <w:r w:rsidRPr="00D8125C">
              <w:rPr>
                <w:rFonts w:ascii="Times New Roman" w:hAnsi="Times New Roman" w:cs="Times New Roman"/>
                <w:sz w:val="24"/>
                <w:szCs w:val="24"/>
              </w:rPr>
              <w:lastRenderedPageBreak/>
              <w:t>кілтпен. Ішкі есіктер — МДФ немесе ПВХ, саны кемінде 6 дана.</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sz w:val="24"/>
                <w:szCs w:val="24"/>
              </w:rPr>
              <w:t>Есік жапырағының конструкциясы ГОСТ 475-2016 «Ағаш және құрама есік блоктары» талаптарына сәйкес, ағаш қаңқадан, оның ішіне орналастырылған ұяшықты толтырғыштан және екі жағынан жоңқалы материал табақтарынан тұруы, ү</w:t>
            </w:r>
            <w:proofErr w:type="gramStart"/>
            <w:r w:rsidRPr="00D8125C">
              <w:rPr>
                <w:rFonts w:ascii="Times New Roman" w:hAnsi="Times New Roman" w:cs="Times New Roman"/>
                <w:sz w:val="24"/>
                <w:szCs w:val="24"/>
              </w:rPr>
              <w:t>ст</w:t>
            </w:r>
            <w:proofErr w:type="gramEnd"/>
            <w:r w:rsidRPr="00D8125C">
              <w:rPr>
                <w:rFonts w:ascii="Times New Roman" w:hAnsi="Times New Roman" w:cs="Times New Roman"/>
                <w:sz w:val="24"/>
                <w:szCs w:val="24"/>
              </w:rPr>
              <w:t>іне жоғары берікті екі компонентті полиуретанды бояулармен үш қабатты жабын жағылуы тиіс.</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b/>
                <w:bCs/>
                <w:sz w:val="24"/>
                <w:szCs w:val="24"/>
              </w:rPr>
              <w:t xml:space="preserve">Электрмен жабдықтау: </w:t>
            </w:r>
            <w:r w:rsidRPr="00D8125C">
              <w:rPr>
                <w:rFonts w:ascii="Times New Roman" w:hAnsi="Times New Roman" w:cs="Times New Roman"/>
                <w:sz w:val="24"/>
                <w:szCs w:val="24"/>
              </w:rPr>
              <w:t>Кі</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xml:space="preserve">іспе қалқан ГОСТ 32397-2020 «Тұрғын ғимараттарға арналған тарату қалқандары» талаптарына сәйкес болуы тиіс. Ішкі розеткалық және жарықтандыру желілері ГОСТ Р 50345-2010 «Тұрмыстық және ұқсас мақсаттағы артық токтан қорғауға арналған автоматты ажыратқыштар» талаптарына сәйкес орындалуы қажет. Жарықтандыру аспаптары ГОСТ 60598-1-2017 бойынша, ажыратқыштар ГОСТ </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xml:space="preserve"> 51324.1-2012 «Тұрмыстық және ұқсас стационарлық электр қондырғыларына арналған ажыратқыштар» талаптарына сәйкес болуы тиіс.</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sz w:val="24"/>
                <w:szCs w:val="24"/>
              </w:rPr>
              <w:t>Блокты-модульді ғимаратта электр энергиясын енгізу, тарату және есепке алу үшін ғимараттың сыртқы қабырғасына ГОСТ 32396-2013 «Тұ</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ғын және қоғамдық ғимараттарға арналған кіріспе-тарату құрылғылары» талаптарына сәйкес кемінде 63А енгізу-тарату құрылғысы (ВРУ) орнатылады. Қ</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xml:space="preserve"> ПУЭ талаптарына сәйкес жеке жерге қосу контурына кемінде 1х10 мм² қимадағы жерге қосу өткізгішімен қорғаныш жерге қосу қарастырылады. Топтық электр беру желілері ПВХ кабель-арналарда төселген ПВС кабелімен орындалады. Розеткалық және жарықтандыру топтары ГОСТ </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xml:space="preserve"> 50345-2010 талаптарына сәйкес кемінде 16А, 25А, 32А автоматты ажыратқыштармен қорғалады.</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sz w:val="24"/>
                <w:szCs w:val="24"/>
              </w:rPr>
              <w:t>Блокты-модульді ғимаратта ГОСТ IEC 60309-1-2016 «Өнеркәсіптік мақсаттағы ашалы тығындар, розеткалар және қосқыш құрылғылар» талаптарына сәйкес бірл</w:t>
            </w:r>
            <w:proofErr w:type="gramStart"/>
            <w:r w:rsidRPr="00D8125C">
              <w:rPr>
                <w:rFonts w:ascii="Times New Roman" w:hAnsi="Times New Roman" w:cs="Times New Roman"/>
                <w:sz w:val="24"/>
                <w:szCs w:val="24"/>
              </w:rPr>
              <w:t>і-</w:t>
            </w:r>
            <w:proofErr w:type="gramEnd"/>
            <w:r w:rsidRPr="00D8125C">
              <w:rPr>
                <w:rFonts w:ascii="Times New Roman" w:hAnsi="Times New Roman" w:cs="Times New Roman"/>
                <w:sz w:val="24"/>
                <w:szCs w:val="24"/>
              </w:rPr>
              <w:t>жарым және қосарланған розеткалық топтар қарастырылған. Барлық электр жабдықтарын қосуға арналған розеткалар қорғаныш Р</w:t>
            </w:r>
            <w:proofErr w:type="gramStart"/>
            <w:r w:rsidRPr="00D8125C">
              <w:rPr>
                <w:rFonts w:ascii="Times New Roman" w:hAnsi="Times New Roman" w:cs="Times New Roman"/>
                <w:sz w:val="24"/>
                <w:szCs w:val="24"/>
              </w:rPr>
              <w:t>Е-</w:t>
            </w:r>
            <w:proofErr w:type="gramEnd"/>
            <w:r w:rsidRPr="00D8125C">
              <w:rPr>
                <w:rFonts w:ascii="Times New Roman" w:hAnsi="Times New Roman" w:cs="Times New Roman"/>
                <w:sz w:val="24"/>
                <w:szCs w:val="24"/>
              </w:rPr>
              <w:t>өткізгішін қосуға арналған жерге қосу түйіспесімен жабдықталады. Кү</w:t>
            </w:r>
            <w:proofErr w:type="gramStart"/>
            <w:r w:rsidRPr="00D8125C">
              <w:rPr>
                <w:rFonts w:ascii="Times New Roman" w:hAnsi="Times New Roman" w:cs="Times New Roman"/>
                <w:sz w:val="24"/>
                <w:szCs w:val="24"/>
              </w:rPr>
              <w:t>шт</w:t>
            </w:r>
            <w:proofErr w:type="gramEnd"/>
            <w:r w:rsidRPr="00D8125C">
              <w:rPr>
                <w:rFonts w:ascii="Times New Roman" w:hAnsi="Times New Roman" w:cs="Times New Roman"/>
                <w:sz w:val="24"/>
                <w:szCs w:val="24"/>
              </w:rPr>
              <w:t>ік және жарықтандыру жүктемелері үшін электр энергиясын есепке алу бірыңғай болып табылады және ГОСТ 31818.11-2012 «Айнымалы токтың электр энергиясын өлшеуге арналған аппаратура. Жалпы талаптар. Сынақ</w:t>
            </w:r>
            <w:proofErr w:type="gramStart"/>
            <w:r w:rsidRPr="00D8125C">
              <w:rPr>
                <w:rFonts w:ascii="Times New Roman" w:hAnsi="Times New Roman" w:cs="Times New Roman"/>
                <w:sz w:val="24"/>
                <w:szCs w:val="24"/>
              </w:rPr>
              <w:t>тар ж</w:t>
            </w:r>
            <w:proofErr w:type="gramEnd"/>
            <w:r w:rsidRPr="00D8125C">
              <w:rPr>
                <w:rFonts w:ascii="Times New Roman" w:hAnsi="Times New Roman" w:cs="Times New Roman"/>
                <w:sz w:val="24"/>
                <w:szCs w:val="24"/>
              </w:rPr>
              <w:t xml:space="preserve">әне сынақ шарттары. 11-бөлім. Электр энергиясын есептегіштер» талаптарына сәйкес кемінде 32А белсенді энергия есептегішімен жүзеге асырылады. Есептегіш міндетті түрде тексерілген (поверкадан өткен) болуы </w:t>
            </w:r>
            <w:proofErr w:type="gramStart"/>
            <w:r w:rsidRPr="00D8125C">
              <w:rPr>
                <w:rFonts w:ascii="Times New Roman" w:hAnsi="Times New Roman" w:cs="Times New Roman"/>
                <w:sz w:val="24"/>
                <w:szCs w:val="24"/>
              </w:rPr>
              <w:t>тиіс</w:t>
            </w:r>
            <w:proofErr w:type="gramEnd"/>
            <w:r w:rsidRPr="00D8125C">
              <w:rPr>
                <w:rFonts w:ascii="Times New Roman" w:hAnsi="Times New Roman" w:cs="Times New Roman"/>
                <w:sz w:val="24"/>
                <w:szCs w:val="24"/>
              </w:rPr>
              <w:t>. Барлық электр желілері қорғаныш жерге қосу өткізгіші РЕ-мен қарастырылған. ВРУ ішінде қимасы кемінде 25х4 мм жолақ болаттан жасалған, сыртқы жерге қосу құрылғысымен қосылған жерге қосу контурын орындау көзделеді. Барлық электрмонтаждау жұмыстары Қ</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xml:space="preserve"> нормативтік-техникалық құжаттамасына (НТҚ) сәйкес орындалады. Ішкі үй-жайларды жарықтандыру үшін ГОСТ 60598-1-2017 талаптарына сәйкес қуаты кемінде 36 Вт, </w:t>
            </w:r>
            <w:r w:rsidRPr="00D8125C">
              <w:rPr>
                <w:rFonts w:ascii="Times New Roman" w:hAnsi="Times New Roman" w:cs="Times New Roman"/>
                <w:sz w:val="24"/>
                <w:szCs w:val="24"/>
              </w:rPr>
              <w:lastRenderedPageBreak/>
              <w:t>жарық ағыны 4000 лм болатын LED шамдар қарастырылады. Ылғалды процестер жүргізілетін үй-жайларда ГОСТ 60598-1-2017 талаптарына сәйкес қорғаныс дәрежесі кемінде IP67 болатын ылғалдан қорғалған шамдар орнатылады. Топтық жарықтандыру желілері ПВХ кабель-арналарда төселген ПВС кабелімен орындалады.</w:t>
            </w:r>
          </w:p>
          <w:p w:rsidR="00EF44B0" w:rsidRPr="00EF44B0" w:rsidRDefault="009C07DF" w:rsidP="00EF44B0">
            <w:pPr>
              <w:pStyle w:val="a6"/>
              <w:jc w:val="both"/>
              <w:rPr>
                <w:rFonts w:ascii="Times New Roman" w:hAnsi="Times New Roman" w:cs="Times New Roman"/>
                <w:sz w:val="24"/>
                <w:szCs w:val="24"/>
              </w:rPr>
            </w:pPr>
            <w:r w:rsidRPr="00D8125C">
              <w:rPr>
                <w:rFonts w:ascii="Times New Roman" w:hAnsi="Times New Roman" w:cs="Times New Roman"/>
                <w:b/>
                <w:bCs/>
                <w:sz w:val="24"/>
                <w:szCs w:val="24"/>
              </w:rPr>
              <w:t xml:space="preserve">Электротехникалық бөлім: </w:t>
            </w:r>
            <w:r w:rsidR="00EF44B0" w:rsidRPr="00EF44B0">
              <w:rPr>
                <w:rFonts w:ascii="Times New Roman" w:hAnsi="Times New Roman" w:cs="Times New Roman"/>
                <w:sz w:val="24"/>
                <w:szCs w:val="24"/>
              </w:rPr>
              <w:t>Электрмен жабдықтауды СТО 70238424.29.240.20.008-2009 «Кернеуі кемінде 0,4 - кемінде 35 кВ кү</w:t>
            </w:r>
            <w:proofErr w:type="gramStart"/>
            <w:r w:rsidR="00EF44B0" w:rsidRPr="00EF44B0">
              <w:rPr>
                <w:rFonts w:ascii="Times New Roman" w:hAnsi="Times New Roman" w:cs="Times New Roman"/>
                <w:sz w:val="24"/>
                <w:szCs w:val="24"/>
              </w:rPr>
              <w:t>шт</w:t>
            </w:r>
            <w:proofErr w:type="gramEnd"/>
            <w:r w:rsidR="00EF44B0" w:rsidRPr="00EF44B0">
              <w:rPr>
                <w:rFonts w:ascii="Times New Roman" w:hAnsi="Times New Roman" w:cs="Times New Roman"/>
                <w:sz w:val="24"/>
                <w:szCs w:val="24"/>
              </w:rPr>
              <w:t>ік кабельдік желілер» сәйкес қолданыстағы техникалық ғимараттан (траншеяда кемінде 50 метр) 0,4 кВ 2 (екі) кабельдік желіні ұзарту арқылы, БМК негізгі және авариялық (ДГУ-дан) электрмен жабдықтауын қолданыстағы кабельдік желімен кемінде 0,4 кВ жүзеге асыру. Өзара резервтейтін кабельдерді Т-1 траншеяларында параллельді түрде, олардың арасындағы қашықтық кемінде 500 мм болатындай еті</w:t>
            </w:r>
            <w:proofErr w:type="gramStart"/>
            <w:r w:rsidR="00EF44B0" w:rsidRPr="00EF44B0">
              <w:rPr>
                <w:rFonts w:ascii="Times New Roman" w:hAnsi="Times New Roman" w:cs="Times New Roman"/>
                <w:sz w:val="24"/>
                <w:szCs w:val="24"/>
              </w:rPr>
              <w:t>п</w:t>
            </w:r>
            <w:proofErr w:type="gramEnd"/>
            <w:r w:rsidR="00EF44B0" w:rsidRPr="00EF44B0">
              <w:rPr>
                <w:rFonts w:ascii="Times New Roman" w:hAnsi="Times New Roman" w:cs="Times New Roman"/>
                <w:sz w:val="24"/>
                <w:szCs w:val="24"/>
              </w:rPr>
              <w:t xml:space="preserve"> төсеу. Кү</w:t>
            </w:r>
            <w:proofErr w:type="gramStart"/>
            <w:r w:rsidR="00EF44B0" w:rsidRPr="00EF44B0">
              <w:rPr>
                <w:rFonts w:ascii="Times New Roman" w:hAnsi="Times New Roman" w:cs="Times New Roman"/>
                <w:sz w:val="24"/>
                <w:szCs w:val="24"/>
              </w:rPr>
              <w:t>шт</w:t>
            </w:r>
            <w:proofErr w:type="gramEnd"/>
            <w:r w:rsidR="00EF44B0" w:rsidRPr="00EF44B0">
              <w:rPr>
                <w:rFonts w:ascii="Times New Roman" w:hAnsi="Times New Roman" w:cs="Times New Roman"/>
                <w:sz w:val="24"/>
                <w:szCs w:val="24"/>
              </w:rPr>
              <w:t>ік кабельдерді ұзартуды жалғастыру муфталарының көмегімен кемінде 4х95 кабелімен орындау. Кү</w:t>
            </w:r>
            <w:proofErr w:type="gramStart"/>
            <w:r w:rsidR="00EF44B0" w:rsidRPr="00EF44B0">
              <w:rPr>
                <w:rFonts w:ascii="Times New Roman" w:hAnsi="Times New Roman" w:cs="Times New Roman"/>
                <w:sz w:val="24"/>
                <w:szCs w:val="24"/>
              </w:rPr>
              <w:t>шт</w:t>
            </w:r>
            <w:proofErr w:type="gramEnd"/>
            <w:r w:rsidR="00EF44B0" w:rsidRPr="00EF44B0">
              <w:rPr>
                <w:rFonts w:ascii="Times New Roman" w:hAnsi="Times New Roman" w:cs="Times New Roman"/>
                <w:sz w:val="24"/>
                <w:szCs w:val="24"/>
              </w:rPr>
              <w:t xml:space="preserve">ік кабельдерді </w:t>
            </w:r>
            <w:r w:rsidR="001E5CB3">
              <w:rPr>
                <w:rFonts w:ascii="Times New Roman" w:hAnsi="Times New Roman" w:cs="Times New Roman"/>
                <w:sz w:val="24"/>
                <w:lang w:val="kk-KZ"/>
              </w:rPr>
              <w:t>БМҒ</w:t>
            </w:r>
            <w:r w:rsidR="00EF44B0" w:rsidRPr="00EF44B0">
              <w:rPr>
                <w:rFonts w:ascii="Times New Roman" w:hAnsi="Times New Roman" w:cs="Times New Roman"/>
                <w:sz w:val="24"/>
                <w:szCs w:val="24"/>
              </w:rPr>
              <w:t xml:space="preserve"> қалқандық бөлмесіне кіргізу үшін тесік қарастыру.</w:t>
            </w:r>
          </w:p>
          <w:p w:rsidR="00EF44B0" w:rsidRPr="00EF44B0"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 xml:space="preserve">Қолданыстағы техникалық ғимараттағы электр қондырғысын </w:t>
            </w:r>
            <w:proofErr w:type="gramStart"/>
            <w:r w:rsidRPr="00EF44B0">
              <w:rPr>
                <w:rFonts w:ascii="Times New Roman" w:hAnsi="Times New Roman" w:cs="Times New Roman"/>
                <w:sz w:val="24"/>
                <w:szCs w:val="24"/>
              </w:rPr>
              <w:t>жа</w:t>
            </w:r>
            <w:proofErr w:type="gramEnd"/>
            <w:r w:rsidRPr="00EF44B0">
              <w:rPr>
                <w:rFonts w:ascii="Times New Roman" w:hAnsi="Times New Roman" w:cs="Times New Roman"/>
                <w:sz w:val="24"/>
                <w:szCs w:val="24"/>
              </w:rPr>
              <w:t xml:space="preserve">ңа </w:t>
            </w:r>
            <w:r w:rsidR="001E5CB3">
              <w:rPr>
                <w:rFonts w:ascii="Times New Roman" w:hAnsi="Times New Roman" w:cs="Times New Roman"/>
                <w:sz w:val="24"/>
                <w:lang w:val="kk-KZ"/>
              </w:rPr>
              <w:t>БМҒ</w:t>
            </w:r>
            <w:r w:rsidRPr="00EF44B0">
              <w:rPr>
                <w:rFonts w:ascii="Times New Roman" w:hAnsi="Times New Roman" w:cs="Times New Roman"/>
                <w:sz w:val="24"/>
                <w:szCs w:val="24"/>
              </w:rPr>
              <w:t xml:space="preserve"> қалқандық бөлмесіне ауыстыруды қарастыру. Кү</w:t>
            </w:r>
            <w:proofErr w:type="gramStart"/>
            <w:r w:rsidRPr="00EF44B0">
              <w:rPr>
                <w:rFonts w:ascii="Times New Roman" w:hAnsi="Times New Roman" w:cs="Times New Roman"/>
                <w:sz w:val="24"/>
                <w:szCs w:val="24"/>
              </w:rPr>
              <w:t>шт</w:t>
            </w:r>
            <w:proofErr w:type="gramEnd"/>
            <w:r w:rsidRPr="00EF44B0">
              <w:rPr>
                <w:rFonts w:ascii="Times New Roman" w:hAnsi="Times New Roman" w:cs="Times New Roman"/>
                <w:sz w:val="24"/>
                <w:szCs w:val="24"/>
              </w:rPr>
              <w:t>ік желі жұмыстарын жануды қолдамайтын қабықшадағы мыс өзекшелері бар жаңа кабельмен қарастыру. Кабельді төсеуді орнатылатын кабель жолдары бойымен, оларды тіректердің ү</w:t>
            </w:r>
            <w:proofErr w:type="gramStart"/>
            <w:r w:rsidRPr="00EF44B0">
              <w:rPr>
                <w:rFonts w:ascii="Times New Roman" w:hAnsi="Times New Roman" w:cs="Times New Roman"/>
                <w:sz w:val="24"/>
                <w:szCs w:val="24"/>
              </w:rPr>
              <w:t>ст</w:t>
            </w:r>
            <w:proofErr w:type="gramEnd"/>
            <w:r w:rsidRPr="00EF44B0">
              <w:rPr>
                <w:rFonts w:ascii="Times New Roman" w:hAnsi="Times New Roman" w:cs="Times New Roman"/>
                <w:sz w:val="24"/>
                <w:szCs w:val="24"/>
              </w:rPr>
              <w:t>іңгі жағына, төбеден жеткілікті қашықтықта, сондай-ақ құрылыс конструкциялары бойымен электрмонтаждық шлангта орнату арқылы орындау. Гермозонада төселген кү</w:t>
            </w:r>
            <w:proofErr w:type="gramStart"/>
            <w:r w:rsidRPr="00EF44B0">
              <w:rPr>
                <w:rFonts w:ascii="Times New Roman" w:hAnsi="Times New Roman" w:cs="Times New Roman"/>
                <w:sz w:val="24"/>
                <w:szCs w:val="24"/>
              </w:rPr>
              <w:t>шт</w:t>
            </w:r>
            <w:proofErr w:type="gramEnd"/>
            <w:r w:rsidRPr="00EF44B0">
              <w:rPr>
                <w:rFonts w:ascii="Times New Roman" w:hAnsi="Times New Roman" w:cs="Times New Roman"/>
                <w:sz w:val="24"/>
                <w:szCs w:val="24"/>
              </w:rPr>
              <w:t>ік кабельдерді жерге тұйықталған металл монтаждық гофрдағы кабель жолымен төсеу.</w:t>
            </w:r>
          </w:p>
          <w:p w:rsidR="00EF44B0" w:rsidRPr="00EF44B0" w:rsidRDefault="009C07DF" w:rsidP="00EF44B0">
            <w:pPr>
              <w:pStyle w:val="a6"/>
              <w:jc w:val="both"/>
              <w:rPr>
                <w:rFonts w:ascii="Times New Roman" w:hAnsi="Times New Roman" w:cs="Times New Roman"/>
                <w:sz w:val="24"/>
                <w:szCs w:val="24"/>
              </w:rPr>
            </w:pPr>
            <w:r w:rsidRPr="00D8125C">
              <w:rPr>
                <w:rFonts w:ascii="Times New Roman" w:hAnsi="Times New Roman" w:cs="Times New Roman"/>
                <w:b/>
                <w:bCs/>
                <w:sz w:val="24"/>
                <w:szCs w:val="24"/>
              </w:rPr>
              <w:t xml:space="preserve">Электр күші бөлімі: </w:t>
            </w:r>
            <w:r w:rsidR="00EF44B0" w:rsidRPr="00EF44B0">
              <w:rPr>
                <w:rFonts w:ascii="Times New Roman" w:hAnsi="Times New Roman" w:cs="Times New Roman"/>
                <w:sz w:val="24"/>
                <w:szCs w:val="24"/>
              </w:rPr>
              <w:t xml:space="preserve"> ғимаратында электр энергиясын кіргізу, бөлу және есепке алу үшін, ғимараттың сыртқы қабырғасына ҚМ 32396-2013 "Тұ</w:t>
            </w:r>
            <w:proofErr w:type="gramStart"/>
            <w:r w:rsidR="00EF44B0" w:rsidRPr="00EF44B0">
              <w:rPr>
                <w:rFonts w:ascii="Times New Roman" w:hAnsi="Times New Roman" w:cs="Times New Roman"/>
                <w:sz w:val="24"/>
                <w:szCs w:val="24"/>
              </w:rPr>
              <w:t>р</w:t>
            </w:r>
            <w:proofErr w:type="gramEnd"/>
            <w:r w:rsidR="00EF44B0" w:rsidRPr="00EF44B0">
              <w:rPr>
                <w:rFonts w:ascii="Times New Roman" w:hAnsi="Times New Roman" w:cs="Times New Roman"/>
                <w:sz w:val="24"/>
                <w:szCs w:val="24"/>
              </w:rPr>
              <w:t>ғын және қоғамдық ғимараттарға арналған кіргізу-тарату құрылғылары" сәйкес кіргізу-тарату құрылғысын, кемінде 250А ажыратқышпен, кемінде 250А автоматты ажыратқышпен орнату. Кіргізу қалқаны ҚМ 32397-2020 "Тұ</w:t>
            </w:r>
            <w:proofErr w:type="gramStart"/>
            <w:r w:rsidR="00EF44B0" w:rsidRPr="00EF44B0">
              <w:rPr>
                <w:rFonts w:ascii="Times New Roman" w:hAnsi="Times New Roman" w:cs="Times New Roman"/>
                <w:sz w:val="24"/>
                <w:szCs w:val="24"/>
              </w:rPr>
              <w:t>р</w:t>
            </w:r>
            <w:proofErr w:type="gramEnd"/>
            <w:r w:rsidR="00EF44B0" w:rsidRPr="00EF44B0">
              <w:rPr>
                <w:rFonts w:ascii="Times New Roman" w:hAnsi="Times New Roman" w:cs="Times New Roman"/>
                <w:sz w:val="24"/>
                <w:szCs w:val="24"/>
              </w:rPr>
              <w:t xml:space="preserve">ғын ғимараттарға арналған тарату қалқандары" сәйкес болуы тиіс, ішкі розеткалық және жарықтандыру желілері ҚМ Р 50345-2010 "Тұрмыстық және осыған ұқсас мақсаттағы аса токтардан қорғауға арналған автоматты ажыратқыштар" сәйкес, шамдар ҚМ 60598-1-2017 сәйкес, ажыратқыштар ҚМ </w:t>
            </w:r>
            <w:proofErr w:type="gramStart"/>
            <w:r w:rsidR="00EF44B0" w:rsidRPr="00EF44B0">
              <w:rPr>
                <w:rFonts w:ascii="Times New Roman" w:hAnsi="Times New Roman" w:cs="Times New Roman"/>
                <w:sz w:val="24"/>
                <w:szCs w:val="24"/>
              </w:rPr>
              <w:t>Р</w:t>
            </w:r>
            <w:proofErr w:type="gramEnd"/>
            <w:r w:rsidR="00EF44B0" w:rsidRPr="00EF44B0">
              <w:rPr>
                <w:rFonts w:ascii="Times New Roman" w:hAnsi="Times New Roman" w:cs="Times New Roman"/>
                <w:sz w:val="24"/>
                <w:szCs w:val="24"/>
              </w:rPr>
              <w:t xml:space="preserve"> 51324.1-2012 "Тұрмыстық және осыған ұқсас стационарлық электр қондырғыларына арналған ажыратқыштар" сәйкес болуы тиіс.</w:t>
            </w:r>
          </w:p>
          <w:p w:rsidR="00EF44B0" w:rsidRPr="00EF44B0"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 xml:space="preserve">Розеткалық және жарықтандыру топтық желілерін ПВХ кабель каналында төселген ПВС кабелімен орындау. Розеткалық және жарықтандыру топтары ҚМ </w:t>
            </w:r>
            <w:proofErr w:type="gramStart"/>
            <w:r w:rsidRPr="00EF44B0">
              <w:rPr>
                <w:rFonts w:ascii="Times New Roman" w:hAnsi="Times New Roman" w:cs="Times New Roman"/>
                <w:sz w:val="24"/>
                <w:szCs w:val="24"/>
              </w:rPr>
              <w:t>Р</w:t>
            </w:r>
            <w:proofErr w:type="gramEnd"/>
            <w:r w:rsidRPr="00EF44B0">
              <w:rPr>
                <w:rFonts w:ascii="Times New Roman" w:hAnsi="Times New Roman" w:cs="Times New Roman"/>
                <w:sz w:val="24"/>
                <w:szCs w:val="24"/>
              </w:rPr>
              <w:t xml:space="preserve"> 50345-2010 "Тұрмыстық және осыған ұқсас мақсаттағы аса токтардан қорғауға арналған автоматты ажыратқыштар" сәйкес кемінде 16А, 25А, 32А автоматтармен қорғалады. Блокты-модульді ғимаратта: ҚМ IЕС 60309-1-2016 "Өнеркәсіптік мақсаттағы ашалар, штепсельдік розеткалар және жалғастырушы құрылғылар" сәйкес бірлі</w:t>
            </w:r>
            <w:proofErr w:type="gramStart"/>
            <w:r w:rsidRPr="00EF44B0">
              <w:rPr>
                <w:rFonts w:ascii="Times New Roman" w:hAnsi="Times New Roman" w:cs="Times New Roman"/>
                <w:sz w:val="24"/>
                <w:szCs w:val="24"/>
              </w:rPr>
              <w:t>к</w:t>
            </w:r>
            <w:proofErr w:type="gramEnd"/>
            <w:r w:rsidRPr="00EF44B0">
              <w:rPr>
                <w:rFonts w:ascii="Times New Roman" w:hAnsi="Times New Roman" w:cs="Times New Roman"/>
                <w:sz w:val="24"/>
                <w:szCs w:val="24"/>
              </w:rPr>
              <w:t xml:space="preserve">, қос розеткалық топтар </w:t>
            </w:r>
            <w:r w:rsidRPr="00EF44B0">
              <w:rPr>
                <w:rFonts w:ascii="Times New Roman" w:hAnsi="Times New Roman" w:cs="Times New Roman"/>
                <w:sz w:val="24"/>
                <w:szCs w:val="24"/>
              </w:rPr>
              <w:lastRenderedPageBreak/>
              <w:t>қарастырылған. Электр жабдықтарын қосуға арналған барлық розеткалар қорғаныш Р</w:t>
            </w:r>
            <w:proofErr w:type="gramStart"/>
            <w:r w:rsidRPr="00EF44B0">
              <w:rPr>
                <w:rFonts w:ascii="Times New Roman" w:hAnsi="Times New Roman" w:cs="Times New Roman"/>
                <w:sz w:val="24"/>
                <w:szCs w:val="24"/>
              </w:rPr>
              <w:t>Е-</w:t>
            </w:r>
            <w:proofErr w:type="gramEnd"/>
            <w:r w:rsidRPr="00EF44B0">
              <w:rPr>
                <w:rFonts w:ascii="Times New Roman" w:hAnsi="Times New Roman" w:cs="Times New Roman"/>
                <w:sz w:val="24"/>
                <w:szCs w:val="24"/>
              </w:rPr>
              <w:t>өткізгішті қосу үшін жерге тұйықтау контактісін қамтиды. Кү</w:t>
            </w:r>
            <w:proofErr w:type="gramStart"/>
            <w:r w:rsidRPr="00EF44B0">
              <w:rPr>
                <w:rFonts w:ascii="Times New Roman" w:hAnsi="Times New Roman" w:cs="Times New Roman"/>
                <w:sz w:val="24"/>
                <w:szCs w:val="24"/>
              </w:rPr>
              <w:t>шт</w:t>
            </w:r>
            <w:proofErr w:type="gramEnd"/>
            <w:r w:rsidRPr="00EF44B0">
              <w:rPr>
                <w:rFonts w:ascii="Times New Roman" w:hAnsi="Times New Roman" w:cs="Times New Roman"/>
                <w:sz w:val="24"/>
                <w:szCs w:val="24"/>
              </w:rPr>
              <w:t>ік және жарықтандыру жүктемелері үшін электр энергиясын есепке алу бірыңғай және ҚМ 31818.11-2012 "Айнымалы токтың электр энергиясын өлшеуге арналған аппаратура. Жалпы талаптар. Сынақ</w:t>
            </w:r>
            <w:proofErr w:type="gramStart"/>
            <w:r w:rsidRPr="00EF44B0">
              <w:rPr>
                <w:rFonts w:ascii="Times New Roman" w:hAnsi="Times New Roman" w:cs="Times New Roman"/>
                <w:sz w:val="24"/>
                <w:szCs w:val="24"/>
              </w:rPr>
              <w:t>тар ж</w:t>
            </w:r>
            <w:proofErr w:type="gramEnd"/>
            <w:r w:rsidRPr="00EF44B0">
              <w:rPr>
                <w:rFonts w:ascii="Times New Roman" w:hAnsi="Times New Roman" w:cs="Times New Roman"/>
                <w:sz w:val="24"/>
                <w:szCs w:val="24"/>
              </w:rPr>
              <w:t xml:space="preserve">әне сынақ шарттары. 11-бөлім. Электр энергиясының есептегіштері" сәйкес кемінде 32А белсенді энергия есептегішімен жүзеге асырылады. Есептегіш тексерілген болуы </w:t>
            </w:r>
            <w:proofErr w:type="gramStart"/>
            <w:r w:rsidRPr="00EF44B0">
              <w:rPr>
                <w:rFonts w:ascii="Times New Roman" w:hAnsi="Times New Roman" w:cs="Times New Roman"/>
                <w:sz w:val="24"/>
                <w:szCs w:val="24"/>
              </w:rPr>
              <w:t>тиіс</w:t>
            </w:r>
            <w:proofErr w:type="gramEnd"/>
            <w:r w:rsidRPr="00EF44B0">
              <w:rPr>
                <w:rFonts w:ascii="Times New Roman" w:hAnsi="Times New Roman" w:cs="Times New Roman"/>
                <w:sz w:val="24"/>
                <w:szCs w:val="24"/>
              </w:rPr>
              <w:t xml:space="preserve">. Барлық электр желілері қорғаныш жерге тұйықтаушы өткізгіш РЕ-мен қарастырылған. </w:t>
            </w:r>
            <w:proofErr w:type="gramStart"/>
            <w:r w:rsidRPr="00EF44B0">
              <w:rPr>
                <w:rFonts w:ascii="Times New Roman" w:hAnsi="Times New Roman" w:cs="Times New Roman"/>
                <w:sz w:val="24"/>
                <w:szCs w:val="24"/>
              </w:rPr>
              <w:t>ВРУ-да</w:t>
            </w:r>
            <w:proofErr w:type="gramEnd"/>
            <w:r w:rsidRPr="00EF44B0">
              <w:rPr>
                <w:rFonts w:ascii="Times New Roman" w:hAnsi="Times New Roman" w:cs="Times New Roman"/>
                <w:sz w:val="24"/>
                <w:szCs w:val="24"/>
              </w:rPr>
              <w:t xml:space="preserve"> сыртқы жерге тұйықтау құрылғысымен қосылған, қимасы кемінде 25х4 мм жолақты болаттан жерге тұйықтау контурын орындау қарастырылған. Барлық электрмонтаждау жұмыстары Қ</w:t>
            </w:r>
            <w:proofErr w:type="gramStart"/>
            <w:r w:rsidRPr="00EF44B0">
              <w:rPr>
                <w:rFonts w:ascii="Times New Roman" w:hAnsi="Times New Roman" w:cs="Times New Roman"/>
                <w:sz w:val="24"/>
                <w:szCs w:val="24"/>
              </w:rPr>
              <w:t>Р</w:t>
            </w:r>
            <w:proofErr w:type="gramEnd"/>
            <w:r w:rsidRPr="00EF44B0">
              <w:rPr>
                <w:rFonts w:ascii="Times New Roman" w:hAnsi="Times New Roman" w:cs="Times New Roman"/>
                <w:sz w:val="24"/>
                <w:szCs w:val="24"/>
              </w:rPr>
              <w:t xml:space="preserve"> НҚҚ сәйкес орындалады. Үй-жайларды ішкі жарықтандыру үшін ҚМ 60598-1-2017 "Шамдар. 1-бөлім. Жалпы талаптар және сынақ әдістері" сәйкес қуаты кемінде 36Вт 4000лм LED шамдар қарастырылған. Ылғалды процестері бар үй-жайларда ҚМ 60598-1-2017 "Шамдар. 1-бөлім. Жалпы талаптар және сынақ әдістері" сәйкес қ</w:t>
            </w:r>
            <w:proofErr w:type="gramStart"/>
            <w:r w:rsidRPr="00EF44B0">
              <w:rPr>
                <w:rFonts w:ascii="Times New Roman" w:hAnsi="Times New Roman" w:cs="Times New Roman"/>
                <w:sz w:val="24"/>
                <w:szCs w:val="24"/>
              </w:rPr>
              <w:t>орғалу</w:t>
            </w:r>
            <w:proofErr w:type="gramEnd"/>
            <w:r w:rsidRPr="00EF44B0">
              <w:rPr>
                <w:rFonts w:ascii="Times New Roman" w:hAnsi="Times New Roman" w:cs="Times New Roman"/>
                <w:sz w:val="24"/>
                <w:szCs w:val="24"/>
              </w:rPr>
              <w:t xml:space="preserve"> дәрежесі IP67-ден кем емес ылғалдан қорғалған шамдар қарастырылған.</w:t>
            </w:r>
          </w:p>
          <w:p w:rsidR="00EF44B0" w:rsidRPr="00EF44B0"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Қ</w:t>
            </w:r>
            <w:proofErr w:type="gramStart"/>
            <w:r w:rsidRPr="00EF44B0">
              <w:rPr>
                <w:rFonts w:ascii="Times New Roman" w:hAnsi="Times New Roman" w:cs="Times New Roman"/>
                <w:sz w:val="24"/>
                <w:szCs w:val="24"/>
              </w:rPr>
              <w:t>Р</w:t>
            </w:r>
            <w:proofErr w:type="gramEnd"/>
            <w:r w:rsidRPr="00EF44B0">
              <w:rPr>
                <w:rFonts w:ascii="Times New Roman" w:hAnsi="Times New Roman" w:cs="Times New Roman"/>
                <w:sz w:val="24"/>
                <w:szCs w:val="24"/>
              </w:rPr>
              <w:t xml:space="preserve"> ЭҚжЕ сәйкес жеке жерге тұйықтау контурына кемінде 1х10 мм2 жерге тұйықтау сымымен қорғаныш жерге тұйықтау қарастырылған.</w:t>
            </w:r>
          </w:p>
          <w:p w:rsidR="00EF44B0" w:rsidRPr="00EF44B0"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Құрылғы кіріс тербелістері кемінде 140–280</w:t>
            </w:r>
            <w:proofErr w:type="gramStart"/>
            <w:r w:rsidRPr="00EF44B0">
              <w:rPr>
                <w:rFonts w:ascii="Times New Roman" w:hAnsi="Times New Roman" w:cs="Times New Roman"/>
                <w:sz w:val="24"/>
                <w:szCs w:val="24"/>
              </w:rPr>
              <w:t xml:space="preserve"> В</w:t>
            </w:r>
            <w:proofErr w:type="gramEnd"/>
            <w:r w:rsidRPr="00EF44B0">
              <w:rPr>
                <w:rFonts w:ascii="Times New Roman" w:hAnsi="Times New Roman" w:cs="Times New Roman"/>
                <w:sz w:val="24"/>
                <w:szCs w:val="24"/>
              </w:rPr>
              <w:t xml:space="preserve"> диапазонында шығыс кернеуін кемінде 220 В (±2%) автоматты түрде қолдауды қамтамасыз етуі тиіс. Қысқа тұйықталудан, қызып кетуден, жоғары жиілікті кедергілерден және импульстік кернеу асқынынан қорғау (КИҚ) қарастырылуы тиіс.</w:t>
            </w:r>
          </w:p>
          <w:p w:rsidR="00EF44B0" w:rsidRPr="00EF44B0"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 xml:space="preserve">Автоматты ажыратқыштар – кемінде 10 </w:t>
            </w:r>
            <w:proofErr w:type="gramStart"/>
            <w:r w:rsidRPr="00EF44B0">
              <w:rPr>
                <w:rFonts w:ascii="Times New Roman" w:hAnsi="Times New Roman" w:cs="Times New Roman"/>
                <w:sz w:val="24"/>
                <w:szCs w:val="24"/>
              </w:rPr>
              <w:t>дана</w:t>
            </w:r>
            <w:proofErr w:type="gramEnd"/>
            <w:r w:rsidRPr="00EF44B0">
              <w:rPr>
                <w:rFonts w:ascii="Times New Roman" w:hAnsi="Times New Roman" w:cs="Times New Roman"/>
                <w:sz w:val="24"/>
                <w:szCs w:val="24"/>
              </w:rPr>
              <w:t>;</w:t>
            </w:r>
          </w:p>
          <w:p w:rsidR="00EF44B0" w:rsidRPr="00EF44B0"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Аспалы тарату қалқаны - Орнатуды ҚР ЭҚжЕ және ҚМ IEC 61439 сәйкес автоматты ажыратқыштар мен</w:t>
            </w:r>
            <w:proofErr w:type="gramStart"/>
            <w:r w:rsidRPr="00EF44B0">
              <w:rPr>
                <w:rFonts w:ascii="Times New Roman" w:hAnsi="Times New Roman" w:cs="Times New Roman"/>
                <w:sz w:val="24"/>
                <w:szCs w:val="24"/>
              </w:rPr>
              <w:t xml:space="preserve"> ҚТ</w:t>
            </w:r>
            <w:proofErr w:type="gramEnd"/>
            <w:r w:rsidRPr="00EF44B0">
              <w:rPr>
                <w:rFonts w:ascii="Times New Roman" w:hAnsi="Times New Roman" w:cs="Times New Roman"/>
                <w:sz w:val="24"/>
                <w:szCs w:val="24"/>
              </w:rPr>
              <w:t>Қ (қалдық ток құрылғылары) орнатылған металл немесе жанбайтын пластик қалқанда (кемінде IP54) орындау кемінде 1 дана;</w:t>
            </w:r>
          </w:p>
          <w:p w:rsidR="00EF44B0" w:rsidRPr="00EF44B0"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Кү</w:t>
            </w:r>
            <w:proofErr w:type="gramStart"/>
            <w:r w:rsidRPr="00EF44B0">
              <w:rPr>
                <w:rFonts w:ascii="Times New Roman" w:hAnsi="Times New Roman" w:cs="Times New Roman"/>
                <w:sz w:val="24"/>
                <w:szCs w:val="24"/>
              </w:rPr>
              <w:t>шт</w:t>
            </w:r>
            <w:proofErr w:type="gramEnd"/>
            <w:r w:rsidRPr="00EF44B0">
              <w:rPr>
                <w:rFonts w:ascii="Times New Roman" w:hAnsi="Times New Roman" w:cs="Times New Roman"/>
                <w:sz w:val="24"/>
                <w:szCs w:val="24"/>
              </w:rPr>
              <w:t>ік кабель өзекшелер саны кемінде 4, кернеуі кемінде 1 кВ - кемінде 120 м;</w:t>
            </w:r>
          </w:p>
          <w:p w:rsidR="00EF44B0" w:rsidRPr="00EF44B0"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Жануды таратпайтын кү</w:t>
            </w:r>
            <w:proofErr w:type="gramStart"/>
            <w:r w:rsidRPr="00EF44B0">
              <w:rPr>
                <w:rFonts w:ascii="Times New Roman" w:hAnsi="Times New Roman" w:cs="Times New Roman"/>
                <w:sz w:val="24"/>
                <w:szCs w:val="24"/>
              </w:rPr>
              <w:t>шт</w:t>
            </w:r>
            <w:proofErr w:type="gramEnd"/>
            <w:r w:rsidRPr="00EF44B0">
              <w:rPr>
                <w:rFonts w:ascii="Times New Roman" w:hAnsi="Times New Roman" w:cs="Times New Roman"/>
                <w:sz w:val="24"/>
                <w:szCs w:val="24"/>
              </w:rPr>
              <w:t>ік кабель, өзекшелер саны кемінде 3 - кемінде 274 м,</w:t>
            </w:r>
          </w:p>
          <w:p w:rsidR="00EF44B0" w:rsidRPr="00EF44B0"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 xml:space="preserve">Муфталар (жалғастырушы, ұштық) - кемінде 96 </w:t>
            </w:r>
            <w:proofErr w:type="gramStart"/>
            <w:r w:rsidRPr="00EF44B0">
              <w:rPr>
                <w:rFonts w:ascii="Times New Roman" w:hAnsi="Times New Roman" w:cs="Times New Roman"/>
                <w:sz w:val="24"/>
                <w:szCs w:val="24"/>
              </w:rPr>
              <w:t>дана</w:t>
            </w:r>
            <w:proofErr w:type="gramEnd"/>
            <w:r w:rsidRPr="00EF44B0">
              <w:rPr>
                <w:rFonts w:ascii="Times New Roman" w:hAnsi="Times New Roman" w:cs="Times New Roman"/>
                <w:sz w:val="24"/>
                <w:szCs w:val="24"/>
              </w:rPr>
              <w:t>;</w:t>
            </w:r>
          </w:p>
          <w:p w:rsidR="00EF44B0" w:rsidRPr="00EF44B0"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Жануды таратпайтын кү</w:t>
            </w:r>
            <w:proofErr w:type="gramStart"/>
            <w:r w:rsidRPr="00EF44B0">
              <w:rPr>
                <w:rFonts w:ascii="Times New Roman" w:hAnsi="Times New Roman" w:cs="Times New Roman"/>
                <w:sz w:val="24"/>
                <w:szCs w:val="24"/>
              </w:rPr>
              <w:t>шт</w:t>
            </w:r>
            <w:proofErr w:type="gramEnd"/>
            <w:r w:rsidRPr="00EF44B0">
              <w:rPr>
                <w:rFonts w:ascii="Times New Roman" w:hAnsi="Times New Roman" w:cs="Times New Roman"/>
                <w:sz w:val="24"/>
                <w:szCs w:val="24"/>
              </w:rPr>
              <w:t>ік кабель өзекшелер саны кемінде 1 - кемінде 180 м;</w:t>
            </w:r>
          </w:p>
          <w:p w:rsidR="00EF44B0" w:rsidRPr="00EF44B0"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 xml:space="preserve">Конвекторлар - кемінде 11 </w:t>
            </w:r>
            <w:proofErr w:type="gramStart"/>
            <w:r w:rsidRPr="00EF44B0">
              <w:rPr>
                <w:rFonts w:ascii="Times New Roman" w:hAnsi="Times New Roman" w:cs="Times New Roman"/>
                <w:sz w:val="24"/>
                <w:szCs w:val="24"/>
              </w:rPr>
              <w:t>дана</w:t>
            </w:r>
            <w:proofErr w:type="gramEnd"/>
            <w:r w:rsidRPr="00EF44B0">
              <w:rPr>
                <w:rFonts w:ascii="Times New Roman" w:hAnsi="Times New Roman" w:cs="Times New Roman"/>
                <w:sz w:val="24"/>
                <w:szCs w:val="24"/>
              </w:rPr>
              <w:t>;</w:t>
            </w:r>
          </w:p>
          <w:p w:rsidR="00EF44B0" w:rsidRDefault="00EF44B0" w:rsidP="00EF44B0">
            <w:pPr>
              <w:pStyle w:val="a6"/>
              <w:jc w:val="both"/>
              <w:rPr>
                <w:rFonts w:ascii="Times New Roman" w:hAnsi="Times New Roman" w:cs="Times New Roman"/>
                <w:sz w:val="24"/>
                <w:szCs w:val="24"/>
              </w:rPr>
            </w:pPr>
            <w:r w:rsidRPr="00EF44B0">
              <w:rPr>
                <w:rFonts w:ascii="Times New Roman" w:hAnsi="Times New Roman" w:cs="Times New Roman"/>
                <w:sz w:val="24"/>
                <w:szCs w:val="24"/>
              </w:rPr>
              <w:t>Ауа баптау жүйелерінің жабдықтары – кемінде 3 кондиционер;</w:t>
            </w:r>
          </w:p>
          <w:p w:rsidR="002975F4" w:rsidRPr="002975F4" w:rsidRDefault="009C07DF" w:rsidP="002975F4">
            <w:pPr>
              <w:pStyle w:val="a6"/>
              <w:jc w:val="both"/>
              <w:rPr>
                <w:rFonts w:ascii="Times New Roman" w:hAnsi="Times New Roman" w:cs="Times New Roman"/>
                <w:sz w:val="24"/>
                <w:szCs w:val="24"/>
              </w:rPr>
            </w:pPr>
            <w:r w:rsidRPr="00D8125C">
              <w:rPr>
                <w:rFonts w:ascii="Times New Roman" w:hAnsi="Times New Roman" w:cs="Times New Roman"/>
                <w:b/>
                <w:bCs/>
                <w:sz w:val="24"/>
                <w:szCs w:val="24"/>
              </w:rPr>
              <w:t xml:space="preserve">Ішкі электр желілері: </w:t>
            </w:r>
            <w:r w:rsidR="002975F4" w:rsidRPr="002975F4">
              <w:rPr>
                <w:rFonts w:ascii="Times New Roman" w:hAnsi="Times New Roman" w:cs="Times New Roman"/>
                <w:sz w:val="24"/>
                <w:szCs w:val="24"/>
              </w:rPr>
              <w:t>Блокты-модульді ғимараттың электр жарықтандыруы, жерге тұйықтауы (нөлдеуі), сондай-ақ найзағайдан қорғанысы зауы</w:t>
            </w:r>
            <w:proofErr w:type="gramStart"/>
            <w:r w:rsidR="002975F4" w:rsidRPr="002975F4">
              <w:rPr>
                <w:rFonts w:ascii="Times New Roman" w:hAnsi="Times New Roman" w:cs="Times New Roman"/>
                <w:sz w:val="24"/>
                <w:szCs w:val="24"/>
              </w:rPr>
              <w:t>т-</w:t>
            </w:r>
            <w:proofErr w:type="gramEnd"/>
            <w:r w:rsidR="002975F4" w:rsidRPr="002975F4">
              <w:rPr>
                <w:rFonts w:ascii="Times New Roman" w:hAnsi="Times New Roman" w:cs="Times New Roman"/>
                <w:sz w:val="24"/>
                <w:szCs w:val="24"/>
              </w:rPr>
              <w:t xml:space="preserve">өндірушімен жүзеге асырылуы және ҚР қолданыстағы нормативтік құжаттарына сәйкес болуы тиіс. Ғимараттың жарықтандыру желісі мен розеткалық желілерін монтаждауды кернеуі кемінде 380/220В бойынша орындау және олар қызмет көрсетуші </w:t>
            </w:r>
            <w:r w:rsidR="002975F4" w:rsidRPr="002975F4">
              <w:rPr>
                <w:rFonts w:ascii="Times New Roman" w:hAnsi="Times New Roman" w:cs="Times New Roman"/>
                <w:sz w:val="24"/>
                <w:szCs w:val="24"/>
              </w:rPr>
              <w:lastRenderedPageBreak/>
              <w:t>персонал үшін қолжетімді жерде ЖҚ (ЖҚ) қалқанын орнату арқылы ҚТ</w:t>
            </w:r>
            <w:proofErr w:type="gramStart"/>
            <w:r w:rsidR="002975F4" w:rsidRPr="002975F4">
              <w:rPr>
                <w:rFonts w:ascii="Times New Roman" w:hAnsi="Times New Roman" w:cs="Times New Roman"/>
                <w:sz w:val="24"/>
                <w:szCs w:val="24"/>
              </w:rPr>
              <w:t>Қ-</w:t>
            </w:r>
            <w:proofErr w:type="gramEnd"/>
            <w:r w:rsidR="002975F4" w:rsidRPr="002975F4">
              <w:rPr>
                <w:rFonts w:ascii="Times New Roman" w:hAnsi="Times New Roman" w:cs="Times New Roman"/>
                <w:sz w:val="24"/>
                <w:szCs w:val="24"/>
              </w:rPr>
              <w:t>мен қорғалуы тиіс. Электрконвекторлар үшін олардың жанында розеткалар қарастыру.</w:t>
            </w:r>
          </w:p>
          <w:p w:rsidR="002975F4" w:rsidRDefault="002975F4" w:rsidP="002975F4">
            <w:pPr>
              <w:pStyle w:val="a6"/>
              <w:jc w:val="both"/>
              <w:rPr>
                <w:rFonts w:ascii="Times New Roman" w:hAnsi="Times New Roman" w:cs="Times New Roman"/>
                <w:sz w:val="24"/>
                <w:szCs w:val="24"/>
              </w:rPr>
            </w:pPr>
            <w:r w:rsidRPr="002975F4">
              <w:rPr>
                <w:rFonts w:ascii="Times New Roman" w:hAnsi="Times New Roman" w:cs="Times New Roman"/>
                <w:sz w:val="24"/>
                <w:szCs w:val="24"/>
              </w:rPr>
              <w:t xml:space="preserve">Кабельдерді төсеуді қабырғалар бойымен ПВХ кабельдік каналдарда орындау. Барлық кемінде 0,4 кВ кабельдерді жүктеме тогы бойынша ұзақ мерзімді </w:t>
            </w:r>
            <w:proofErr w:type="gramStart"/>
            <w:r w:rsidRPr="002975F4">
              <w:rPr>
                <w:rFonts w:ascii="Times New Roman" w:hAnsi="Times New Roman" w:cs="Times New Roman"/>
                <w:sz w:val="24"/>
                <w:szCs w:val="24"/>
              </w:rPr>
              <w:t>р</w:t>
            </w:r>
            <w:proofErr w:type="gramEnd"/>
            <w:r w:rsidRPr="002975F4">
              <w:rPr>
                <w:rFonts w:ascii="Times New Roman" w:hAnsi="Times New Roman" w:cs="Times New Roman"/>
                <w:sz w:val="24"/>
                <w:szCs w:val="24"/>
              </w:rPr>
              <w:t>ұқсат етілген ток бойынша таңдау, қорғаныс аппараттарын орнату тогына сәйкестік шарты бойынша, кернеудің жоғалуы және қорғаныс аппаратының ажыратылу уақыты бойынша тексерілген. Ғимаратта жұмыс істейтін персонал үшін негізгі және авариялық жарықтандыру қарастырылуы тиіс. Жарықтехникалық жабдықты үнемді және энергия тиімді қолдану. Ғимаратқа кіреберістің ү</w:t>
            </w:r>
            <w:proofErr w:type="gramStart"/>
            <w:r w:rsidRPr="002975F4">
              <w:rPr>
                <w:rFonts w:ascii="Times New Roman" w:hAnsi="Times New Roman" w:cs="Times New Roman"/>
                <w:sz w:val="24"/>
                <w:szCs w:val="24"/>
              </w:rPr>
              <w:t>ст</w:t>
            </w:r>
            <w:proofErr w:type="gramEnd"/>
            <w:r w:rsidRPr="002975F4">
              <w:rPr>
                <w:rFonts w:ascii="Times New Roman" w:hAnsi="Times New Roman" w:cs="Times New Roman"/>
                <w:sz w:val="24"/>
                <w:szCs w:val="24"/>
              </w:rPr>
              <w:t xml:space="preserve">інде кемінде IP54 УХЛ1 орындалымындағы сыртқы орнату шамы орнатылуы тиіс. "Выход/Шығу" шамы - көрсеткіші (жасыл түсті) міндетті түрде резервтік қуат көзімен. Негізгі және авариялық жарықтандыру кабельдері, сондай-ақ розеткалық кабельдер жаңа қалқандық бөлмедегі ЖТҚ қалқанына кіргізілуі </w:t>
            </w:r>
            <w:proofErr w:type="gramStart"/>
            <w:r w:rsidRPr="002975F4">
              <w:rPr>
                <w:rFonts w:ascii="Times New Roman" w:hAnsi="Times New Roman" w:cs="Times New Roman"/>
                <w:sz w:val="24"/>
                <w:szCs w:val="24"/>
              </w:rPr>
              <w:t>тиіс</w:t>
            </w:r>
            <w:proofErr w:type="gramEnd"/>
            <w:r w:rsidRPr="002975F4">
              <w:rPr>
                <w:rFonts w:ascii="Times New Roman" w:hAnsi="Times New Roman" w:cs="Times New Roman"/>
                <w:sz w:val="24"/>
                <w:szCs w:val="24"/>
              </w:rPr>
              <w:t>.</w:t>
            </w:r>
          </w:p>
          <w:p w:rsidR="002975F4" w:rsidRPr="002975F4" w:rsidRDefault="009C07DF" w:rsidP="002975F4">
            <w:pPr>
              <w:pStyle w:val="a6"/>
              <w:jc w:val="both"/>
              <w:rPr>
                <w:rFonts w:ascii="Times New Roman" w:hAnsi="Times New Roman" w:cs="Times New Roman"/>
                <w:sz w:val="24"/>
                <w:szCs w:val="24"/>
              </w:rPr>
            </w:pPr>
            <w:r w:rsidRPr="00D8125C">
              <w:rPr>
                <w:rFonts w:ascii="Times New Roman" w:hAnsi="Times New Roman" w:cs="Times New Roman"/>
                <w:b/>
                <w:bCs/>
                <w:sz w:val="24"/>
                <w:szCs w:val="24"/>
              </w:rPr>
              <w:t xml:space="preserve">Жерге қосу: </w:t>
            </w:r>
            <w:r w:rsidR="001E5CB3">
              <w:rPr>
                <w:rFonts w:ascii="Times New Roman" w:hAnsi="Times New Roman" w:cs="Times New Roman"/>
                <w:sz w:val="24"/>
                <w:lang w:val="kk-KZ"/>
              </w:rPr>
              <w:t>БМҒ</w:t>
            </w:r>
            <w:r w:rsidR="002975F4" w:rsidRPr="002975F4">
              <w:rPr>
                <w:rFonts w:ascii="Times New Roman" w:hAnsi="Times New Roman" w:cs="Times New Roman"/>
                <w:sz w:val="24"/>
                <w:szCs w:val="24"/>
              </w:rPr>
              <w:t xml:space="preserve"> жерге тұйықтауы зауыт-өндірушімен қарастырылуы тиіс. Жерге тұйықтауды </w:t>
            </w:r>
            <w:r w:rsidR="001E5CB3">
              <w:rPr>
                <w:rFonts w:ascii="Times New Roman" w:hAnsi="Times New Roman" w:cs="Times New Roman"/>
                <w:sz w:val="24"/>
                <w:lang w:val="kk-KZ"/>
              </w:rPr>
              <w:t>БМҒ</w:t>
            </w:r>
            <w:r w:rsidR="002975F4" w:rsidRPr="002975F4">
              <w:rPr>
                <w:rFonts w:ascii="Times New Roman" w:hAnsi="Times New Roman" w:cs="Times New Roman"/>
                <w:sz w:val="24"/>
                <w:szCs w:val="24"/>
              </w:rPr>
              <w:t xml:space="preserve"> жерге тұйықтауын қолданыстағы жерге тұйықтау контурына қосу арқылы орындау. Жерге тұйықтау үшін кемінде В20 дөңгелек болатты қолдану. Барлық тіреуіш металл конструкциялар түйіскен жерлерінде және ұштарында өзара электр дәнекерлеуімен қосылуы тиіс. Шкафтар мен панельдерді жерге тұйықтауды оларды </w:t>
            </w:r>
            <w:r w:rsidR="001E5CB3">
              <w:rPr>
                <w:rFonts w:ascii="Times New Roman" w:hAnsi="Times New Roman" w:cs="Times New Roman"/>
                <w:sz w:val="24"/>
                <w:lang w:val="kk-KZ"/>
              </w:rPr>
              <w:t>БМҒ</w:t>
            </w:r>
            <w:r w:rsidR="002975F4" w:rsidRPr="002975F4">
              <w:rPr>
                <w:rFonts w:ascii="Times New Roman" w:hAnsi="Times New Roman" w:cs="Times New Roman"/>
                <w:sz w:val="24"/>
                <w:szCs w:val="24"/>
              </w:rPr>
              <w:t xml:space="preserve"> ішкі жерге тұйықтау контурымен немесе БЖТШ шинасымен қосу арқылы жүзеге асыру. Ішкі жерге тұйықтау шинасын қабырғағ</w:t>
            </w:r>
            <w:proofErr w:type="gramStart"/>
            <w:r w:rsidR="002975F4" w:rsidRPr="002975F4">
              <w:rPr>
                <w:rFonts w:ascii="Times New Roman" w:hAnsi="Times New Roman" w:cs="Times New Roman"/>
                <w:sz w:val="24"/>
                <w:szCs w:val="24"/>
              </w:rPr>
              <w:t>а</w:t>
            </w:r>
            <w:proofErr w:type="gramEnd"/>
            <w:r w:rsidR="002975F4" w:rsidRPr="002975F4">
              <w:rPr>
                <w:rFonts w:ascii="Times New Roman" w:hAnsi="Times New Roman" w:cs="Times New Roman"/>
                <w:sz w:val="24"/>
                <w:szCs w:val="24"/>
              </w:rPr>
              <w:t xml:space="preserve"> кабель ростінің астына дюбельдер көмегімен кабель ростінен кемінде 200 мм белгіде орнату.</w:t>
            </w:r>
          </w:p>
          <w:p w:rsidR="009C07DF" w:rsidRPr="00D8125C" w:rsidRDefault="002975F4" w:rsidP="002975F4">
            <w:pPr>
              <w:pStyle w:val="a6"/>
              <w:jc w:val="both"/>
              <w:rPr>
                <w:rFonts w:ascii="Times New Roman" w:hAnsi="Times New Roman" w:cs="Times New Roman"/>
                <w:sz w:val="24"/>
                <w:szCs w:val="24"/>
              </w:rPr>
            </w:pPr>
            <w:r w:rsidRPr="002975F4">
              <w:rPr>
                <w:rFonts w:ascii="Times New Roman" w:hAnsi="Times New Roman" w:cs="Times New Roman"/>
                <w:sz w:val="24"/>
                <w:szCs w:val="24"/>
              </w:rPr>
              <w:t>Жерге тұйықтау, электр қауіпсіздігінің қорғаныс шаралары және найзағайдан қорғаныс Қ</w:t>
            </w:r>
            <w:proofErr w:type="gramStart"/>
            <w:r w:rsidRPr="002975F4">
              <w:rPr>
                <w:rFonts w:ascii="Times New Roman" w:hAnsi="Times New Roman" w:cs="Times New Roman"/>
                <w:sz w:val="24"/>
                <w:szCs w:val="24"/>
              </w:rPr>
              <w:t>Р</w:t>
            </w:r>
            <w:proofErr w:type="gramEnd"/>
            <w:r w:rsidRPr="002975F4">
              <w:rPr>
                <w:rFonts w:ascii="Times New Roman" w:hAnsi="Times New Roman" w:cs="Times New Roman"/>
                <w:sz w:val="24"/>
                <w:szCs w:val="24"/>
              </w:rPr>
              <w:t xml:space="preserve"> ПЭҚ (ЭҚжЕ) және СТ ҚР ГОСТ Р 51853-2009 (ГОСТ Р 51853-2001 сәйкес) «Электр қондырғыларына арналған тасымалды жерге тұйықтаулар. Жалпы техникалық шарттар», ГОСТ </w:t>
            </w:r>
            <w:proofErr w:type="gramStart"/>
            <w:r w:rsidRPr="002975F4">
              <w:rPr>
                <w:rFonts w:ascii="Times New Roman" w:hAnsi="Times New Roman" w:cs="Times New Roman"/>
                <w:sz w:val="24"/>
                <w:szCs w:val="24"/>
              </w:rPr>
              <w:t>Р</w:t>
            </w:r>
            <w:proofErr w:type="gramEnd"/>
            <w:r w:rsidRPr="002975F4">
              <w:rPr>
                <w:rFonts w:ascii="Times New Roman" w:hAnsi="Times New Roman" w:cs="Times New Roman"/>
                <w:sz w:val="24"/>
                <w:szCs w:val="24"/>
              </w:rPr>
              <w:t xml:space="preserve"> 50571.10-96 (МЭК 364-5-54-80) «Ғимараттардың электр қондырғылары. Жерге тұйықтау құрылғылары. Қорғаныс өткізгіштері» сәйкес орындалуы </w:t>
            </w:r>
            <w:proofErr w:type="gramStart"/>
            <w:r w:rsidRPr="002975F4">
              <w:rPr>
                <w:rFonts w:ascii="Times New Roman" w:hAnsi="Times New Roman" w:cs="Times New Roman"/>
                <w:sz w:val="24"/>
                <w:szCs w:val="24"/>
              </w:rPr>
              <w:t>тиіс</w:t>
            </w:r>
            <w:proofErr w:type="gramEnd"/>
            <w:r w:rsidRPr="002975F4">
              <w:rPr>
                <w:rFonts w:ascii="Times New Roman" w:hAnsi="Times New Roman" w:cs="Times New Roman"/>
                <w:sz w:val="24"/>
                <w:szCs w:val="24"/>
              </w:rPr>
              <w:t>.</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b/>
                <w:bCs/>
                <w:sz w:val="24"/>
                <w:szCs w:val="24"/>
              </w:rPr>
              <w:t xml:space="preserve">Металл кабель көпірі: </w:t>
            </w:r>
            <w:r w:rsidR="002975F4" w:rsidRPr="002975F4">
              <w:rPr>
                <w:rFonts w:ascii="Times New Roman" w:hAnsi="Times New Roman" w:cs="Times New Roman"/>
                <w:sz w:val="24"/>
                <w:szCs w:val="24"/>
              </w:rPr>
              <w:t xml:space="preserve">Қолданыстағы кабельдік </w:t>
            </w:r>
            <w:proofErr w:type="gramStart"/>
            <w:r w:rsidR="002975F4" w:rsidRPr="002975F4">
              <w:rPr>
                <w:rFonts w:ascii="Times New Roman" w:hAnsi="Times New Roman" w:cs="Times New Roman"/>
                <w:sz w:val="24"/>
                <w:szCs w:val="24"/>
              </w:rPr>
              <w:t>к</w:t>
            </w:r>
            <w:proofErr w:type="gramEnd"/>
            <w:r w:rsidR="002975F4" w:rsidRPr="002975F4">
              <w:rPr>
                <w:rFonts w:ascii="Times New Roman" w:hAnsi="Times New Roman" w:cs="Times New Roman"/>
                <w:sz w:val="24"/>
                <w:szCs w:val="24"/>
              </w:rPr>
              <w:t xml:space="preserve">өпірді ішінара бөлшектеу қажет, атап айтқанда, қолданыстағы техникалық ғимараттан бастап алғашқы үш құбыр тіреуішті кабельдік науалармен бірге алып тастап, оларды </w:t>
            </w:r>
            <w:r w:rsidR="001E5CB3">
              <w:rPr>
                <w:rFonts w:ascii="Times New Roman" w:hAnsi="Times New Roman" w:cs="Times New Roman"/>
                <w:sz w:val="24"/>
                <w:lang w:val="kk-KZ"/>
              </w:rPr>
              <w:t>БМҒ</w:t>
            </w:r>
            <w:r w:rsidR="002975F4" w:rsidRPr="002975F4">
              <w:rPr>
                <w:rFonts w:ascii="Times New Roman" w:hAnsi="Times New Roman" w:cs="Times New Roman"/>
                <w:sz w:val="24"/>
                <w:szCs w:val="24"/>
              </w:rPr>
              <w:t xml:space="preserve"> жағына бұру және гермозонаға кіргенге дейін кабельдік көпірді ұзындығы кемінде 50 метрге, биіктігі кемінде 2,5 метр болатын еті</w:t>
            </w:r>
            <w:proofErr w:type="gramStart"/>
            <w:r w:rsidR="002975F4" w:rsidRPr="002975F4">
              <w:rPr>
                <w:rFonts w:ascii="Times New Roman" w:hAnsi="Times New Roman" w:cs="Times New Roman"/>
                <w:sz w:val="24"/>
                <w:szCs w:val="24"/>
              </w:rPr>
              <w:t>п</w:t>
            </w:r>
            <w:proofErr w:type="gramEnd"/>
            <w:r w:rsidR="002975F4" w:rsidRPr="002975F4">
              <w:rPr>
                <w:rFonts w:ascii="Times New Roman" w:hAnsi="Times New Roman" w:cs="Times New Roman"/>
                <w:sz w:val="24"/>
                <w:szCs w:val="24"/>
              </w:rPr>
              <w:t xml:space="preserve"> толық монтаждауды жүргізу.</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b/>
                <w:bCs/>
                <w:sz w:val="24"/>
                <w:szCs w:val="24"/>
              </w:rPr>
              <w:t xml:space="preserve">Фидерлік </w:t>
            </w:r>
            <w:proofErr w:type="gramStart"/>
            <w:r w:rsidRPr="00D8125C">
              <w:rPr>
                <w:rFonts w:ascii="Times New Roman" w:hAnsi="Times New Roman" w:cs="Times New Roman"/>
                <w:b/>
                <w:bCs/>
                <w:sz w:val="24"/>
                <w:szCs w:val="24"/>
              </w:rPr>
              <w:t>к</w:t>
            </w:r>
            <w:proofErr w:type="gramEnd"/>
            <w:r w:rsidRPr="00D8125C">
              <w:rPr>
                <w:rFonts w:ascii="Times New Roman" w:hAnsi="Times New Roman" w:cs="Times New Roman"/>
                <w:b/>
                <w:bCs/>
                <w:sz w:val="24"/>
                <w:szCs w:val="24"/>
              </w:rPr>
              <w:t xml:space="preserve">өпір: </w:t>
            </w:r>
            <w:r w:rsidRPr="00D8125C">
              <w:rPr>
                <w:rFonts w:ascii="Times New Roman" w:hAnsi="Times New Roman" w:cs="Times New Roman"/>
                <w:sz w:val="24"/>
                <w:szCs w:val="24"/>
              </w:rPr>
              <w:t>Екі деңгейлі жаңа фидерлік көпір орнатылсын: биіктігі кемінде 2,5 м, ұзындығы кемінде 5 м. Ол бірінің үстіне бірі орналасып, ортасынан екіге бөлінген болуы тиіс. Көпір ЦЭТВ, РВ радиожиілік кабельдерін, сондай-ақ сыртқы операторлардың радиожиілік кабельдерін бүйі</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xml:space="preserve"> жағынан төсеуге арналған. Кабель лотогының жалпы ені кемінде 400 мм, лотоктар арасындағы биіктік кемінде 200 </w:t>
            </w:r>
            <w:r w:rsidRPr="00D8125C">
              <w:rPr>
                <w:rFonts w:ascii="Times New Roman" w:hAnsi="Times New Roman" w:cs="Times New Roman"/>
                <w:sz w:val="24"/>
                <w:szCs w:val="24"/>
              </w:rPr>
              <w:lastRenderedPageBreak/>
              <w:t xml:space="preserve">мм болуы </w:t>
            </w:r>
            <w:proofErr w:type="gramStart"/>
            <w:r w:rsidRPr="00D8125C">
              <w:rPr>
                <w:rFonts w:ascii="Times New Roman" w:hAnsi="Times New Roman" w:cs="Times New Roman"/>
                <w:sz w:val="24"/>
                <w:szCs w:val="24"/>
              </w:rPr>
              <w:t>тиіс</w:t>
            </w:r>
            <w:proofErr w:type="gramEnd"/>
            <w:r w:rsidRPr="00D8125C">
              <w:rPr>
                <w:rFonts w:ascii="Times New Roman" w:hAnsi="Times New Roman" w:cs="Times New Roman"/>
                <w:sz w:val="24"/>
                <w:szCs w:val="24"/>
              </w:rPr>
              <w:t>. Құбырлы тіректердің биіктігі контейнердегі енгізу фидерлік терезесінің деңгейіне байланысты есептеледі.</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sz w:val="24"/>
                <w:szCs w:val="24"/>
              </w:rPr>
              <w:t>Гермозона үй-жайында фидерлерді енгізу үшін кемінде 2 (екі) технологиялық тесік (фидерлік терезе), сондай-ақ ЗССС-тан кабельдерді енгізу үшін биіктігі кемінде 2,5 м тесік қарастырылсын.</w:t>
            </w:r>
          </w:p>
          <w:p w:rsidR="009C07DF" w:rsidRPr="00D8125C" w:rsidRDefault="009C07DF" w:rsidP="009C07DF">
            <w:pPr>
              <w:pStyle w:val="a6"/>
              <w:jc w:val="both"/>
              <w:rPr>
                <w:rFonts w:ascii="Times New Roman" w:hAnsi="Times New Roman" w:cs="Times New Roman"/>
                <w:sz w:val="24"/>
                <w:szCs w:val="24"/>
              </w:rPr>
            </w:pPr>
            <w:r w:rsidRPr="00D8125C">
              <w:rPr>
                <w:rFonts w:ascii="Times New Roman" w:hAnsi="Times New Roman" w:cs="Times New Roman"/>
                <w:b/>
                <w:bCs/>
                <w:sz w:val="24"/>
                <w:szCs w:val="24"/>
              </w:rPr>
              <w:t>Жарықтандыру:</w:t>
            </w:r>
            <w:r w:rsidRPr="00D8125C">
              <w:rPr>
                <w:rFonts w:ascii="Times New Roman" w:hAnsi="Times New Roman" w:cs="Times New Roman"/>
                <w:sz w:val="24"/>
                <w:szCs w:val="24"/>
              </w:rPr>
              <w:br/>
              <w:t>Жарықдиодты, энергия үнемдейтін.</w:t>
            </w:r>
          </w:p>
          <w:p w:rsidR="002975F4" w:rsidRPr="002975F4" w:rsidRDefault="009C07DF" w:rsidP="002975F4">
            <w:pPr>
              <w:pStyle w:val="a6"/>
              <w:jc w:val="both"/>
              <w:rPr>
                <w:rFonts w:ascii="Times New Roman" w:hAnsi="Times New Roman" w:cs="Times New Roman"/>
                <w:sz w:val="24"/>
                <w:szCs w:val="24"/>
              </w:rPr>
            </w:pPr>
            <w:r w:rsidRPr="00D8125C">
              <w:rPr>
                <w:rStyle w:val="a4"/>
                <w:rFonts w:ascii="Times New Roman" w:hAnsi="Times New Roman" w:cs="Times New Roman"/>
                <w:sz w:val="24"/>
                <w:szCs w:val="24"/>
              </w:rPr>
              <w:t xml:space="preserve">Кондиционерлеу: </w:t>
            </w:r>
            <w:r w:rsidR="002975F4" w:rsidRPr="002975F4">
              <w:rPr>
                <w:rFonts w:ascii="Times New Roman" w:hAnsi="Times New Roman" w:cs="Times New Roman"/>
                <w:sz w:val="24"/>
                <w:szCs w:val="24"/>
              </w:rPr>
              <w:t>Қолданыстағы ауа баптау жүйесінің жабдығын бөлшектеу және объектіден ауыстыру (көшіру), кейіннен БМ</w:t>
            </w:r>
            <w:proofErr w:type="gramStart"/>
            <w:r w:rsidR="002975F4" w:rsidRPr="002975F4">
              <w:rPr>
                <w:rFonts w:ascii="Times New Roman" w:hAnsi="Times New Roman" w:cs="Times New Roman"/>
                <w:sz w:val="24"/>
                <w:szCs w:val="24"/>
              </w:rPr>
              <w:t>К-</w:t>
            </w:r>
            <w:proofErr w:type="gramEnd"/>
            <w:r w:rsidR="002975F4" w:rsidRPr="002975F4">
              <w:rPr>
                <w:rFonts w:ascii="Times New Roman" w:hAnsi="Times New Roman" w:cs="Times New Roman"/>
                <w:sz w:val="24"/>
                <w:szCs w:val="24"/>
              </w:rPr>
              <w:t>ға орнату қажет.</w:t>
            </w:r>
          </w:p>
          <w:p w:rsidR="009C07DF" w:rsidRPr="00D8125C" w:rsidRDefault="002975F4" w:rsidP="002975F4">
            <w:pPr>
              <w:pStyle w:val="a6"/>
              <w:jc w:val="both"/>
              <w:rPr>
                <w:rFonts w:ascii="Times New Roman" w:hAnsi="Times New Roman" w:cs="Times New Roman"/>
                <w:sz w:val="24"/>
                <w:szCs w:val="24"/>
              </w:rPr>
            </w:pPr>
            <w:r w:rsidRPr="002975F4">
              <w:rPr>
                <w:rFonts w:ascii="Times New Roman" w:hAnsi="Times New Roman" w:cs="Times New Roman"/>
                <w:sz w:val="24"/>
                <w:szCs w:val="24"/>
              </w:rPr>
              <w:t>Гермозонада ә</w:t>
            </w:r>
            <w:proofErr w:type="gramStart"/>
            <w:r w:rsidRPr="002975F4">
              <w:rPr>
                <w:rFonts w:ascii="Times New Roman" w:hAnsi="Times New Roman" w:cs="Times New Roman"/>
                <w:sz w:val="24"/>
                <w:szCs w:val="24"/>
              </w:rPr>
              <w:t>р</w:t>
            </w:r>
            <w:proofErr w:type="gramEnd"/>
            <w:r w:rsidRPr="002975F4">
              <w:rPr>
                <w:rFonts w:ascii="Times New Roman" w:hAnsi="Times New Roman" w:cs="Times New Roman"/>
                <w:sz w:val="24"/>
                <w:szCs w:val="24"/>
              </w:rPr>
              <w:t>қайсысының суық өндіргіштігі кемінде 14,0 кВт каналдық орындалымындағы «Split-system» типті қолданыстағы кемінде 3 кондиционерді орнатуды қарастыру. Ішкі блоктарды төбе астына ілмелі бекіткіштерде орнату, олар тиісті жүктемеге есептелген және жабдықтың сенімді бекітілуін қамтамасыз етуі тиіс.</w:t>
            </w:r>
          </w:p>
          <w:p w:rsidR="002975F4" w:rsidRPr="002975F4" w:rsidRDefault="009C07DF" w:rsidP="002975F4">
            <w:pPr>
              <w:pStyle w:val="a6"/>
              <w:jc w:val="both"/>
              <w:rPr>
                <w:rFonts w:ascii="Times New Roman" w:hAnsi="Times New Roman" w:cs="Times New Roman"/>
                <w:sz w:val="24"/>
                <w:szCs w:val="24"/>
              </w:rPr>
            </w:pPr>
            <w:r w:rsidRPr="00D8125C">
              <w:rPr>
                <w:rStyle w:val="a4"/>
                <w:rFonts w:ascii="Times New Roman" w:hAnsi="Times New Roman" w:cs="Times New Roman"/>
                <w:sz w:val="24"/>
                <w:szCs w:val="24"/>
              </w:rPr>
              <w:t>Сумен жабдықтау және кә</w:t>
            </w:r>
            <w:proofErr w:type="gramStart"/>
            <w:r w:rsidRPr="00D8125C">
              <w:rPr>
                <w:rStyle w:val="a4"/>
                <w:rFonts w:ascii="Times New Roman" w:hAnsi="Times New Roman" w:cs="Times New Roman"/>
                <w:sz w:val="24"/>
                <w:szCs w:val="24"/>
              </w:rPr>
              <w:t>р</w:t>
            </w:r>
            <w:proofErr w:type="gramEnd"/>
            <w:r w:rsidRPr="00D8125C">
              <w:rPr>
                <w:rStyle w:val="a4"/>
                <w:rFonts w:ascii="Times New Roman" w:hAnsi="Times New Roman" w:cs="Times New Roman"/>
                <w:sz w:val="24"/>
                <w:szCs w:val="24"/>
              </w:rPr>
              <w:t xml:space="preserve">із: </w:t>
            </w:r>
            <w:r w:rsidR="001E5CB3">
              <w:rPr>
                <w:rFonts w:ascii="Times New Roman" w:hAnsi="Times New Roman" w:cs="Times New Roman"/>
                <w:sz w:val="24"/>
                <w:lang w:val="kk-KZ"/>
              </w:rPr>
              <w:t>БМҒ</w:t>
            </w:r>
            <w:r w:rsidR="002975F4" w:rsidRPr="002975F4">
              <w:rPr>
                <w:rFonts w:ascii="Times New Roman" w:hAnsi="Times New Roman" w:cs="Times New Roman"/>
                <w:sz w:val="24"/>
                <w:szCs w:val="24"/>
              </w:rPr>
              <w:t>-ны қолданыстағы сыртқы инженерлік желілерге толық қосу Қазақстан Республикасының қолданыстағы құрылыс нормалары мен ережелеріне сәйкес сумен жабдықтау және кәріз жүйелерінің құрылғысын қарастыруы тиіс. Сумен жабдықтау желісіне қосуды ұзындығы кемінде 100 м су құбыры желісін төсей отырып орындау. Құбыр топырақтың қату тереңдігін ескере отырып және жүйенің сенімді пайдаланылуын қамтамасыз еті</w:t>
            </w:r>
            <w:proofErr w:type="gramStart"/>
            <w:r w:rsidR="002975F4" w:rsidRPr="002975F4">
              <w:rPr>
                <w:rFonts w:ascii="Times New Roman" w:hAnsi="Times New Roman" w:cs="Times New Roman"/>
                <w:sz w:val="24"/>
                <w:szCs w:val="24"/>
              </w:rPr>
              <w:t>п</w:t>
            </w:r>
            <w:proofErr w:type="gramEnd"/>
            <w:r w:rsidR="002975F4" w:rsidRPr="002975F4">
              <w:rPr>
                <w:rFonts w:ascii="Times New Roman" w:hAnsi="Times New Roman" w:cs="Times New Roman"/>
                <w:sz w:val="24"/>
                <w:szCs w:val="24"/>
              </w:rPr>
              <w:t>, нормативтік құжаттардың талаптарына сәйкес төселуі тиіс.</w:t>
            </w:r>
          </w:p>
          <w:p w:rsidR="002975F4" w:rsidRPr="002975F4" w:rsidRDefault="002975F4" w:rsidP="002975F4">
            <w:pPr>
              <w:pStyle w:val="a6"/>
              <w:jc w:val="both"/>
              <w:rPr>
                <w:rFonts w:ascii="Times New Roman" w:hAnsi="Times New Roman" w:cs="Times New Roman"/>
                <w:sz w:val="24"/>
                <w:szCs w:val="24"/>
              </w:rPr>
            </w:pPr>
            <w:r w:rsidRPr="002975F4">
              <w:rPr>
                <w:rFonts w:ascii="Times New Roman" w:hAnsi="Times New Roman" w:cs="Times New Roman"/>
                <w:sz w:val="24"/>
                <w:szCs w:val="24"/>
              </w:rPr>
              <w:t>Су бұру жүйесі үшін ұзындығы кемінде 20 м кә</w:t>
            </w:r>
            <w:proofErr w:type="gramStart"/>
            <w:r w:rsidRPr="002975F4">
              <w:rPr>
                <w:rFonts w:ascii="Times New Roman" w:hAnsi="Times New Roman" w:cs="Times New Roman"/>
                <w:sz w:val="24"/>
                <w:szCs w:val="24"/>
              </w:rPr>
              <w:t>р</w:t>
            </w:r>
            <w:proofErr w:type="gramEnd"/>
            <w:r w:rsidRPr="002975F4">
              <w:rPr>
                <w:rFonts w:ascii="Times New Roman" w:hAnsi="Times New Roman" w:cs="Times New Roman"/>
                <w:sz w:val="24"/>
                <w:szCs w:val="24"/>
              </w:rPr>
              <w:t>із желісін төсеуді, су өткізбейтін қазылма алаңға – септикке шығара отырып қарастыру.</w:t>
            </w:r>
          </w:p>
          <w:p w:rsidR="002975F4" w:rsidRPr="002975F4" w:rsidRDefault="002975F4" w:rsidP="002975F4">
            <w:pPr>
              <w:pStyle w:val="a6"/>
              <w:jc w:val="both"/>
              <w:rPr>
                <w:rFonts w:ascii="Times New Roman" w:hAnsi="Times New Roman" w:cs="Times New Roman"/>
                <w:sz w:val="24"/>
                <w:szCs w:val="24"/>
              </w:rPr>
            </w:pPr>
            <w:r w:rsidRPr="002975F4">
              <w:rPr>
                <w:rFonts w:ascii="Times New Roman" w:hAnsi="Times New Roman" w:cs="Times New Roman"/>
                <w:sz w:val="24"/>
                <w:szCs w:val="24"/>
              </w:rPr>
              <w:t>Ғимараттан қазылма алаңға (септикке) дейінгі кә</w:t>
            </w:r>
            <w:proofErr w:type="gramStart"/>
            <w:r w:rsidRPr="002975F4">
              <w:rPr>
                <w:rFonts w:ascii="Times New Roman" w:hAnsi="Times New Roman" w:cs="Times New Roman"/>
                <w:sz w:val="24"/>
                <w:szCs w:val="24"/>
              </w:rPr>
              <w:t>р</w:t>
            </w:r>
            <w:proofErr w:type="gramEnd"/>
            <w:r w:rsidRPr="002975F4">
              <w:rPr>
                <w:rFonts w:ascii="Times New Roman" w:hAnsi="Times New Roman" w:cs="Times New Roman"/>
                <w:sz w:val="24"/>
                <w:szCs w:val="24"/>
              </w:rPr>
              <w:t>із трассасын ІІ топтың құрғақ топырағында төсеу. Кә</w:t>
            </w:r>
            <w:proofErr w:type="gramStart"/>
            <w:r w:rsidRPr="002975F4">
              <w:rPr>
                <w:rFonts w:ascii="Times New Roman" w:hAnsi="Times New Roman" w:cs="Times New Roman"/>
                <w:sz w:val="24"/>
                <w:szCs w:val="24"/>
              </w:rPr>
              <w:t>р</w:t>
            </w:r>
            <w:proofErr w:type="gramEnd"/>
            <w:r w:rsidRPr="002975F4">
              <w:rPr>
                <w:rFonts w:ascii="Times New Roman" w:hAnsi="Times New Roman" w:cs="Times New Roman"/>
                <w:sz w:val="24"/>
                <w:szCs w:val="24"/>
              </w:rPr>
              <w:t>із желілері мен коллекторларын орнату үшін шойыннан, полимерлік материалдардан немесе асбестцементтен жасалған ағынсыз құбырларды қолдану. Құбырдың төселу тереңдігі кемінде 2 м құрауы тиіс. Кәріз құбырының диаметрін кемінде 150–250 мм қабылдау.</w:t>
            </w:r>
          </w:p>
          <w:p w:rsidR="009C07DF" w:rsidRPr="00D8125C" w:rsidRDefault="002975F4" w:rsidP="002975F4">
            <w:pPr>
              <w:pStyle w:val="a6"/>
              <w:jc w:val="both"/>
              <w:rPr>
                <w:rFonts w:ascii="Times New Roman" w:hAnsi="Times New Roman" w:cs="Times New Roman"/>
                <w:sz w:val="24"/>
                <w:szCs w:val="24"/>
              </w:rPr>
            </w:pPr>
            <w:r w:rsidRPr="002975F4">
              <w:rPr>
                <w:rFonts w:ascii="Times New Roman" w:hAnsi="Times New Roman" w:cs="Times New Roman"/>
                <w:sz w:val="24"/>
                <w:szCs w:val="24"/>
              </w:rPr>
              <w:t>Кә</w:t>
            </w:r>
            <w:proofErr w:type="gramStart"/>
            <w:r w:rsidRPr="002975F4">
              <w:rPr>
                <w:rFonts w:ascii="Times New Roman" w:hAnsi="Times New Roman" w:cs="Times New Roman"/>
                <w:sz w:val="24"/>
                <w:szCs w:val="24"/>
              </w:rPr>
              <w:t>р</w:t>
            </w:r>
            <w:proofErr w:type="gramEnd"/>
            <w:r w:rsidRPr="002975F4">
              <w:rPr>
                <w:rFonts w:ascii="Times New Roman" w:hAnsi="Times New Roman" w:cs="Times New Roman"/>
                <w:sz w:val="24"/>
                <w:szCs w:val="24"/>
              </w:rPr>
              <w:t>із жүйесінің жұмыстарын ҚР ҚНжЕ 4.01-03-2011 «Сумен жабдықтау мен кәріздің сыртқы желілері мен құрылыстары» талаптарына сәйкес, инженерлік желілерді монтаждау, герметикалылығы және пайдалану бойынша барлық нормативтік талаптарды сақтай отырып орындау.</w:t>
            </w:r>
          </w:p>
          <w:p w:rsidR="002975F4" w:rsidRPr="002975F4" w:rsidRDefault="009C07DF" w:rsidP="002975F4">
            <w:pPr>
              <w:pStyle w:val="a6"/>
              <w:jc w:val="both"/>
              <w:rPr>
                <w:rFonts w:ascii="Times New Roman" w:hAnsi="Times New Roman" w:cs="Times New Roman"/>
                <w:sz w:val="24"/>
                <w:szCs w:val="24"/>
              </w:rPr>
            </w:pPr>
            <w:r w:rsidRPr="00D8125C">
              <w:rPr>
                <w:rStyle w:val="a4"/>
                <w:rFonts w:ascii="Times New Roman" w:hAnsi="Times New Roman" w:cs="Times New Roman"/>
                <w:sz w:val="24"/>
                <w:szCs w:val="24"/>
              </w:rPr>
              <w:t xml:space="preserve">Сантехника: </w:t>
            </w:r>
            <w:r w:rsidR="002975F4" w:rsidRPr="002975F4">
              <w:rPr>
                <w:rFonts w:ascii="Times New Roman" w:hAnsi="Times New Roman" w:cs="Times New Roman"/>
                <w:sz w:val="24"/>
                <w:szCs w:val="24"/>
              </w:rPr>
              <w:t>Әжетхана үй-жайларында зауы</w:t>
            </w:r>
            <w:proofErr w:type="gramStart"/>
            <w:r w:rsidR="002975F4" w:rsidRPr="002975F4">
              <w:rPr>
                <w:rFonts w:ascii="Times New Roman" w:hAnsi="Times New Roman" w:cs="Times New Roman"/>
                <w:sz w:val="24"/>
                <w:szCs w:val="24"/>
              </w:rPr>
              <w:t>т-</w:t>
            </w:r>
            <w:proofErr w:type="gramEnd"/>
            <w:r w:rsidR="002975F4" w:rsidRPr="002975F4">
              <w:rPr>
                <w:rFonts w:ascii="Times New Roman" w:hAnsi="Times New Roman" w:cs="Times New Roman"/>
                <w:sz w:val="24"/>
                <w:szCs w:val="24"/>
              </w:rPr>
              <w:t>өндіруші санфаянс орнатады: ҚМ 30493-2017 "Санитарлық керамикалық бұйымдар" сәйкес саны кемінде 1 дана тұғыры бар қолжуғыш; ҚМ 30493-2017 "Санитарлық керамикалық бұйымдар" сәйкес саны кемінде 1 дана керамикалық унитаз; Айна. Қолжуғыш пен унитазға су құбырын жеткізу, сондай-ақ кә</w:t>
            </w:r>
            <w:proofErr w:type="gramStart"/>
            <w:r w:rsidR="002975F4" w:rsidRPr="002975F4">
              <w:rPr>
                <w:rFonts w:ascii="Times New Roman" w:hAnsi="Times New Roman" w:cs="Times New Roman"/>
                <w:sz w:val="24"/>
                <w:szCs w:val="24"/>
              </w:rPr>
              <w:t>р</w:t>
            </w:r>
            <w:proofErr w:type="gramEnd"/>
            <w:r w:rsidR="002975F4" w:rsidRPr="002975F4">
              <w:rPr>
                <w:rFonts w:ascii="Times New Roman" w:hAnsi="Times New Roman" w:cs="Times New Roman"/>
                <w:sz w:val="24"/>
                <w:szCs w:val="24"/>
              </w:rPr>
              <w:t>ізді қосу.</w:t>
            </w:r>
          </w:p>
          <w:p w:rsidR="002975F4" w:rsidRPr="001E5CB3" w:rsidRDefault="002975F4" w:rsidP="002975F4">
            <w:pPr>
              <w:pStyle w:val="a6"/>
              <w:jc w:val="both"/>
              <w:rPr>
                <w:rFonts w:ascii="Times New Roman" w:hAnsi="Times New Roman" w:cs="Times New Roman"/>
                <w:sz w:val="24"/>
                <w:szCs w:val="24"/>
              </w:rPr>
            </w:pPr>
            <w:r w:rsidRPr="001E5CB3">
              <w:rPr>
                <w:rFonts w:ascii="Times New Roman" w:hAnsi="Times New Roman" w:cs="Times New Roman"/>
                <w:b/>
                <w:sz w:val="24"/>
                <w:szCs w:val="24"/>
              </w:rPr>
              <w:t>Жылыту:</w:t>
            </w:r>
            <w:r w:rsidRPr="001E5CB3">
              <w:rPr>
                <w:rFonts w:ascii="Times New Roman" w:hAnsi="Times New Roman" w:cs="Times New Roman"/>
                <w:sz w:val="24"/>
                <w:szCs w:val="24"/>
              </w:rPr>
              <w:t xml:space="preserve"> Электрконвекторлардың саны кемінде 11 дана, кемінде 4 секциялы болуы </w:t>
            </w:r>
            <w:proofErr w:type="gramStart"/>
            <w:r w:rsidRPr="001E5CB3">
              <w:rPr>
                <w:rFonts w:ascii="Times New Roman" w:hAnsi="Times New Roman" w:cs="Times New Roman"/>
                <w:sz w:val="24"/>
                <w:szCs w:val="24"/>
              </w:rPr>
              <w:t>тиіс</w:t>
            </w:r>
            <w:proofErr w:type="gramEnd"/>
            <w:r w:rsidRPr="001E5CB3">
              <w:rPr>
                <w:rFonts w:ascii="Times New Roman" w:hAnsi="Times New Roman" w:cs="Times New Roman"/>
                <w:sz w:val="24"/>
                <w:szCs w:val="24"/>
              </w:rPr>
              <w:t xml:space="preserve">, оларды персонал үшін үй-жайларда (гермозонадан, қалқандық бөлмеден басқа) </w:t>
            </w:r>
            <w:r w:rsidRPr="001E5CB3">
              <w:rPr>
                <w:rFonts w:ascii="Times New Roman" w:hAnsi="Times New Roman" w:cs="Times New Roman"/>
                <w:sz w:val="24"/>
                <w:szCs w:val="24"/>
              </w:rPr>
              <w:lastRenderedPageBreak/>
              <w:t>терезелердің астында қабырғалар бойымен ҚМ 16617-87 "Тұрмыстық жылыту электр аспаптары. Жалпы техникалық шарттар" сәйкес орналастыру.</w:t>
            </w:r>
          </w:p>
          <w:p w:rsidR="009C07DF" w:rsidRPr="00D8125C" w:rsidRDefault="009C07DF" w:rsidP="009C07DF">
            <w:pPr>
              <w:pStyle w:val="a6"/>
              <w:jc w:val="both"/>
              <w:rPr>
                <w:rFonts w:ascii="Times New Roman" w:hAnsi="Times New Roman" w:cs="Times New Roman"/>
                <w:sz w:val="24"/>
                <w:szCs w:val="24"/>
              </w:rPr>
            </w:pPr>
            <w:r w:rsidRPr="00D8125C">
              <w:rPr>
                <w:rStyle w:val="a4"/>
                <w:rFonts w:ascii="Times New Roman" w:hAnsi="Times New Roman" w:cs="Times New Roman"/>
                <w:sz w:val="24"/>
                <w:szCs w:val="24"/>
              </w:rPr>
              <w:t xml:space="preserve">Желдету: </w:t>
            </w:r>
            <w:r w:rsidR="002975F4" w:rsidRPr="002975F4">
              <w:rPr>
                <w:rFonts w:ascii="Times New Roman" w:hAnsi="Times New Roman" w:cs="Times New Roman"/>
                <w:sz w:val="24"/>
                <w:szCs w:val="24"/>
              </w:rPr>
              <w:t>Табиғи және/немесе механикалық сор</w:t>
            </w:r>
            <w:proofErr w:type="gramStart"/>
            <w:r w:rsidR="002975F4" w:rsidRPr="002975F4">
              <w:rPr>
                <w:rFonts w:ascii="Times New Roman" w:hAnsi="Times New Roman" w:cs="Times New Roman"/>
                <w:sz w:val="24"/>
                <w:szCs w:val="24"/>
              </w:rPr>
              <w:t>у-</w:t>
            </w:r>
            <w:proofErr w:type="gramEnd"/>
            <w:r w:rsidR="002975F4" w:rsidRPr="002975F4">
              <w:rPr>
                <w:rFonts w:ascii="Times New Roman" w:hAnsi="Times New Roman" w:cs="Times New Roman"/>
                <w:sz w:val="24"/>
                <w:szCs w:val="24"/>
              </w:rPr>
              <w:t xml:space="preserve">үрлемелі желдету зауыт-өндірушімен ҚМ 12.4.021-75 «ССБТ. Желдету жүйелері. Жалпы талаптар» сәйкес жүзеге асырылуы </w:t>
            </w:r>
            <w:proofErr w:type="gramStart"/>
            <w:r w:rsidR="002975F4" w:rsidRPr="002975F4">
              <w:rPr>
                <w:rFonts w:ascii="Times New Roman" w:hAnsi="Times New Roman" w:cs="Times New Roman"/>
                <w:sz w:val="24"/>
                <w:szCs w:val="24"/>
              </w:rPr>
              <w:t>тиіс</w:t>
            </w:r>
            <w:proofErr w:type="gramEnd"/>
            <w:r w:rsidR="002975F4" w:rsidRPr="002975F4">
              <w:rPr>
                <w:rFonts w:ascii="Times New Roman" w:hAnsi="Times New Roman" w:cs="Times New Roman"/>
                <w:sz w:val="24"/>
                <w:szCs w:val="24"/>
              </w:rPr>
              <w:t>.</w:t>
            </w:r>
          </w:p>
          <w:p w:rsidR="002975F4" w:rsidRPr="002975F4" w:rsidRDefault="009C07DF" w:rsidP="002975F4">
            <w:pPr>
              <w:pStyle w:val="a6"/>
              <w:jc w:val="both"/>
              <w:rPr>
                <w:rFonts w:ascii="Times New Roman" w:hAnsi="Times New Roman" w:cs="Times New Roman"/>
                <w:sz w:val="24"/>
                <w:szCs w:val="24"/>
              </w:rPr>
            </w:pPr>
            <w:r w:rsidRPr="00D8125C">
              <w:rPr>
                <w:rStyle w:val="a4"/>
                <w:rFonts w:ascii="Times New Roman" w:hAnsi="Times New Roman" w:cs="Times New Roman"/>
                <w:sz w:val="24"/>
                <w:szCs w:val="24"/>
              </w:rPr>
              <w:t xml:space="preserve">Ішкі әрлеу: </w:t>
            </w:r>
            <w:r w:rsidR="002975F4" w:rsidRPr="002975F4">
              <w:rPr>
                <w:rFonts w:ascii="Times New Roman" w:hAnsi="Times New Roman" w:cs="Times New Roman"/>
                <w:sz w:val="24"/>
                <w:szCs w:val="24"/>
              </w:rPr>
              <w:t>1. Қалыңдығы кемінде 120 мм қ</w:t>
            </w:r>
            <w:proofErr w:type="gramStart"/>
            <w:r w:rsidR="002975F4" w:rsidRPr="002975F4">
              <w:rPr>
                <w:rFonts w:ascii="Times New Roman" w:hAnsi="Times New Roman" w:cs="Times New Roman"/>
                <w:sz w:val="24"/>
                <w:szCs w:val="24"/>
              </w:rPr>
              <w:t>абыр</w:t>
            </w:r>
            <w:proofErr w:type="gramEnd"/>
            <w:r w:rsidR="002975F4" w:rsidRPr="002975F4">
              <w:rPr>
                <w:rFonts w:ascii="Times New Roman" w:hAnsi="Times New Roman" w:cs="Times New Roman"/>
                <w:sz w:val="24"/>
                <w:szCs w:val="24"/>
              </w:rPr>
              <w:t>ға панельдері; 2. Төбе — кемінде Н-1 мм профильді парақ, гидрооқшаулағыш пленка, жылытқыш – кемінде 120 мм, қалыңдығы кемінде 0,45 мм полимерлі бояумен боялған мырышталған металл «Сайдинг» типті панель; 3. Еден - Еденнің төменгі бөлігі биіктігі кемінде 160 мм күрделі иілген профильден жасалған металл қаңқада орындалады, астыңғы жағынан қалыңдығы кемінде 0,45 мм мырышталған болат парақпен қапталады. Қапталған парақтың ү</w:t>
            </w:r>
            <w:proofErr w:type="gramStart"/>
            <w:r w:rsidR="002975F4" w:rsidRPr="002975F4">
              <w:rPr>
                <w:rFonts w:ascii="Times New Roman" w:hAnsi="Times New Roman" w:cs="Times New Roman"/>
                <w:sz w:val="24"/>
                <w:szCs w:val="24"/>
              </w:rPr>
              <w:t>ст</w:t>
            </w:r>
            <w:proofErr w:type="gramEnd"/>
            <w:r w:rsidR="002975F4" w:rsidRPr="002975F4">
              <w:rPr>
                <w:rFonts w:ascii="Times New Roman" w:hAnsi="Times New Roman" w:cs="Times New Roman"/>
                <w:sz w:val="24"/>
                <w:szCs w:val="24"/>
              </w:rPr>
              <w:t>іне ылғал-желден қорғайтын бу өткізгіш мембрана төселеді. Әрі қарай қаңқ</w:t>
            </w:r>
            <w:proofErr w:type="gramStart"/>
            <w:r w:rsidR="002975F4" w:rsidRPr="002975F4">
              <w:rPr>
                <w:rFonts w:ascii="Times New Roman" w:hAnsi="Times New Roman" w:cs="Times New Roman"/>
                <w:sz w:val="24"/>
                <w:szCs w:val="24"/>
              </w:rPr>
              <w:t>а</w:t>
            </w:r>
            <w:proofErr w:type="gramEnd"/>
            <w:r w:rsidR="002975F4" w:rsidRPr="002975F4">
              <w:rPr>
                <w:rFonts w:ascii="Times New Roman" w:hAnsi="Times New Roman" w:cs="Times New Roman"/>
                <w:sz w:val="24"/>
                <w:szCs w:val="24"/>
              </w:rPr>
              <w:t xml:space="preserve"> кеңістігіне базальт тақталарынан жасалған жылу оқшаулағыш қабат орнатылады. Үстінен қалыңдығы кемінде 15 мм фанерден немесе цемент-жоңқа тақтасынан (ЦЖТ) тұтас негіз жасалады. Негіздің ү</w:t>
            </w:r>
            <w:proofErr w:type="gramStart"/>
            <w:r w:rsidR="002975F4" w:rsidRPr="002975F4">
              <w:rPr>
                <w:rFonts w:ascii="Times New Roman" w:hAnsi="Times New Roman" w:cs="Times New Roman"/>
                <w:sz w:val="24"/>
                <w:szCs w:val="24"/>
              </w:rPr>
              <w:t>ст</w:t>
            </w:r>
            <w:proofErr w:type="gramEnd"/>
            <w:r w:rsidR="002975F4" w:rsidRPr="002975F4">
              <w:rPr>
                <w:rFonts w:ascii="Times New Roman" w:hAnsi="Times New Roman" w:cs="Times New Roman"/>
                <w:sz w:val="24"/>
                <w:szCs w:val="24"/>
              </w:rPr>
              <w:t>іне ҚМ 32310-2020 «Құрылыста қолданылатын экструзиялық пенополистиролдан жасалған бұйымдар. Техникалық шарттар» сәйкес қалыңдығы кемінде 50 мм экструзиялық пенополистирол тақталарынан екінші жылу оқшаулағыш қабат төселеді. Ә</w:t>
            </w:r>
            <w:proofErr w:type="gramStart"/>
            <w:r w:rsidR="002975F4" w:rsidRPr="002975F4">
              <w:rPr>
                <w:rFonts w:ascii="Times New Roman" w:hAnsi="Times New Roman" w:cs="Times New Roman"/>
                <w:sz w:val="24"/>
                <w:szCs w:val="24"/>
              </w:rPr>
              <w:t>р</w:t>
            </w:r>
            <w:proofErr w:type="gramEnd"/>
            <w:r w:rsidR="002975F4" w:rsidRPr="002975F4">
              <w:rPr>
                <w:rFonts w:ascii="Times New Roman" w:hAnsi="Times New Roman" w:cs="Times New Roman"/>
                <w:sz w:val="24"/>
                <w:szCs w:val="24"/>
              </w:rPr>
              <w:t>і қарай қалыңдығы кемінде 15 мм фанерден немесе ЦЖТ-дан жоғарғы тегістеуші қабат орындалады, оның үстіне еденнің таза әрлеу жабыны – жартылай коммерциялық линолеум төселеді.</w:t>
            </w:r>
          </w:p>
          <w:p w:rsidR="002975F4" w:rsidRDefault="002975F4" w:rsidP="002975F4">
            <w:pPr>
              <w:pStyle w:val="a6"/>
              <w:jc w:val="both"/>
              <w:rPr>
                <w:rFonts w:ascii="Times New Roman" w:hAnsi="Times New Roman" w:cs="Times New Roman"/>
                <w:sz w:val="24"/>
                <w:szCs w:val="24"/>
              </w:rPr>
            </w:pPr>
            <w:r w:rsidRPr="002975F4">
              <w:rPr>
                <w:rFonts w:ascii="Times New Roman" w:hAnsi="Times New Roman" w:cs="Times New Roman"/>
                <w:sz w:val="24"/>
                <w:szCs w:val="24"/>
              </w:rPr>
              <w:t>Ғимарат ішіндегі бөлгіштер – ҚМ 32603-2021 «Металл қаптамалары және минералды мақтадан өзегі бар үш қабатты панельдер. Техникалық шарттар» сәйкес металл қаптамалары және қалыңдығы кемінде 80 мм минералды тақ</w:t>
            </w:r>
            <w:proofErr w:type="gramStart"/>
            <w:r w:rsidRPr="002975F4">
              <w:rPr>
                <w:rFonts w:ascii="Times New Roman" w:hAnsi="Times New Roman" w:cs="Times New Roman"/>
                <w:sz w:val="24"/>
                <w:szCs w:val="24"/>
              </w:rPr>
              <w:t>та</w:t>
            </w:r>
            <w:proofErr w:type="gramEnd"/>
            <w:r w:rsidRPr="002975F4">
              <w:rPr>
                <w:rFonts w:ascii="Times New Roman" w:hAnsi="Times New Roman" w:cs="Times New Roman"/>
                <w:sz w:val="24"/>
                <w:szCs w:val="24"/>
              </w:rPr>
              <w:t xml:space="preserve"> негізіндегі жылу оқшаулағышы бар құрылыстық үш қабатты қабырға панельдері.</w:t>
            </w:r>
          </w:p>
          <w:p w:rsidR="00A95E96" w:rsidRDefault="009C07DF" w:rsidP="009C07DF">
            <w:pPr>
              <w:pStyle w:val="a6"/>
              <w:jc w:val="both"/>
              <w:rPr>
                <w:rFonts w:ascii="Times New Roman" w:hAnsi="Times New Roman" w:cs="Times New Roman"/>
                <w:sz w:val="24"/>
                <w:szCs w:val="24"/>
              </w:rPr>
            </w:pPr>
            <w:r w:rsidRPr="00D8125C">
              <w:rPr>
                <w:rStyle w:val="a4"/>
                <w:rFonts w:ascii="Times New Roman" w:hAnsi="Times New Roman" w:cs="Times New Roman"/>
                <w:sz w:val="24"/>
                <w:szCs w:val="24"/>
              </w:rPr>
              <w:t xml:space="preserve">Сыртқы қабырғаларды әрлеу: </w:t>
            </w:r>
            <w:r w:rsidR="00A95E96" w:rsidRPr="00A95E96">
              <w:rPr>
                <w:rFonts w:ascii="Times New Roman" w:hAnsi="Times New Roman" w:cs="Times New Roman"/>
                <w:sz w:val="24"/>
                <w:szCs w:val="24"/>
              </w:rPr>
              <w:t>Қалыңдығы кемінде 0,45 мм металл, мырышталған, боялған «сайдинг» типті панель ҚМ 24045-2010 «Құрылысқа арналған трапеция тә</w:t>
            </w:r>
            <w:proofErr w:type="gramStart"/>
            <w:r w:rsidR="00A95E96" w:rsidRPr="00A95E96">
              <w:rPr>
                <w:rFonts w:ascii="Times New Roman" w:hAnsi="Times New Roman" w:cs="Times New Roman"/>
                <w:sz w:val="24"/>
                <w:szCs w:val="24"/>
              </w:rPr>
              <w:t>р</w:t>
            </w:r>
            <w:proofErr w:type="gramEnd"/>
            <w:r w:rsidR="00A95E96" w:rsidRPr="00A95E96">
              <w:rPr>
                <w:rFonts w:ascii="Times New Roman" w:hAnsi="Times New Roman" w:cs="Times New Roman"/>
                <w:sz w:val="24"/>
                <w:szCs w:val="24"/>
              </w:rPr>
              <w:t>ізді гофр пішінді иілген болат парақты профильдер» сәйкес.</w:t>
            </w:r>
          </w:p>
          <w:p w:rsidR="00A95E96" w:rsidRPr="00A95E96" w:rsidRDefault="009C07DF" w:rsidP="00A95E96">
            <w:pPr>
              <w:pStyle w:val="a6"/>
              <w:jc w:val="both"/>
              <w:rPr>
                <w:rFonts w:ascii="Times New Roman" w:hAnsi="Times New Roman" w:cs="Times New Roman"/>
                <w:sz w:val="24"/>
                <w:szCs w:val="24"/>
              </w:rPr>
            </w:pPr>
            <w:r w:rsidRPr="00D8125C">
              <w:rPr>
                <w:rStyle w:val="a4"/>
                <w:rFonts w:ascii="Times New Roman" w:hAnsi="Times New Roman" w:cs="Times New Roman"/>
                <w:sz w:val="24"/>
                <w:szCs w:val="24"/>
              </w:rPr>
              <w:t>Күзе</w:t>
            </w:r>
            <w:proofErr w:type="gramStart"/>
            <w:r w:rsidRPr="00D8125C">
              <w:rPr>
                <w:rStyle w:val="a4"/>
                <w:rFonts w:ascii="Times New Roman" w:hAnsi="Times New Roman" w:cs="Times New Roman"/>
                <w:sz w:val="24"/>
                <w:szCs w:val="24"/>
              </w:rPr>
              <w:t>т-</w:t>
            </w:r>
            <w:proofErr w:type="gramEnd"/>
            <w:r w:rsidRPr="00D8125C">
              <w:rPr>
                <w:rStyle w:val="a4"/>
                <w:rFonts w:ascii="Times New Roman" w:hAnsi="Times New Roman" w:cs="Times New Roman"/>
                <w:sz w:val="24"/>
                <w:szCs w:val="24"/>
              </w:rPr>
              <w:t xml:space="preserve">өрт дабылы және гермозона, қалқан және </w:t>
            </w:r>
            <w:r w:rsidR="001E5CB3">
              <w:rPr>
                <w:rFonts w:ascii="Times New Roman" w:hAnsi="Times New Roman" w:cs="Times New Roman"/>
                <w:sz w:val="24"/>
                <w:lang w:val="kk-KZ"/>
              </w:rPr>
              <w:t>БМҒ</w:t>
            </w:r>
            <w:r w:rsidRPr="00D8125C">
              <w:rPr>
                <w:rStyle w:val="a4"/>
                <w:rFonts w:ascii="Times New Roman" w:hAnsi="Times New Roman" w:cs="Times New Roman"/>
                <w:sz w:val="24"/>
                <w:szCs w:val="24"/>
              </w:rPr>
              <w:t xml:space="preserve"> үй-жайлары үшін автоматты газды өрт сөндіру жүйесі (АГӨС):</w:t>
            </w:r>
            <w:r>
              <w:rPr>
                <w:rStyle w:val="a4"/>
                <w:rFonts w:ascii="Times New Roman" w:hAnsi="Times New Roman" w:cs="Times New Roman"/>
                <w:sz w:val="24"/>
                <w:szCs w:val="24"/>
              </w:rPr>
              <w:t xml:space="preserve"> </w:t>
            </w:r>
            <w:r w:rsidR="00A95E96" w:rsidRPr="00A95E96">
              <w:rPr>
                <w:rFonts w:ascii="Times New Roman" w:hAnsi="Times New Roman" w:cs="Times New Roman"/>
                <w:sz w:val="24"/>
                <w:szCs w:val="24"/>
              </w:rPr>
              <w:t xml:space="preserve">Қолданыстағы техникалық ғимараттағы автоматты өрт сөндіру, өрт сигнализациясы және хабарландырудың қолданыстағы жүйесін жаңа </w:t>
            </w:r>
            <w:r w:rsidR="001E5CB3">
              <w:rPr>
                <w:rFonts w:ascii="Times New Roman" w:hAnsi="Times New Roman" w:cs="Times New Roman"/>
                <w:sz w:val="24"/>
                <w:lang w:val="kk-KZ"/>
              </w:rPr>
              <w:t>БМҒ</w:t>
            </w:r>
            <w:r w:rsidR="00A95E96" w:rsidRPr="00A95E96">
              <w:rPr>
                <w:rFonts w:ascii="Times New Roman" w:hAnsi="Times New Roman" w:cs="Times New Roman"/>
                <w:sz w:val="24"/>
                <w:szCs w:val="24"/>
              </w:rPr>
              <w:t xml:space="preserve"> ғимаратына ауыстыру (көшіру). Гермозона және қалқандық бөлмелер автоматты газды өрт сөндірумен қ</w:t>
            </w:r>
            <w:proofErr w:type="gramStart"/>
            <w:r w:rsidR="00A95E96" w:rsidRPr="00A95E96">
              <w:rPr>
                <w:rFonts w:ascii="Times New Roman" w:hAnsi="Times New Roman" w:cs="Times New Roman"/>
                <w:sz w:val="24"/>
                <w:szCs w:val="24"/>
              </w:rPr>
              <w:t>орғалу</w:t>
            </w:r>
            <w:proofErr w:type="gramEnd"/>
            <w:r w:rsidR="00A95E96" w:rsidRPr="00A95E96">
              <w:rPr>
                <w:rFonts w:ascii="Times New Roman" w:hAnsi="Times New Roman" w:cs="Times New Roman"/>
                <w:sz w:val="24"/>
                <w:szCs w:val="24"/>
              </w:rPr>
              <w:t>ға жатады. Қалған үй-жайларда ҚМ 34698—2020 сәйкес өрт хабарлағыштары орнатылады.</w:t>
            </w:r>
          </w:p>
          <w:p w:rsidR="00A95E96" w:rsidRPr="00A95E96" w:rsidRDefault="00A95E96" w:rsidP="00A95E96">
            <w:pPr>
              <w:pStyle w:val="a6"/>
              <w:jc w:val="both"/>
              <w:rPr>
                <w:rFonts w:ascii="Times New Roman" w:hAnsi="Times New Roman" w:cs="Times New Roman"/>
                <w:sz w:val="24"/>
                <w:szCs w:val="24"/>
              </w:rPr>
            </w:pPr>
            <w:r w:rsidRPr="00A95E96">
              <w:rPr>
                <w:rFonts w:ascii="Times New Roman" w:hAnsi="Times New Roman" w:cs="Times New Roman"/>
                <w:sz w:val="24"/>
                <w:szCs w:val="24"/>
              </w:rPr>
              <w:t xml:space="preserve">Жүйені ауыстыру мыналарды қамтуы </w:t>
            </w:r>
            <w:proofErr w:type="gramStart"/>
            <w:r w:rsidRPr="00A95E96">
              <w:rPr>
                <w:rFonts w:ascii="Times New Roman" w:hAnsi="Times New Roman" w:cs="Times New Roman"/>
                <w:sz w:val="24"/>
                <w:szCs w:val="24"/>
              </w:rPr>
              <w:t>тиіс</w:t>
            </w:r>
            <w:proofErr w:type="gramEnd"/>
            <w:r w:rsidRPr="00A95E96">
              <w:rPr>
                <w:rFonts w:ascii="Times New Roman" w:hAnsi="Times New Roman" w:cs="Times New Roman"/>
                <w:sz w:val="24"/>
                <w:szCs w:val="24"/>
              </w:rPr>
              <w:t>:</w:t>
            </w:r>
          </w:p>
          <w:p w:rsidR="00A95E96" w:rsidRPr="00A95E96" w:rsidRDefault="00A95E96" w:rsidP="00A95E96">
            <w:pPr>
              <w:pStyle w:val="a6"/>
              <w:jc w:val="both"/>
              <w:rPr>
                <w:rFonts w:ascii="Times New Roman" w:hAnsi="Times New Roman" w:cs="Times New Roman"/>
                <w:sz w:val="24"/>
                <w:szCs w:val="24"/>
              </w:rPr>
            </w:pPr>
            <w:r w:rsidRPr="00A95E96">
              <w:rPr>
                <w:rFonts w:ascii="Times New Roman" w:hAnsi="Times New Roman" w:cs="Times New Roman"/>
                <w:sz w:val="24"/>
                <w:szCs w:val="24"/>
              </w:rPr>
              <w:t>-өрт сөндіру және хабарландырудың автоматты құралдарын қабылдау және басқару аспаптарын ауыстыруды (көшіруді);</w:t>
            </w:r>
          </w:p>
          <w:p w:rsidR="00A95E96" w:rsidRPr="00A95E96" w:rsidRDefault="00A95E96" w:rsidP="00A95E96">
            <w:pPr>
              <w:pStyle w:val="a6"/>
              <w:jc w:val="both"/>
              <w:rPr>
                <w:rFonts w:ascii="Times New Roman" w:hAnsi="Times New Roman" w:cs="Times New Roman"/>
                <w:sz w:val="24"/>
                <w:szCs w:val="24"/>
              </w:rPr>
            </w:pPr>
            <w:r w:rsidRPr="00A95E96">
              <w:rPr>
                <w:rFonts w:ascii="Times New Roman" w:hAnsi="Times New Roman" w:cs="Times New Roman"/>
                <w:sz w:val="24"/>
                <w:szCs w:val="24"/>
              </w:rPr>
              <w:t>-өртті анықтау және өрт сөндіруді іске қосу модульдерін қосуды;</w:t>
            </w:r>
          </w:p>
          <w:p w:rsidR="00A95E96" w:rsidRPr="00A95E96" w:rsidRDefault="00A95E96" w:rsidP="00A95E96">
            <w:pPr>
              <w:pStyle w:val="a6"/>
              <w:jc w:val="both"/>
              <w:rPr>
                <w:rFonts w:ascii="Times New Roman" w:hAnsi="Times New Roman" w:cs="Times New Roman"/>
                <w:sz w:val="24"/>
                <w:szCs w:val="24"/>
              </w:rPr>
            </w:pPr>
            <w:r w:rsidRPr="00A95E96">
              <w:rPr>
                <w:rFonts w:ascii="Times New Roman" w:hAnsi="Times New Roman" w:cs="Times New Roman"/>
                <w:sz w:val="24"/>
                <w:szCs w:val="24"/>
              </w:rPr>
              <w:t xml:space="preserve">-операциялық жүйенің протокол түрлендіргішімен </w:t>
            </w:r>
            <w:r w:rsidRPr="00A95E96">
              <w:rPr>
                <w:rFonts w:ascii="Times New Roman" w:hAnsi="Times New Roman" w:cs="Times New Roman"/>
                <w:sz w:val="24"/>
                <w:szCs w:val="24"/>
              </w:rPr>
              <w:lastRenderedPageBreak/>
              <w:t>интеграциялауды.</w:t>
            </w:r>
          </w:p>
          <w:p w:rsidR="00A95E96" w:rsidRDefault="00A95E96" w:rsidP="00A95E96">
            <w:pPr>
              <w:pStyle w:val="a6"/>
              <w:jc w:val="both"/>
              <w:rPr>
                <w:rFonts w:ascii="Times New Roman" w:hAnsi="Times New Roman" w:cs="Times New Roman"/>
                <w:sz w:val="24"/>
                <w:szCs w:val="24"/>
              </w:rPr>
            </w:pPr>
            <w:r w:rsidRPr="00A95E96">
              <w:rPr>
                <w:rFonts w:ascii="Times New Roman" w:hAnsi="Times New Roman" w:cs="Times New Roman"/>
                <w:sz w:val="24"/>
                <w:szCs w:val="24"/>
              </w:rPr>
              <w:t>Барлық өрт хабарлағыштары тігінен екі болт/бұранданың көмегімен, бір-бі</w:t>
            </w:r>
            <w:proofErr w:type="gramStart"/>
            <w:r w:rsidRPr="00A95E96">
              <w:rPr>
                <w:rFonts w:ascii="Times New Roman" w:hAnsi="Times New Roman" w:cs="Times New Roman"/>
                <w:sz w:val="24"/>
                <w:szCs w:val="24"/>
              </w:rPr>
              <w:t>р</w:t>
            </w:r>
            <w:proofErr w:type="gramEnd"/>
            <w:r w:rsidRPr="00A95E96">
              <w:rPr>
                <w:rFonts w:ascii="Times New Roman" w:hAnsi="Times New Roman" w:cs="Times New Roman"/>
                <w:sz w:val="24"/>
                <w:szCs w:val="24"/>
              </w:rPr>
              <w:t>інен көлденеңінен қашықтығы 2,5 м-ден аспайтын және қабырғалардан кемінде 1,2 м қашықтықта бекітіледі. Қолмен іске қосу құрылғылары (ЭҚҚ) қорғалатын үй-жайлардың кіреберісінде биіктігі кемінде 1,5 м орнатылады және пломбаланады. Өрт сигнализациясы жүйесінің кабельдік желілері жаңа сымдармен орындалады, олар кү</w:t>
            </w:r>
            <w:proofErr w:type="gramStart"/>
            <w:r w:rsidRPr="00A95E96">
              <w:rPr>
                <w:rFonts w:ascii="Times New Roman" w:hAnsi="Times New Roman" w:cs="Times New Roman"/>
                <w:sz w:val="24"/>
                <w:szCs w:val="24"/>
              </w:rPr>
              <w:t>шт</w:t>
            </w:r>
            <w:proofErr w:type="gramEnd"/>
            <w:r w:rsidRPr="00A95E96">
              <w:rPr>
                <w:rFonts w:ascii="Times New Roman" w:hAnsi="Times New Roman" w:cs="Times New Roman"/>
                <w:sz w:val="24"/>
                <w:szCs w:val="24"/>
              </w:rPr>
              <w:t>ік кабельдерден бөлек, параллельді төсеу кезінде қашықтығы кемінде 0,5 м, ҚР ПЭҚ (ЭҚжЕ), ҚР ҚНжЕ 2.02-15-2003 және ҚНжЕ 4.04-10-2002 сәйкес төселеді. БМК-да «АВТОМАТИКА ӨШІРУЛІ», сондай-ақ «ГАЗ КЕТ» және «ГАЗ КІРМЕ» жарық таблосы орнатылады. Есіктердегі магнитт</w:t>
            </w:r>
            <w:proofErr w:type="gramStart"/>
            <w:r w:rsidRPr="00A95E96">
              <w:rPr>
                <w:rFonts w:ascii="Times New Roman" w:hAnsi="Times New Roman" w:cs="Times New Roman"/>
                <w:sz w:val="24"/>
                <w:szCs w:val="24"/>
              </w:rPr>
              <w:t>і-</w:t>
            </w:r>
            <w:proofErr w:type="gramEnd"/>
            <w:r w:rsidRPr="00A95E96">
              <w:rPr>
                <w:rFonts w:ascii="Times New Roman" w:hAnsi="Times New Roman" w:cs="Times New Roman"/>
                <w:sz w:val="24"/>
                <w:szCs w:val="24"/>
              </w:rPr>
              <w:t>контактілі хабарлағыштар есіктер ашылған кезде автоматты іске қосуды өшіруге сигнал береді. Бақылау бөлмесінде кемінде екі көмірқышқылды өрт сөндіргіш қарастырылған. Жүйені ауыстыру бойынша барлық жұмыстар жабдықтың техникалық құжаттамасына және нормативтік құжаттардың, Қ</w:t>
            </w:r>
            <w:proofErr w:type="gramStart"/>
            <w:r w:rsidRPr="00A95E96">
              <w:rPr>
                <w:rFonts w:ascii="Times New Roman" w:hAnsi="Times New Roman" w:cs="Times New Roman"/>
                <w:sz w:val="24"/>
                <w:szCs w:val="24"/>
              </w:rPr>
              <w:t>Р</w:t>
            </w:r>
            <w:proofErr w:type="gramEnd"/>
            <w:r w:rsidRPr="00A95E96">
              <w:rPr>
                <w:rFonts w:ascii="Times New Roman" w:hAnsi="Times New Roman" w:cs="Times New Roman"/>
                <w:sz w:val="24"/>
                <w:szCs w:val="24"/>
              </w:rPr>
              <w:t xml:space="preserve"> ПЭҚ (ЭҚжЕ) және қауіпсіздік техникасы ережелерінің талаптарына қатаң сәйкес орындалуы тиіс.</w:t>
            </w:r>
          </w:p>
          <w:p w:rsidR="00A95E96" w:rsidRPr="00A95E96" w:rsidRDefault="009C07DF" w:rsidP="00A95E96">
            <w:pPr>
              <w:pStyle w:val="a6"/>
              <w:jc w:val="both"/>
              <w:rPr>
                <w:rFonts w:ascii="Times New Roman" w:hAnsi="Times New Roman" w:cs="Times New Roman"/>
                <w:sz w:val="24"/>
                <w:szCs w:val="24"/>
              </w:rPr>
            </w:pPr>
            <w:r w:rsidRPr="00D8125C">
              <w:rPr>
                <w:rStyle w:val="a4"/>
                <w:rFonts w:ascii="Times New Roman" w:hAnsi="Times New Roman" w:cs="Times New Roman"/>
                <w:sz w:val="24"/>
                <w:szCs w:val="24"/>
              </w:rPr>
              <w:t>Жиһ</w:t>
            </w:r>
            <w:proofErr w:type="gramStart"/>
            <w:r w:rsidRPr="00D8125C">
              <w:rPr>
                <w:rStyle w:val="a4"/>
                <w:rFonts w:ascii="Times New Roman" w:hAnsi="Times New Roman" w:cs="Times New Roman"/>
                <w:sz w:val="24"/>
                <w:szCs w:val="24"/>
              </w:rPr>
              <w:t>аз ж</w:t>
            </w:r>
            <w:proofErr w:type="gramEnd"/>
            <w:r w:rsidRPr="00D8125C">
              <w:rPr>
                <w:rStyle w:val="a4"/>
                <w:rFonts w:ascii="Times New Roman" w:hAnsi="Times New Roman" w:cs="Times New Roman"/>
                <w:sz w:val="24"/>
                <w:szCs w:val="24"/>
              </w:rPr>
              <w:t xml:space="preserve">әне жабдық: </w:t>
            </w:r>
            <w:r w:rsidR="00A95E96" w:rsidRPr="00A95E96">
              <w:rPr>
                <w:rFonts w:ascii="Times New Roman" w:hAnsi="Times New Roman" w:cs="Times New Roman"/>
                <w:sz w:val="24"/>
                <w:szCs w:val="24"/>
              </w:rPr>
              <w:t xml:space="preserve">Ас қабылдау бөлмесін ең аз қажеттілік бойынша жабдықтау. ҚМ 16371-2014 «Жиһаз. Жалпы техникалық шарттар» сәйкес жиһаз функционалдық және адамдарға ыңғайлы, берік және тозуға төзімді болуы </w:t>
            </w:r>
            <w:proofErr w:type="gramStart"/>
            <w:r w:rsidR="00A95E96" w:rsidRPr="00A95E96">
              <w:rPr>
                <w:rFonts w:ascii="Times New Roman" w:hAnsi="Times New Roman" w:cs="Times New Roman"/>
                <w:sz w:val="24"/>
                <w:szCs w:val="24"/>
              </w:rPr>
              <w:t>тиіс</w:t>
            </w:r>
            <w:proofErr w:type="gramEnd"/>
            <w:r w:rsidR="00A95E96" w:rsidRPr="00A95E96">
              <w:rPr>
                <w:rFonts w:ascii="Times New Roman" w:hAnsi="Times New Roman" w:cs="Times New Roman"/>
                <w:sz w:val="24"/>
                <w:szCs w:val="24"/>
              </w:rPr>
              <w:t>, себебі ол күнделікті пайдалануға ұшырайды. Ас үйде тамақ жылытуға, азы</w:t>
            </w:r>
            <w:proofErr w:type="gramStart"/>
            <w:r w:rsidR="00A95E96" w:rsidRPr="00A95E96">
              <w:rPr>
                <w:rFonts w:ascii="Times New Roman" w:hAnsi="Times New Roman" w:cs="Times New Roman"/>
                <w:sz w:val="24"/>
                <w:szCs w:val="24"/>
              </w:rPr>
              <w:t>қ-</w:t>
            </w:r>
            <w:proofErr w:type="gramEnd"/>
            <w:r w:rsidR="00A95E96" w:rsidRPr="00A95E96">
              <w:rPr>
                <w:rFonts w:ascii="Times New Roman" w:hAnsi="Times New Roman" w:cs="Times New Roman"/>
                <w:sz w:val="24"/>
                <w:szCs w:val="24"/>
              </w:rPr>
              <w:t>түлік пен ыдыс сақтауға арналған жұмыс аймағы, сондай-ақ тамақ қабылдауға арналған ыңғайлы орын болуы керек.</w:t>
            </w:r>
          </w:p>
          <w:p w:rsidR="004B08AC" w:rsidRPr="000D2101" w:rsidRDefault="00A95E96" w:rsidP="00C02961">
            <w:pPr>
              <w:pStyle w:val="a6"/>
              <w:jc w:val="both"/>
            </w:pPr>
            <w:r w:rsidRPr="00A95E96">
              <w:rPr>
                <w:rFonts w:ascii="Times New Roman" w:hAnsi="Times New Roman" w:cs="Times New Roman"/>
                <w:sz w:val="24"/>
                <w:szCs w:val="24"/>
              </w:rPr>
              <w:t xml:space="preserve">Ас қабылдау бөлмесін ең аз жабдықтау: ҚМ 16317-87 «ТҰРМЫСТЫҚ ЭЛЕКТРЛІК ТОҢАЗЫТҚЫШ АСПАПТАР» сәйкес мини-тоңазытқыш, электр шәйнек, ҚМ IEC 60335-2-15— 2014 «Тұрмыстық және осыған ұқсас электр аспаптары» сәйкес плита (электрлік немесе микротолқынды), ас үстелі мен орындықтар (кемінде 4 </w:t>
            </w:r>
            <w:proofErr w:type="gramStart"/>
            <w:r w:rsidRPr="00A95E96">
              <w:rPr>
                <w:rFonts w:ascii="Times New Roman" w:hAnsi="Times New Roman" w:cs="Times New Roman"/>
                <w:sz w:val="24"/>
                <w:szCs w:val="24"/>
              </w:rPr>
              <w:t>адам</w:t>
            </w:r>
            <w:proofErr w:type="gramEnd"/>
            <w:r w:rsidRPr="00A95E96">
              <w:rPr>
                <w:rFonts w:ascii="Times New Roman" w:hAnsi="Times New Roman" w:cs="Times New Roman"/>
                <w:sz w:val="24"/>
                <w:szCs w:val="24"/>
              </w:rPr>
              <w:t>ға арналған), ыдыс сақтауға арналған тұрмыстық шкаф.</w:t>
            </w:r>
          </w:p>
        </w:tc>
      </w:tr>
      <w:tr w:rsidR="004B08AC" w:rsidRPr="00C217B1" w:rsidTr="00680639">
        <w:trPr>
          <w:trHeight w:val="263"/>
        </w:trPr>
        <w:tc>
          <w:tcPr>
            <w:tcW w:w="3194" w:type="dxa"/>
            <w:shd w:val="clear" w:color="auto" w:fill="auto"/>
            <w:tcMar>
              <w:top w:w="45" w:type="dxa"/>
              <w:left w:w="75" w:type="dxa"/>
              <w:bottom w:w="45" w:type="dxa"/>
              <w:right w:w="75" w:type="dxa"/>
            </w:tcMar>
            <w:hideMark/>
          </w:tcPr>
          <w:p w:rsidR="004B08AC" w:rsidRPr="009359FB" w:rsidRDefault="004B08AC" w:rsidP="004B08AC">
            <w:r w:rsidRPr="009359FB">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w:t>
            </w:r>
            <w:proofErr w:type="gramStart"/>
            <w:r w:rsidRPr="009359FB">
              <w:t>абылдамау</w:t>
            </w:r>
            <w:proofErr w:type="gramEnd"/>
            <w:r w:rsidRPr="009359FB">
              <w:t>ға жол берілмейді)</w:t>
            </w:r>
          </w:p>
        </w:tc>
        <w:tc>
          <w:tcPr>
            <w:tcW w:w="6520" w:type="dxa"/>
            <w:shd w:val="clear" w:color="auto" w:fill="auto"/>
            <w:tcMar>
              <w:top w:w="45" w:type="dxa"/>
              <w:left w:w="75" w:type="dxa"/>
              <w:bottom w:w="45" w:type="dxa"/>
              <w:right w:w="75" w:type="dxa"/>
            </w:tcMar>
          </w:tcPr>
          <w:p w:rsidR="00A95E96" w:rsidRPr="00A95E96" w:rsidRDefault="00A95E96" w:rsidP="00A95E96">
            <w:pPr>
              <w:pStyle w:val="a6"/>
              <w:jc w:val="both"/>
              <w:rPr>
                <w:rStyle w:val="a4"/>
                <w:rFonts w:ascii="Times New Roman" w:hAnsi="Times New Roman" w:cs="Times New Roman"/>
                <w:sz w:val="24"/>
                <w:szCs w:val="24"/>
              </w:rPr>
            </w:pPr>
            <w:r w:rsidRPr="00A95E96">
              <w:rPr>
                <w:rStyle w:val="a4"/>
                <w:rFonts w:ascii="Times New Roman" w:hAnsi="Times New Roman" w:cs="Times New Roman"/>
                <w:sz w:val="24"/>
                <w:szCs w:val="24"/>
              </w:rPr>
              <w:t>1. Блокты-модульді ғимаратты (</w:t>
            </w:r>
            <w:r w:rsidR="001E5CB3">
              <w:rPr>
                <w:rFonts w:ascii="Times New Roman" w:hAnsi="Times New Roman" w:cs="Times New Roman"/>
                <w:sz w:val="24"/>
                <w:lang w:val="kk-KZ"/>
              </w:rPr>
              <w:t>БМҒ</w:t>
            </w:r>
            <w:r w:rsidRPr="00A95E96">
              <w:rPr>
                <w:rStyle w:val="a4"/>
                <w:rFonts w:ascii="Times New Roman" w:hAnsi="Times New Roman" w:cs="Times New Roman"/>
                <w:sz w:val="24"/>
                <w:szCs w:val="24"/>
              </w:rPr>
              <w:t>) монтаждау (орнату):</w:t>
            </w:r>
          </w:p>
          <w:p w:rsidR="00A95E96" w:rsidRPr="00A95E96" w:rsidRDefault="00A95E96" w:rsidP="00A95E96">
            <w:pPr>
              <w:pStyle w:val="a6"/>
              <w:jc w:val="both"/>
              <w:rPr>
                <w:rStyle w:val="a4"/>
                <w:rFonts w:ascii="Times New Roman" w:hAnsi="Times New Roman" w:cs="Times New Roman"/>
                <w:b w:val="0"/>
                <w:sz w:val="24"/>
                <w:szCs w:val="24"/>
              </w:rPr>
            </w:pPr>
            <w:r w:rsidRPr="00A95E96">
              <w:rPr>
                <w:rStyle w:val="a4"/>
                <w:rFonts w:ascii="Times New Roman" w:hAnsi="Times New Roman" w:cs="Times New Roman"/>
                <w:b w:val="0"/>
                <w:sz w:val="24"/>
                <w:szCs w:val="24"/>
              </w:rPr>
              <w:t xml:space="preserve">Ғимаратты жеткізу және монтаждау Мердігердің есебінен жүзеге асырылады. Мердігердің барлық шығыстары, көлік шығыстары (арнайы техника), салықтар, қоқысты шығару және т.б. қосылуға </w:t>
            </w:r>
            <w:proofErr w:type="gramStart"/>
            <w:r w:rsidRPr="00A95E96">
              <w:rPr>
                <w:rStyle w:val="a4"/>
                <w:rFonts w:ascii="Times New Roman" w:hAnsi="Times New Roman" w:cs="Times New Roman"/>
                <w:b w:val="0"/>
                <w:sz w:val="24"/>
                <w:szCs w:val="24"/>
              </w:rPr>
              <w:t>тиіс</w:t>
            </w:r>
            <w:proofErr w:type="gramEnd"/>
            <w:r w:rsidRPr="00A95E96">
              <w:rPr>
                <w:rStyle w:val="a4"/>
                <w:rFonts w:ascii="Times New Roman" w:hAnsi="Times New Roman" w:cs="Times New Roman"/>
                <w:b w:val="0"/>
                <w:sz w:val="24"/>
                <w:szCs w:val="24"/>
              </w:rPr>
              <w:t>.</w:t>
            </w:r>
          </w:p>
          <w:p w:rsidR="00A95E96" w:rsidRPr="00A95E96" w:rsidRDefault="00A95E96" w:rsidP="00A95E96">
            <w:pPr>
              <w:pStyle w:val="a6"/>
              <w:jc w:val="both"/>
              <w:rPr>
                <w:rStyle w:val="a4"/>
                <w:rFonts w:ascii="Times New Roman" w:hAnsi="Times New Roman" w:cs="Times New Roman"/>
                <w:sz w:val="24"/>
                <w:szCs w:val="24"/>
              </w:rPr>
            </w:pPr>
          </w:p>
          <w:p w:rsidR="00A95E96" w:rsidRPr="00A95E96" w:rsidRDefault="00A95E96" w:rsidP="00A95E96">
            <w:pPr>
              <w:pStyle w:val="a6"/>
              <w:jc w:val="both"/>
              <w:rPr>
                <w:rStyle w:val="a4"/>
                <w:rFonts w:ascii="Times New Roman" w:hAnsi="Times New Roman" w:cs="Times New Roman"/>
                <w:sz w:val="24"/>
                <w:szCs w:val="24"/>
              </w:rPr>
            </w:pPr>
            <w:r w:rsidRPr="00A95E96">
              <w:rPr>
                <w:rStyle w:val="a4"/>
                <w:rFonts w:ascii="Times New Roman" w:hAnsi="Times New Roman" w:cs="Times New Roman"/>
                <w:sz w:val="24"/>
                <w:szCs w:val="24"/>
              </w:rPr>
              <w:t xml:space="preserve">2. Атқарушылық құжаттаманы </w:t>
            </w:r>
            <w:proofErr w:type="gramStart"/>
            <w:r w:rsidRPr="00A95E96">
              <w:rPr>
                <w:rStyle w:val="a4"/>
                <w:rFonts w:ascii="Times New Roman" w:hAnsi="Times New Roman" w:cs="Times New Roman"/>
                <w:sz w:val="24"/>
                <w:szCs w:val="24"/>
              </w:rPr>
              <w:t>р</w:t>
            </w:r>
            <w:proofErr w:type="gramEnd"/>
            <w:r w:rsidRPr="00A95E96">
              <w:rPr>
                <w:rStyle w:val="a4"/>
                <w:rFonts w:ascii="Times New Roman" w:hAnsi="Times New Roman" w:cs="Times New Roman"/>
                <w:sz w:val="24"/>
                <w:szCs w:val="24"/>
              </w:rPr>
              <w:t>әсімдеу және тауарды қабылдау</w:t>
            </w:r>
          </w:p>
          <w:p w:rsidR="00A95E96" w:rsidRPr="00A95E96" w:rsidRDefault="00A95E96" w:rsidP="00A95E96">
            <w:pPr>
              <w:pStyle w:val="a6"/>
              <w:jc w:val="both"/>
              <w:rPr>
                <w:rStyle w:val="a4"/>
                <w:rFonts w:ascii="Times New Roman" w:hAnsi="Times New Roman" w:cs="Times New Roman"/>
                <w:b w:val="0"/>
                <w:sz w:val="24"/>
                <w:szCs w:val="24"/>
              </w:rPr>
            </w:pPr>
            <w:r w:rsidRPr="00A95E96">
              <w:rPr>
                <w:rStyle w:val="a4"/>
                <w:rFonts w:ascii="Times New Roman" w:hAnsi="Times New Roman" w:cs="Times New Roman"/>
                <w:b w:val="0"/>
                <w:sz w:val="24"/>
                <w:szCs w:val="24"/>
              </w:rPr>
              <w:t xml:space="preserve">2.1. Жұмыстар аяқталғаннан кейін мердігер объектіні </w:t>
            </w:r>
            <w:proofErr w:type="gramStart"/>
            <w:r w:rsidRPr="00A95E96">
              <w:rPr>
                <w:rStyle w:val="a4"/>
                <w:rFonts w:ascii="Times New Roman" w:hAnsi="Times New Roman" w:cs="Times New Roman"/>
                <w:b w:val="0"/>
                <w:sz w:val="24"/>
                <w:szCs w:val="24"/>
              </w:rPr>
              <w:t>пайдалану</w:t>
            </w:r>
            <w:proofErr w:type="gramEnd"/>
            <w:r w:rsidRPr="00A95E96">
              <w:rPr>
                <w:rStyle w:val="a4"/>
                <w:rFonts w:ascii="Times New Roman" w:hAnsi="Times New Roman" w:cs="Times New Roman"/>
                <w:b w:val="0"/>
                <w:sz w:val="24"/>
                <w:szCs w:val="24"/>
              </w:rPr>
              <w:t>ға қабылдауға дайындығы туралы және қабылдау комиссиясын құру туралы тапсырыс берушіге жазбаша хабарлайды;</w:t>
            </w:r>
          </w:p>
          <w:p w:rsidR="00A95E96" w:rsidRPr="00A95E96" w:rsidRDefault="00A95E96" w:rsidP="00A95E96">
            <w:pPr>
              <w:pStyle w:val="a6"/>
              <w:jc w:val="both"/>
              <w:rPr>
                <w:rStyle w:val="a4"/>
                <w:rFonts w:ascii="Times New Roman" w:hAnsi="Times New Roman" w:cs="Times New Roman"/>
                <w:b w:val="0"/>
                <w:sz w:val="24"/>
                <w:szCs w:val="24"/>
              </w:rPr>
            </w:pPr>
            <w:r w:rsidRPr="00A95E96">
              <w:rPr>
                <w:rStyle w:val="a4"/>
                <w:rFonts w:ascii="Times New Roman" w:hAnsi="Times New Roman" w:cs="Times New Roman"/>
                <w:b w:val="0"/>
                <w:sz w:val="24"/>
                <w:szCs w:val="24"/>
              </w:rPr>
              <w:t xml:space="preserve">2.2. </w:t>
            </w:r>
            <w:proofErr w:type="gramStart"/>
            <w:r w:rsidRPr="00A95E96">
              <w:rPr>
                <w:rStyle w:val="a4"/>
                <w:rFonts w:ascii="Times New Roman" w:hAnsi="Times New Roman" w:cs="Times New Roman"/>
                <w:b w:val="0"/>
                <w:sz w:val="24"/>
                <w:szCs w:val="24"/>
              </w:rPr>
              <w:t>Ж</w:t>
            </w:r>
            <w:proofErr w:type="gramEnd"/>
            <w:r w:rsidRPr="00A95E96">
              <w:rPr>
                <w:rStyle w:val="a4"/>
                <w:rFonts w:ascii="Times New Roman" w:hAnsi="Times New Roman" w:cs="Times New Roman"/>
                <w:b w:val="0"/>
                <w:sz w:val="24"/>
                <w:szCs w:val="24"/>
              </w:rPr>
              <w:t>ұмыстарды қабылдау Тапсырыс берушінің, Мердігердің өкілдерінен тұратын комиссиямен жүргізіледі;</w:t>
            </w:r>
          </w:p>
          <w:p w:rsidR="00A95E96" w:rsidRPr="00A95E96" w:rsidRDefault="00A95E96" w:rsidP="00A95E96">
            <w:pPr>
              <w:pStyle w:val="a6"/>
              <w:jc w:val="both"/>
              <w:rPr>
                <w:rStyle w:val="a4"/>
                <w:rFonts w:ascii="Times New Roman" w:hAnsi="Times New Roman" w:cs="Times New Roman"/>
                <w:b w:val="0"/>
                <w:sz w:val="24"/>
                <w:szCs w:val="24"/>
              </w:rPr>
            </w:pPr>
            <w:r w:rsidRPr="00A95E96">
              <w:rPr>
                <w:rStyle w:val="a4"/>
                <w:rFonts w:ascii="Times New Roman" w:hAnsi="Times New Roman" w:cs="Times New Roman"/>
                <w:b w:val="0"/>
                <w:sz w:val="24"/>
                <w:szCs w:val="24"/>
              </w:rPr>
              <w:t xml:space="preserve">2.3. </w:t>
            </w:r>
            <w:proofErr w:type="gramStart"/>
            <w:r w:rsidRPr="00A95E96">
              <w:rPr>
                <w:rStyle w:val="a4"/>
                <w:rFonts w:ascii="Times New Roman" w:hAnsi="Times New Roman" w:cs="Times New Roman"/>
                <w:b w:val="0"/>
                <w:sz w:val="24"/>
                <w:szCs w:val="24"/>
              </w:rPr>
              <w:t>Ж</w:t>
            </w:r>
            <w:proofErr w:type="gramEnd"/>
            <w:r w:rsidRPr="00A95E96">
              <w:rPr>
                <w:rStyle w:val="a4"/>
                <w:rFonts w:ascii="Times New Roman" w:hAnsi="Times New Roman" w:cs="Times New Roman"/>
                <w:b w:val="0"/>
                <w:sz w:val="24"/>
                <w:szCs w:val="24"/>
              </w:rPr>
              <w:t xml:space="preserve">ұмыстарды қабылдау нәтижелері бойынша орындалған </w:t>
            </w:r>
            <w:r w:rsidRPr="00A95E96">
              <w:rPr>
                <w:rStyle w:val="a4"/>
                <w:rFonts w:ascii="Times New Roman" w:hAnsi="Times New Roman" w:cs="Times New Roman"/>
                <w:b w:val="0"/>
                <w:sz w:val="24"/>
                <w:szCs w:val="24"/>
              </w:rPr>
              <w:lastRenderedPageBreak/>
              <w:t>жұмыстарды қабылдау актілері және Орындалған құрылыс жұмыстарының құны мен шығындары туралы анықтама (3-1 қосымшадағы нысандар бойынша) жасалады;</w:t>
            </w:r>
          </w:p>
          <w:p w:rsidR="00A95E96" w:rsidRPr="00A95E96" w:rsidRDefault="00A95E96" w:rsidP="00A95E96">
            <w:pPr>
              <w:pStyle w:val="a6"/>
              <w:jc w:val="both"/>
              <w:rPr>
                <w:rStyle w:val="a4"/>
                <w:rFonts w:ascii="Times New Roman" w:hAnsi="Times New Roman" w:cs="Times New Roman"/>
                <w:b w:val="0"/>
                <w:sz w:val="24"/>
                <w:szCs w:val="24"/>
              </w:rPr>
            </w:pPr>
            <w:r w:rsidRPr="00A95E96">
              <w:rPr>
                <w:rStyle w:val="a4"/>
                <w:rFonts w:ascii="Times New Roman" w:hAnsi="Times New Roman" w:cs="Times New Roman"/>
                <w:b w:val="0"/>
                <w:sz w:val="24"/>
                <w:szCs w:val="24"/>
              </w:rPr>
              <w:t xml:space="preserve">2.4. </w:t>
            </w:r>
            <w:proofErr w:type="gramStart"/>
            <w:r w:rsidRPr="00A95E96">
              <w:rPr>
                <w:rStyle w:val="a4"/>
                <w:rFonts w:ascii="Times New Roman" w:hAnsi="Times New Roman" w:cs="Times New Roman"/>
                <w:b w:val="0"/>
                <w:sz w:val="24"/>
                <w:szCs w:val="24"/>
              </w:rPr>
              <w:t>Мемлекеттік сатып алу порталындағы орындалған жұмыстар актісіне мердігер (орындаушы) орындалған жұмыстар актісін (3-1 қосымшадағы нысан бойынша) және Орындалған құрылыс жұмыстарының құны мен шығындары туралы анықтаманы тапсыру және қабылдау туралы растайтын құжаттарды ұсынғаннан кейін тапсырыс беруші қол қояды.</w:t>
            </w:r>
            <w:proofErr w:type="gramEnd"/>
            <w:r w:rsidRPr="00A95E96">
              <w:rPr>
                <w:rStyle w:val="a4"/>
                <w:rFonts w:ascii="Times New Roman" w:hAnsi="Times New Roman" w:cs="Times New Roman"/>
                <w:b w:val="0"/>
                <w:sz w:val="24"/>
                <w:szCs w:val="24"/>
              </w:rPr>
              <w:t xml:space="preserve"> Осы құжаттар қағаз тү</w:t>
            </w:r>
            <w:proofErr w:type="gramStart"/>
            <w:r w:rsidRPr="00A95E96">
              <w:rPr>
                <w:rStyle w:val="a4"/>
                <w:rFonts w:ascii="Times New Roman" w:hAnsi="Times New Roman" w:cs="Times New Roman"/>
                <w:b w:val="0"/>
                <w:sz w:val="24"/>
                <w:szCs w:val="24"/>
              </w:rPr>
              <w:t>р</w:t>
            </w:r>
            <w:proofErr w:type="gramEnd"/>
            <w:r w:rsidRPr="00A95E96">
              <w:rPr>
                <w:rStyle w:val="a4"/>
                <w:rFonts w:ascii="Times New Roman" w:hAnsi="Times New Roman" w:cs="Times New Roman"/>
                <w:b w:val="0"/>
                <w:sz w:val="24"/>
                <w:szCs w:val="24"/>
              </w:rPr>
              <w:t>інде де, мемлекеттік сатып алу порталының жүйесіне жүктелген түрде де ұсынылуға тиіс;</w:t>
            </w:r>
          </w:p>
          <w:p w:rsidR="00A95E96" w:rsidRPr="00A95E96" w:rsidRDefault="00A95E96" w:rsidP="00A95E96">
            <w:pPr>
              <w:pStyle w:val="a6"/>
              <w:jc w:val="both"/>
              <w:rPr>
                <w:rStyle w:val="a4"/>
                <w:rFonts w:ascii="Times New Roman" w:hAnsi="Times New Roman" w:cs="Times New Roman"/>
                <w:b w:val="0"/>
                <w:sz w:val="24"/>
                <w:szCs w:val="24"/>
              </w:rPr>
            </w:pPr>
            <w:r w:rsidRPr="00A95E96">
              <w:rPr>
                <w:rStyle w:val="a4"/>
                <w:rFonts w:ascii="Times New Roman" w:hAnsi="Times New Roman" w:cs="Times New Roman"/>
                <w:b w:val="0"/>
                <w:sz w:val="24"/>
                <w:szCs w:val="24"/>
              </w:rPr>
              <w:t>2.5. Жөндеу жұмыстарын жүргізу кезінде Тапсырыс беруші</w:t>
            </w:r>
            <w:proofErr w:type="gramStart"/>
            <w:r w:rsidRPr="00A95E96">
              <w:rPr>
                <w:rStyle w:val="a4"/>
                <w:rFonts w:ascii="Times New Roman" w:hAnsi="Times New Roman" w:cs="Times New Roman"/>
                <w:b w:val="0"/>
                <w:sz w:val="24"/>
                <w:szCs w:val="24"/>
              </w:rPr>
              <w:t>ге қол</w:t>
            </w:r>
            <w:proofErr w:type="gramEnd"/>
            <w:r w:rsidRPr="00A95E96">
              <w:rPr>
                <w:rStyle w:val="a4"/>
                <w:rFonts w:ascii="Times New Roman" w:hAnsi="Times New Roman" w:cs="Times New Roman"/>
                <w:b w:val="0"/>
                <w:sz w:val="24"/>
                <w:szCs w:val="24"/>
              </w:rPr>
              <w:t xml:space="preserve"> қойылған Жасырын жұмыстарды куәландыру актісін (мөрмен) ұсыну қажет;</w:t>
            </w:r>
          </w:p>
          <w:p w:rsidR="00A95E96" w:rsidRPr="00A95E96" w:rsidRDefault="00A95E96" w:rsidP="00A95E96">
            <w:pPr>
              <w:pStyle w:val="a6"/>
              <w:jc w:val="both"/>
              <w:rPr>
                <w:rStyle w:val="a4"/>
                <w:rFonts w:ascii="Times New Roman" w:hAnsi="Times New Roman" w:cs="Times New Roman"/>
                <w:b w:val="0"/>
                <w:sz w:val="24"/>
                <w:szCs w:val="24"/>
              </w:rPr>
            </w:pPr>
            <w:r w:rsidRPr="00A95E96">
              <w:rPr>
                <w:rStyle w:val="a4"/>
                <w:rFonts w:ascii="Times New Roman" w:hAnsi="Times New Roman" w:cs="Times New Roman"/>
                <w:b w:val="0"/>
                <w:sz w:val="24"/>
                <w:szCs w:val="24"/>
              </w:rPr>
              <w:t xml:space="preserve">2.6. Тапсырыс берушіге пайдаланылған барлық </w:t>
            </w:r>
            <w:proofErr w:type="gramStart"/>
            <w:r w:rsidRPr="00A95E96">
              <w:rPr>
                <w:rStyle w:val="a4"/>
                <w:rFonts w:ascii="Times New Roman" w:hAnsi="Times New Roman" w:cs="Times New Roman"/>
                <w:b w:val="0"/>
                <w:sz w:val="24"/>
                <w:szCs w:val="24"/>
              </w:rPr>
              <w:t>материалдар</w:t>
            </w:r>
            <w:proofErr w:type="gramEnd"/>
            <w:r w:rsidRPr="00A95E96">
              <w:rPr>
                <w:rStyle w:val="a4"/>
                <w:rFonts w:ascii="Times New Roman" w:hAnsi="Times New Roman" w:cs="Times New Roman"/>
                <w:b w:val="0"/>
                <w:sz w:val="24"/>
                <w:szCs w:val="24"/>
              </w:rPr>
              <w:t>ға сертификаттарды, модульдік конструкцияның паспортын және инженерлік желілерді төсеудің, оның ішінде электр желісіне қосудың атқарушылық сұлбаларын ұсыну.</w:t>
            </w:r>
          </w:p>
          <w:p w:rsidR="00A95E96" w:rsidRPr="00A95E96" w:rsidRDefault="00A95E96" w:rsidP="00A95E96">
            <w:pPr>
              <w:pStyle w:val="a6"/>
              <w:jc w:val="both"/>
              <w:rPr>
                <w:rStyle w:val="a4"/>
                <w:rFonts w:ascii="Times New Roman" w:hAnsi="Times New Roman" w:cs="Times New Roman"/>
                <w:sz w:val="24"/>
                <w:szCs w:val="24"/>
              </w:rPr>
            </w:pPr>
          </w:p>
          <w:p w:rsidR="00A95E96" w:rsidRPr="00A95E96" w:rsidRDefault="00A95E96" w:rsidP="00A95E96">
            <w:pPr>
              <w:pStyle w:val="a6"/>
              <w:jc w:val="both"/>
              <w:rPr>
                <w:rStyle w:val="a4"/>
                <w:rFonts w:ascii="Times New Roman" w:hAnsi="Times New Roman" w:cs="Times New Roman"/>
                <w:sz w:val="24"/>
                <w:szCs w:val="24"/>
              </w:rPr>
            </w:pPr>
            <w:r w:rsidRPr="00A95E96">
              <w:rPr>
                <w:rStyle w:val="a4"/>
                <w:rFonts w:ascii="Times New Roman" w:hAnsi="Times New Roman" w:cs="Times New Roman"/>
                <w:sz w:val="24"/>
                <w:szCs w:val="24"/>
              </w:rPr>
              <w:t xml:space="preserve">3. Кепілдік </w:t>
            </w:r>
            <w:proofErr w:type="gramStart"/>
            <w:r w:rsidRPr="00A95E96">
              <w:rPr>
                <w:rStyle w:val="a4"/>
                <w:rFonts w:ascii="Times New Roman" w:hAnsi="Times New Roman" w:cs="Times New Roman"/>
                <w:sz w:val="24"/>
                <w:szCs w:val="24"/>
              </w:rPr>
              <w:t>м</w:t>
            </w:r>
            <w:proofErr w:type="gramEnd"/>
            <w:r w:rsidRPr="00A95E96">
              <w:rPr>
                <w:rStyle w:val="a4"/>
                <w:rFonts w:ascii="Times New Roman" w:hAnsi="Times New Roman" w:cs="Times New Roman"/>
                <w:sz w:val="24"/>
                <w:szCs w:val="24"/>
              </w:rPr>
              <w:t>індеттемелер</w:t>
            </w:r>
          </w:p>
          <w:p w:rsidR="00A95E96" w:rsidRPr="00A95E96" w:rsidRDefault="00A95E96" w:rsidP="00A95E96">
            <w:pPr>
              <w:pStyle w:val="a6"/>
              <w:jc w:val="both"/>
              <w:rPr>
                <w:rStyle w:val="a4"/>
                <w:rFonts w:ascii="Times New Roman" w:hAnsi="Times New Roman" w:cs="Times New Roman"/>
                <w:b w:val="0"/>
                <w:sz w:val="24"/>
                <w:szCs w:val="24"/>
              </w:rPr>
            </w:pPr>
            <w:r w:rsidRPr="00A95E96">
              <w:rPr>
                <w:rStyle w:val="a4"/>
                <w:rFonts w:ascii="Times New Roman" w:hAnsi="Times New Roman" w:cs="Times New Roman"/>
                <w:b w:val="0"/>
                <w:sz w:val="24"/>
                <w:szCs w:val="24"/>
              </w:rPr>
              <w:t xml:space="preserve">3.1. </w:t>
            </w:r>
            <w:r w:rsidR="001E5CB3">
              <w:rPr>
                <w:rFonts w:ascii="Times New Roman" w:hAnsi="Times New Roman" w:cs="Times New Roman"/>
                <w:sz w:val="24"/>
                <w:lang w:val="kk-KZ"/>
              </w:rPr>
              <w:t>БМҒ</w:t>
            </w:r>
            <w:r w:rsidRPr="00A95E96">
              <w:rPr>
                <w:rStyle w:val="a4"/>
                <w:rFonts w:ascii="Times New Roman" w:hAnsi="Times New Roman" w:cs="Times New Roman"/>
                <w:b w:val="0"/>
                <w:sz w:val="24"/>
                <w:szCs w:val="24"/>
              </w:rPr>
              <w:t xml:space="preserve"> пайдалану мерзімі кемінде 15 жыл;</w:t>
            </w:r>
          </w:p>
          <w:p w:rsidR="00A95E96" w:rsidRPr="00A95E96" w:rsidRDefault="00A95E96" w:rsidP="00A95E96">
            <w:pPr>
              <w:pStyle w:val="a6"/>
              <w:jc w:val="both"/>
              <w:rPr>
                <w:rStyle w:val="a4"/>
                <w:rFonts w:ascii="Times New Roman" w:hAnsi="Times New Roman" w:cs="Times New Roman"/>
                <w:b w:val="0"/>
                <w:sz w:val="24"/>
                <w:szCs w:val="24"/>
              </w:rPr>
            </w:pPr>
            <w:r w:rsidRPr="00A95E96">
              <w:rPr>
                <w:rStyle w:val="a4"/>
                <w:rFonts w:ascii="Times New Roman" w:hAnsi="Times New Roman" w:cs="Times New Roman"/>
                <w:b w:val="0"/>
                <w:sz w:val="24"/>
                <w:szCs w:val="24"/>
              </w:rPr>
              <w:t xml:space="preserve">3.2. </w:t>
            </w:r>
            <w:r w:rsidR="001E5CB3">
              <w:rPr>
                <w:rFonts w:ascii="Times New Roman" w:hAnsi="Times New Roman" w:cs="Times New Roman"/>
                <w:sz w:val="24"/>
                <w:lang w:val="kk-KZ"/>
              </w:rPr>
              <w:t>БМҒ</w:t>
            </w:r>
            <w:r w:rsidRPr="00A95E96">
              <w:rPr>
                <w:rStyle w:val="a4"/>
                <w:rFonts w:ascii="Times New Roman" w:hAnsi="Times New Roman" w:cs="Times New Roman"/>
                <w:b w:val="0"/>
                <w:sz w:val="24"/>
                <w:szCs w:val="24"/>
              </w:rPr>
              <w:t xml:space="preserve"> объектіні қабылдау-тапсыру сәтінен бастап 120 күнтізбелік күн ішінде аяқталуға тиіс;</w:t>
            </w:r>
          </w:p>
          <w:p w:rsidR="00A95E96" w:rsidRPr="00A95E96" w:rsidRDefault="00A95E96" w:rsidP="00A95E96">
            <w:pPr>
              <w:pStyle w:val="a6"/>
              <w:jc w:val="both"/>
              <w:rPr>
                <w:rStyle w:val="a4"/>
                <w:rFonts w:ascii="Times New Roman" w:hAnsi="Times New Roman" w:cs="Times New Roman"/>
                <w:b w:val="0"/>
                <w:sz w:val="24"/>
                <w:szCs w:val="24"/>
              </w:rPr>
            </w:pPr>
            <w:r w:rsidRPr="00A95E96">
              <w:rPr>
                <w:rStyle w:val="a4"/>
                <w:rFonts w:ascii="Times New Roman" w:hAnsi="Times New Roman" w:cs="Times New Roman"/>
                <w:b w:val="0"/>
                <w:sz w:val="24"/>
                <w:szCs w:val="24"/>
              </w:rPr>
              <w:t xml:space="preserve">3.3. Кепілдік мерзімі ішінде Орындаушы істен шыққан түйіндер мен бөлшектерді ауыстыруға немесе жөндеуге, Орындаушының кінәсінен туындаған анықталған ақаулар мен кемшіліктерді тегін жоюға, бес күнтізбелік </w:t>
            </w:r>
            <w:proofErr w:type="gramStart"/>
            <w:r w:rsidRPr="00A95E96">
              <w:rPr>
                <w:rStyle w:val="a4"/>
                <w:rFonts w:ascii="Times New Roman" w:hAnsi="Times New Roman" w:cs="Times New Roman"/>
                <w:b w:val="0"/>
                <w:sz w:val="24"/>
                <w:szCs w:val="24"/>
              </w:rPr>
              <w:t>к</w:t>
            </w:r>
            <w:proofErr w:type="gramEnd"/>
            <w:r w:rsidRPr="00A95E96">
              <w:rPr>
                <w:rStyle w:val="a4"/>
                <w:rFonts w:ascii="Times New Roman" w:hAnsi="Times New Roman" w:cs="Times New Roman"/>
                <w:b w:val="0"/>
                <w:sz w:val="24"/>
                <w:szCs w:val="24"/>
              </w:rPr>
              <w:t xml:space="preserve">үн ішінде сапасыз өнімді Тапсырыс беруші тарапынан ешқандай шығынсыз </w:t>
            </w:r>
            <w:proofErr w:type="gramStart"/>
            <w:r w:rsidRPr="00A95E96">
              <w:rPr>
                <w:rStyle w:val="a4"/>
                <w:rFonts w:ascii="Times New Roman" w:hAnsi="Times New Roman" w:cs="Times New Roman"/>
                <w:b w:val="0"/>
                <w:sz w:val="24"/>
                <w:szCs w:val="24"/>
              </w:rPr>
              <w:t>ауыстыру</w:t>
            </w:r>
            <w:proofErr w:type="gramEnd"/>
            <w:r w:rsidRPr="00A95E96">
              <w:rPr>
                <w:rStyle w:val="a4"/>
                <w:rFonts w:ascii="Times New Roman" w:hAnsi="Times New Roman" w:cs="Times New Roman"/>
                <w:b w:val="0"/>
                <w:sz w:val="24"/>
                <w:szCs w:val="24"/>
              </w:rPr>
              <w:t>ға міндетті;</w:t>
            </w:r>
          </w:p>
          <w:p w:rsidR="00A95E96" w:rsidRPr="00A95E96" w:rsidRDefault="00A95E96" w:rsidP="00A95E96">
            <w:pPr>
              <w:pStyle w:val="a6"/>
              <w:jc w:val="both"/>
              <w:rPr>
                <w:rStyle w:val="a4"/>
                <w:rFonts w:ascii="Times New Roman" w:hAnsi="Times New Roman" w:cs="Times New Roman"/>
                <w:b w:val="0"/>
                <w:sz w:val="24"/>
                <w:szCs w:val="24"/>
              </w:rPr>
            </w:pPr>
            <w:r w:rsidRPr="00A95E96">
              <w:rPr>
                <w:rStyle w:val="a4"/>
                <w:rFonts w:ascii="Times New Roman" w:hAnsi="Times New Roman" w:cs="Times New Roman"/>
                <w:b w:val="0"/>
                <w:sz w:val="24"/>
                <w:szCs w:val="24"/>
              </w:rPr>
              <w:t xml:space="preserve">Орындаушы монтаждау технологиясын бұзу, абайсыздық немесе </w:t>
            </w:r>
            <w:proofErr w:type="gramStart"/>
            <w:r w:rsidRPr="00A95E96">
              <w:rPr>
                <w:rStyle w:val="a4"/>
                <w:rFonts w:ascii="Times New Roman" w:hAnsi="Times New Roman" w:cs="Times New Roman"/>
                <w:b w:val="0"/>
                <w:sz w:val="24"/>
                <w:szCs w:val="24"/>
              </w:rPr>
              <w:t>техниканы</w:t>
            </w:r>
            <w:proofErr w:type="gramEnd"/>
            <w:r w:rsidRPr="00A95E96">
              <w:rPr>
                <w:rStyle w:val="a4"/>
                <w:rFonts w:ascii="Times New Roman" w:hAnsi="Times New Roman" w:cs="Times New Roman"/>
                <w:b w:val="0"/>
                <w:sz w:val="24"/>
                <w:szCs w:val="24"/>
              </w:rPr>
              <w:t>ң ақаулығы салдарынан пайда болған залалдарды өз күшімен және өз есебінен жоюға, не үшінші тұлғалардың ғана емес, сонымен бірге Тапсырыс берушінің де мүлкін қалпына келтіруге міндетті;</w:t>
            </w:r>
          </w:p>
          <w:p w:rsidR="00A95E96" w:rsidRPr="00A95E96" w:rsidRDefault="00A95E96" w:rsidP="00A95E96">
            <w:pPr>
              <w:pStyle w:val="a6"/>
              <w:jc w:val="both"/>
              <w:rPr>
                <w:rStyle w:val="a4"/>
                <w:rFonts w:ascii="Times New Roman" w:hAnsi="Times New Roman" w:cs="Times New Roman"/>
                <w:b w:val="0"/>
                <w:sz w:val="24"/>
                <w:szCs w:val="24"/>
              </w:rPr>
            </w:pPr>
            <w:r w:rsidRPr="00A95E96">
              <w:rPr>
                <w:rStyle w:val="a4"/>
                <w:rFonts w:ascii="Times New Roman" w:hAnsi="Times New Roman" w:cs="Times New Roman"/>
                <w:b w:val="0"/>
                <w:sz w:val="24"/>
                <w:szCs w:val="24"/>
              </w:rPr>
              <w:t>3.4. Тапсырыс берушіге («Қазтелерадио» АҚ) үшінші тұлғалардың немесе мемлекеттік органдардың мүліктің зақымдануына, денсаулық пен өмірге зиян келтіруге немесе Мердігер жұмыстарының өзге де салдарларына байланысты қандай да бі</w:t>
            </w:r>
            <w:proofErr w:type="gramStart"/>
            <w:r w:rsidRPr="00A95E96">
              <w:rPr>
                <w:rStyle w:val="a4"/>
                <w:rFonts w:ascii="Times New Roman" w:hAnsi="Times New Roman" w:cs="Times New Roman"/>
                <w:b w:val="0"/>
                <w:sz w:val="24"/>
                <w:szCs w:val="24"/>
              </w:rPr>
              <w:t>р</w:t>
            </w:r>
            <w:proofErr w:type="gramEnd"/>
            <w:r w:rsidRPr="00A95E96">
              <w:rPr>
                <w:rStyle w:val="a4"/>
                <w:rFonts w:ascii="Times New Roman" w:hAnsi="Times New Roman" w:cs="Times New Roman"/>
                <w:b w:val="0"/>
                <w:sz w:val="24"/>
                <w:szCs w:val="24"/>
              </w:rPr>
              <w:t xml:space="preserve"> талаптар, талап-арыздар немесе регрестік талаптар қойылған жағдайда, осыған байланысты барлық залалдар, сот шығындары, айыппұлдар мен өтемақылар Мердігермен Тапсырыс берушінің пайдасына толық көлемде өтелуге жатады.</w:t>
            </w:r>
          </w:p>
          <w:p w:rsidR="00A95E96" w:rsidRPr="00A95E96" w:rsidRDefault="00A95E96" w:rsidP="00A95E96">
            <w:pPr>
              <w:pStyle w:val="a6"/>
              <w:jc w:val="both"/>
              <w:rPr>
                <w:rStyle w:val="a4"/>
                <w:rFonts w:ascii="Times New Roman" w:hAnsi="Times New Roman" w:cs="Times New Roman"/>
                <w:b w:val="0"/>
                <w:sz w:val="24"/>
                <w:szCs w:val="24"/>
              </w:rPr>
            </w:pPr>
          </w:p>
          <w:p w:rsidR="00A95E96" w:rsidRPr="00A95E96" w:rsidRDefault="00A95E96" w:rsidP="00A95E96">
            <w:pPr>
              <w:pStyle w:val="a6"/>
              <w:jc w:val="both"/>
              <w:rPr>
                <w:rStyle w:val="a4"/>
                <w:rFonts w:ascii="Times New Roman" w:hAnsi="Times New Roman" w:cs="Times New Roman"/>
                <w:sz w:val="24"/>
                <w:szCs w:val="24"/>
              </w:rPr>
            </w:pPr>
            <w:r w:rsidRPr="00A95E96">
              <w:rPr>
                <w:rStyle w:val="a4"/>
                <w:rFonts w:ascii="Times New Roman" w:hAnsi="Times New Roman" w:cs="Times New Roman"/>
                <w:sz w:val="24"/>
                <w:szCs w:val="24"/>
              </w:rPr>
              <w:t xml:space="preserve">4. </w:t>
            </w:r>
            <w:proofErr w:type="gramStart"/>
            <w:r w:rsidRPr="00A95E96">
              <w:rPr>
                <w:rStyle w:val="a4"/>
                <w:rFonts w:ascii="Times New Roman" w:hAnsi="Times New Roman" w:cs="Times New Roman"/>
                <w:sz w:val="24"/>
                <w:szCs w:val="24"/>
              </w:rPr>
              <w:t>Пайдалану</w:t>
            </w:r>
            <w:proofErr w:type="gramEnd"/>
            <w:r w:rsidRPr="00A95E96">
              <w:rPr>
                <w:rStyle w:val="a4"/>
                <w:rFonts w:ascii="Times New Roman" w:hAnsi="Times New Roman" w:cs="Times New Roman"/>
                <w:sz w:val="24"/>
                <w:szCs w:val="24"/>
              </w:rPr>
              <w:t>ға беру:</w:t>
            </w:r>
          </w:p>
          <w:p w:rsidR="00A95E96" w:rsidRPr="00A95E96" w:rsidRDefault="001E5CB3" w:rsidP="00A95E96">
            <w:pPr>
              <w:pStyle w:val="a6"/>
              <w:jc w:val="both"/>
              <w:rPr>
                <w:rStyle w:val="a4"/>
                <w:rFonts w:ascii="Times New Roman" w:hAnsi="Times New Roman" w:cs="Times New Roman"/>
                <w:b w:val="0"/>
                <w:sz w:val="24"/>
                <w:szCs w:val="24"/>
              </w:rPr>
            </w:pPr>
            <w:r>
              <w:rPr>
                <w:rFonts w:ascii="Times New Roman" w:hAnsi="Times New Roman" w:cs="Times New Roman"/>
                <w:sz w:val="24"/>
                <w:lang w:val="kk-KZ"/>
              </w:rPr>
              <w:t>БМҒ</w:t>
            </w:r>
            <w:r w:rsidR="00A95E96" w:rsidRPr="00A95E96">
              <w:rPr>
                <w:rStyle w:val="a4"/>
                <w:rFonts w:ascii="Times New Roman" w:hAnsi="Times New Roman" w:cs="Times New Roman"/>
                <w:b w:val="0"/>
                <w:sz w:val="24"/>
                <w:szCs w:val="24"/>
              </w:rPr>
              <w:t>-ны Тапсырыс берушіге пайдалануға толық дайын күйде тапсыру.</w:t>
            </w:r>
          </w:p>
          <w:p w:rsidR="004B08AC" w:rsidRPr="009359FB" w:rsidRDefault="004B08AC" w:rsidP="009359FB">
            <w:pPr>
              <w:pStyle w:val="a6"/>
              <w:jc w:val="both"/>
              <w:rPr>
                <w:rFonts w:ascii="Times New Roman" w:hAnsi="Times New Roman" w:cs="Times New Roman"/>
                <w:sz w:val="24"/>
                <w:szCs w:val="24"/>
              </w:rPr>
            </w:pPr>
          </w:p>
        </w:tc>
      </w:tr>
    </w:tbl>
    <w:p w:rsidR="00190F23" w:rsidRPr="00661E09" w:rsidRDefault="00190F23" w:rsidP="00190F23">
      <w:pPr>
        <w:rPr>
          <w:lang w:val="kk-KZ"/>
        </w:rPr>
      </w:pPr>
      <w:r w:rsidRPr="00661E09">
        <w:rPr>
          <w:lang w:val="kk-KZ"/>
        </w:rPr>
        <w:lastRenderedPageBreak/>
        <w:t>    </w:t>
      </w:r>
    </w:p>
    <w:p w:rsidR="00190F23" w:rsidRPr="00C96FDD" w:rsidRDefault="00190F23" w:rsidP="00190F23">
      <w:pPr>
        <w:rPr>
          <w:lang w:val="kk-KZ"/>
        </w:rPr>
      </w:pPr>
      <w:r w:rsidRPr="00661E09">
        <w:rPr>
          <w:lang w:val="kk-KZ"/>
        </w:rPr>
        <w:t xml:space="preserve">  </w:t>
      </w:r>
      <w:r w:rsidRPr="00C96FDD">
        <w:rPr>
          <w:lang w:val="kk-KZ"/>
        </w:rPr>
        <w:t>* мәліметтер мемлекеттік сатып алу жоспарынан алынады (автоматты түрде көрсетіледі).</w:t>
      </w:r>
    </w:p>
    <w:p w:rsidR="00190F23" w:rsidRPr="00C96FDD" w:rsidRDefault="00190F23" w:rsidP="00190F23">
      <w:pPr>
        <w:rPr>
          <w:lang w:val="kk-KZ"/>
        </w:rPr>
      </w:pPr>
      <w:r w:rsidRPr="00C96FDD">
        <w:rPr>
          <w:lang w:val="kk-KZ"/>
        </w:rPr>
        <w:t>     </w:t>
      </w:r>
    </w:p>
    <w:p w:rsidR="00190F23" w:rsidRPr="00B439CD" w:rsidRDefault="00190F23" w:rsidP="00190F23">
      <w:pPr>
        <w:rPr>
          <w:sz w:val="22"/>
          <w:lang w:val="kk-KZ"/>
        </w:rPr>
      </w:pPr>
      <w:r w:rsidRPr="00C96FDD">
        <w:rPr>
          <w:lang w:val="kk-KZ"/>
        </w:rPr>
        <w:lastRenderedPageBreak/>
        <w:t xml:space="preserve"> </w:t>
      </w:r>
      <w:r w:rsidRPr="00B439CD">
        <w:rPr>
          <w:sz w:val="22"/>
          <w:lang w:val="kk-KZ"/>
        </w:rPr>
        <w:t>Ескертпе.</w:t>
      </w:r>
    </w:p>
    <w:p w:rsidR="00190F23" w:rsidRPr="00B439CD" w:rsidRDefault="00190F23" w:rsidP="00190F23">
      <w:pPr>
        <w:rPr>
          <w:sz w:val="22"/>
          <w:lang w:val="kk-KZ"/>
        </w:rPr>
      </w:pPr>
      <w:r w:rsidRPr="00B439CD">
        <w:rPr>
          <w:sz w:val="22"/>
          <w:lang w:val="kk-KZ"/>
        </w:rPr>
        <w:t>      1. Әрбір талап етілетін сипаттамалар, өлшемдер, бастапқы деректер және қосымша шарттар жеке жолда көрсетіледі.</w:t>
      </w:r>
    </w:p>
    <w:p w:rsidR="00190F23" w:rsidRPr="00B439CD" w:rsidRDefault="00190F23" w:rsidP="00190F23">
      <w:pPr>
        <w:rPr>
          <w:sz w:val="22"/>
          <w:lang w:val="kk-KZ"/>
        </w:rPr>
      </w:pPr>
      <w:r w:rsidRPr="00B439CD">
        <w:rPr>
          <w:sz w:val="22"/>
          <w:lang w:val="kk-KZ"/>
        </w:rPr>
        <w:t>      2. Техникалық ерекшелікте әлеуетті өнім берушіге қойылатын біліктілік талаптарын белгілеуге жол берілмейді.</w:t>
      </w:r>
    </w:p>
    <w:p w:rsidR="00190F23" w:rsidRPr="00B439CD" w:rsidRDefault="00190F23" w:rsidP="00190F23">
      <w:pPr>
        <w:rPr>
          <w:sz w:val="22"/>
          <w:lang w:val="kk-KZ"/>
        </w:rPr>
      </w:pPr>
      <w:r w:rsidRPr="00B439CD">
        <w:rPr>
          <w:sz w:val="22"/>
          <w:lang w:val="kk-KZ"/>
        </w:rPr>
        <w:t>      3. Өзге құжаттарда техникалық ерекшеліктің талаптарын белгілеуге жол берілмейді.</w:t>
      </w:r>
    </w:p>
    <w:p w:rsidR="00190F23" w:rsidRPr="00B439CD" w:rsidRDefault="00190F23">
      <w:pPr>
        <w:rPr>
          <w:lang w:val="kk-KZ"/>
        </w:rPr>
      </w:pPr>
    </w:p>
    <w:sectPr w:rsidR="00190F23" w:rsidRPr="00B439CD" w:rsidSect="00190F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C4798"/>
    <w:multiLevelType w:val="multilevel"/>
    <w:tmpl w:val="92EE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9D77D9"/>
    <w:multiLevelType w:val="hybridMultilevel"/>
    <w:tmpl w:val="0F2C64A4"/>
    <w:lvl w:ilvl="0" w:tplc="3BEC4A04">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11"/>
    <w:rsid w:val="00074044"/>
    <w:rsid w:val="000C6E65"/>
    <w:rsid w:val="000D1964"/>
    <w:rsid w:val="000D2101"/>
    <w:rsid w:val="000E2A3B"/>
    <w:rsid w:val="000F7028"/>
    <w:rsid w:val="00134DD0"/>
    <w:rsid w:val="001711BE"/>
    <w:rsid w:val="00180530"/>
    <w:rsid w:val="00190F23"/>
    <w:rsid w:val="001A4FE4"/>
    <w:rsid w:val="001E013A"/>
    <w:rsid w:val="001E2D9E"/>
    <w:rsid w:val="001E5CB3"/>
    <w:rsid w:val="00236D5C"/>
    <w:rsid w:val="0026226E"/>
    <w:rsid w:val="002975F4"/>
    <w:rsid w:val="002A5464"/>
    <w:rsid w:val="002B2236"/>
    <w:rsid w:val="002B36D4"/>
    <w:rsid w:val="002D7E80"/>
    <w:rsid w:val="00306F46"/>
    <w:rsid w:val="0033189A"/>
    <w:rsid w:val="003537AE"/>
    <w:rsid w:val="00361914"/>
    <w:rsid w:val="00364636"/>
    <w:rsid w:val="0037128E"/>
    <w:rsid w:val="003F3BCB"/>
    <w:rsid w:val="0049015E"/>
    <w:rsid w:val="004B08AC"/>
    <w:rsid w:val="004E7E11"/>
    <w:rsid w:val="004F2F21"/>
    <w:rsid w:val="005257D7"/>
    <w:rsid w:val="005317B9"/>
    <w:rsid w:val="00535919"/>
    <w:rsid w:val="00537DC1"/>
    <w:rsid w:val="00537DEB"/>
    <w:rsid w:val="005A100B"/>
    <w:rsid w:val="005C1987"/>
    <w:rsid w:val="005F04EC"/>
    <w:rsid w:val="00627F25"/>
    <w:rsid w:val="00661E09"/>
    <w:rsid w:val="00680639"/>
    <w:rsid w:val="0068457C"/>
    <w:rsid w:val="006C7D90"/>
    <w:rsid w:val="006D2563"/>
    <w:rsid w:val="006F1F4E"/>
    <w:rsid w:val="00704C1E"/>
    <w:rsid w:val="00736786"/>
    <w:rsid w:val="00750534"/>
    <w:rsid w:val="00796880"/>
    <w:rsid w:val="007A7D0A"/>
    <w:rsid w:val="007E18FF"/>
    <w:rsid w:val="007E4C27"/>
    <w:rsid w:val="00803692"/>
    <w:rsid w:val="008963BF"/>
    <w:rsid w:val="008C01F7"/>
    <w:rsid w:val="008C4E76"/>
    <w:rsid w:val="00900D4F"/>
    <w:rsid w:val="009359FB"/>
    <w:rsid w:val="009578DE"/>
    <w:rsid w:val="00987851"/>
    <w:rsid w:val="009C07DF"/>
    <w:rsid w:val="009C63AC"/>
    <w:rsid w:val="00A176A2"/>
    <w:rsid w:val="00A847D8"/>
    <w:rsid w:val="00A915AF"/>
    <w:rsid w:val="00A95E96"/>
    <w:rsid w:val="00B012EA"/>
    <w:rsid w:val="00B02C03"/>
    <w:rsid w:val="00B202B6"/>
    <w:rsid w:val="00B25815"/>
    <w:rsid w:val="00B439CD"/>
    <w:rsid w:val="00BE7F5B"/>
    <w:rsid w:val="00BF4659"/>
    <w:rsid w:val="00C02961"/>
    <w:rsid w:val="00C217B1"/>
    <w:rsid w:val="00C606B1"/>
    <w:rsid w:val="00C85A2F"/>
    <w:rsid w:val="00C9358E"/>
    <w:rsid w:val="00C96FDD"/>
    <w:rsid w:val="00CA0D9A"/>
    <w:rsid w:val="00D1086D"/>
    <w:rsid w:val="00D440A1"/>
    <w:rsid w:val="00DA7F9C"/>
    <w:rsid w:val="00DB3D77"/>
    <w:rsid w:val="00DC19F5"/>
    <w:rsid w:val="00E259FB"/>
    <w:rsid w:val="00E54A87"/>
    <w:rsid w:val="00E54F6F"/>
    <w:rsid w:val="00E562A8"/>
    <w:rsid w:val="00E57C29"/>
    <w:rsid w:val="00E91EA5"/>
    <w:rsid w:val="00EA053A"/>
    <w:rsid w:val="00EA4607"/>
    <w:rsid w:val="00EA51CA"/>
    <w:rsid w:val="00EE6FB9"/>
    <w:rsid w:val="00EF44B0"/>
    <w:rsid w:val="00F14073"/>
    <w:rsid w:val="00F20BFE"/>
    <w:rsid w:val="00F25DC6"/>
    <w:rsid w:val="00F75A53"/>
    <w:rsid w:val="00FA2F71"/>
    <w:rsid w:val="00FA67E4"/>
    <w:rsid w:val="00FC0F4A"/>
    <w:rsid w:val="00FE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23"/>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537DC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C27"/>
    <w:pPr>
      <w:spacing w:before="100" w:beforeAutospacing="1" w:after="100" w:afterAutospacing="1"/>
    </w:pPr>
    <w:rPr>
      <w:rFonts w:eastAsia="Times New Roman"/>
    </w:rPr>
  </w:style>
  <w:style w:type="character" w:styleId="a4">
    <w:name w:val="Strong"/>
    <w:basedOn w:val="a0"/>
    <w:uiPriority w:val="22"/>
    <w:qFormat/>
    <w:rsid w:val="007E4C27"/>
    <w:rPr>
      <w:b/>
      <w:bCs/>
    </w:rPr>
  </w:style>
  <w:style w:type="paragraph" w:customStyle="1" w:styleId="pc">
    <w:name w:val="pc"/>
    <w:basedOn w:val="a"/>
    <w:rsid w:val="00190F23"/>
    <w:pPr>
      <w:jc w:val="center"/>
    </w:pPr>
    <w:rPr>
      <w:color w:val="000000"/>
    </w:rPr>
  </w:style>
  <w:style w:type="paragraph" w:customStyle="1" w:styleId="pr">
    <w:name w:val="pr"/>
    <w:basedOn w:val="a"/>
    <w:rsid w:val="00190F23"/>
    <w:pPr>
      <w:jc w:val="right"/>
    </w:pPr>
    <w:rPr>
      <w:color w:val="000000"/>
    </w:rPr>
  </w:style>
  <w:style w:type="paragraph" w:customStyle="1" w:styleId="pj">
    <w:name w:val="pj"/>
    <w:basedOn w:val="a"/>
    <w:rsid w:val="00190F23"/>
    <w:pPr>
      <w:ind w:firstLine="400"/>
      <w:jc w:val="both"/>
    </w:pPr>
    <w:rPr>
      <w:color w:val="000000"/>
    </w:rPr>
  </w:style>
  <w:style w:type="paragraph" w:customStyle="1" w:styleId="pji">
    <w:name w:val="pji"/>
    <w:basedOn w:val="a"/>
    <w:rsid w:val="00190F23"/>
    <w:pPr>
      <w:jc w:val="both"/>
    </w:pPr>
    <w:rPr>
      <w:color w:val="000000"/>
    </w:rPr>
  </w:style>
  <w:style w:type="character" w:customStyle="1" w:styleId="s0">
    <w:name w:val="s0"/>
    <w:basedOn w:val="a0"/>
    <w:rsid w:val="00190F2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190F23"/>
    <w:rPr>
      <w:color w:val="0000FF"/>
      <w:u w:val="single"/>
    </w:rPr>
  </w:style>
  <w:style w:type="paragraph" w:customStyle="1" w:styleId="p">
    <w:name w:val="p"/>
    <w:basedOn w:val="a"/>
    <w:rsid w:val="00190F23"/>
    <w:rPr>
      <w:color w:val="000000"/>
    </w:rPr>
  </w:style>
  <w:style w:type="paragraph" w:styleId="HTML">
    <w:name w:val="HTML Preformatted"/>
    <w:basedOn w:val="a"/>
    <w:link w:val="HTML0"/>
    <w:uiPriority w:val="99"/>
    <w:unhideWhenUsed/>
    <w:rsid w:val="004B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rsid w:val="004B08AC"/>
    <w:rPr>
      <w:rFonts w:ascii="Courier New" w:eastAsia="Times New Roman" w:hAnsi="Courier New" w:cs="Courier New"/>
      <w:sz w:val="20"/>
      <w:szCs w:val="20"/>
      <w:lang w:val="en-US"/>
    </w:rPr>
  </w:style>
  <w:style w:type="character" w:customStyle="1" w:styleId="anegp0gi0b9av8jahpyh">
    <w:name w:val="anegp0gi0b9av8jahpyh"/>
    <w:basedOn w:val="a0"/>
    <w:rsid w:val="0049015E"/>
  </w:style>
  <w:style w:type="character" w:customStyle="1" w:styleId="10">
    <w:name w:val="Заголовок 1 Знак"/>
    <w:basedOn w:val="a0"/>
    <w:link w:val="1"/>
    <w:uiPriority w:val="9"/>
    <w:rsid w:val="00537DC1"/>
    <w:rPr>
      <w:rFonts w:asciiTheme="majorHAnsi" w:eastAsiaTheme="majorEastAsia" w:hAnsiTheme="majorHAnsi" w:cstheme="majorBidi"/>
      <w:b/>
      <w:bCs/>
      <w:color w:val="365F91" w:themeColor="accent1" w:themeShade="BF"/>
      <w:sz w:val="28"/>
      <w:szCs w:val="28"/>
    </w:rPr>
  </w:style>
  <w:style w:type="paragraph" w:styleId="a6">
    <w:name w:val="No Spacing"/>
    <w:uiPriority w:val="1"/>
    <w:qFormat/>
    <w:rsid w:val="009C07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23"/>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537DC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C27"/>
    <w:pPr>
      <w:spacing w:before="100" w:beforeAutospacing="1" w:after="100" w:afterAutospacing="1"/>
    </w:pPr>
    <w:rPr>
      <w:rFonts w:eastAsia="Times New Roman"/>
    </w:rPr>
  </w:style>
  <w:style w:type="character" w:styleId="a4">
    <w:name w:val="Strong"/>
    <w:basedOn w:val="a0"/>
    <w:uiPriority w:val="22"/>
    <w:qFormat/>
    <w:rsid w:val="007E4C27"/>
    <w:rPr>
      <w:b/>
      <w:bCs/>
    </w:rPr>
  </w:style>
  <w:style w:type="paragraph" w:customStyle="1" w:styleId="pc">
    <w:name w:val="pc"/>
    <w:basedOn w:val="a"/>
    <w:rsid w:val="00190F23"/>
    <w:pPr>
      <w:jc w:val="center"/>
    </w:pPr>
    <w:rPr>
      <w:color w:val="000000"/>
    </w:rPr>
  </w:style>
  <w:style w:type="paragraph" w:customStyle="1" w:styleId="pr">
    <w:name w:val="pr"/>
    <w:basedOn w:val="a"/>
    <w:rsid w:val="00190F23"/>
    <w:pPr>
      <w:jc w:val="right"/>
    </w:pPr>
    <w:rPr>
      <w:color w:val="000000"/>
    </w:rPr>
  </w:style>
  <w:style w:type="paragraph" w:customStyle="1" w:styleId="pj">
    <w:name w:val="pj"/>
    <w:basedOn w:val="a"/>
    <w:rsid w:val="00190F23"/>
    <w:pPr>
      <w:ind w:firstLine="400"/>
      <w:jc w:val="both"/>
    </w:pPr>
    <w:rPr>
      <w:color w:val="000000"/>
    </w:rPr>
  </w:style>
  <w:style w:type="paragraph" w:customStyle="1" w:styleId="pji">
    <w:name w:val="pji"/>
    <w:basedOn w:val="a"/>
    <w:rsid w:val="00190F23"/>
    <w:pPr>
      <w:jc w:val="both"/>
    </w:pPr>
    <w:rPr>
      <w:color w:val="000000"/>
    </w:rPr>
  </w:style>
  <w:style w:type="character" w:customStyle="1" w:styleId="s0">
    <w:name w:val="s0"/>
    <w:basedOn w:val="a0"/>
    <w:rsid w:val="00190F2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190F23"/>
    <w:rPr>
      <w:color w:val="0000FF"/>
      <w:u w:val="single"/>
    </w:rPr>
  </w:style>
  <w:style w:type="paragraph" w:customStyle="1" w:styleId="p">
    <w:name w:val="p"/>
    <w:basedOn w:val="a"/>
    <w:rsid w:val="00190F23"/>
    <w:rPr>
      <w:color w:val="000000"/>
    </w:rPr>
  </w:style>
  <w:style w:type="paragraph" w:styleId="HTML">
    <w:name w:val="HTML Preformatted"/>
    <w:basedOn w:val="a"/>
    <w:link w:val="HTML0"/>
    <w:uiPriority w:val="99"/>
    <w:unhideWhenUsed/>
    <w:rsid w:val="004B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rsid w:val="004B08AC"/>
    <w:rPr>
      <w:rFonts w:ascii="Courier New" w:eastAsia="Times New Roman" w:hAnsi="Courier New" w:cs="Courier New"/>
      <w:sz w:val="20"/>
      <w:szCs w:val="20"/>
      <w:lang w:val="en-US"/>
    </w:rPr>
  </w:style>
  <w:style w:type="character" w:customStyle="1" w:styleId="anegp0gi0b9av8jahpyh">
    <w:name w:val="anegp0gi0b9av8jahpyh"/>
    <w:basedOn w:val="a0"/>
    <w:rsid w:val="0049015E"/>
  </w:style>
  <w:style w:type="character" w:customStyle="1" w:styleId="10">
    <w:name w:val="Заголовок 1 Знак"/>
    <w:basedOn w:val="a0"/>
    <w:link w:val="1"/>
    <w:uiPriority w:val="9"/>
    <w:rsid w:val="00537DC1"/>
    <w:rPr>
      <w:rFonts w:asciiTheme="majorHAnsi" w:eastAsiaTheme="majorEastAsia" w:hAnsiTheme="majorHAnsi" w:cstheme="majorBidi"/>
      <w:b/>
      <w:bCs/>
      <w:color w:val="365F91" w:themeColor="accent1" w:themeShade="BF"/>
      <w:sz w:val="28"/>
      <w:szCs w:val="28"/>
    </w:rPr>
  </w:style>
  <w:style w:type="paragraph" w:styleId="a6">
    <w:name w:val="No Spacing"/>
    <w:uiPriority w:val="1"/>
    <w:qFormat/>
    <w:rsid w:val="009C07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9685">
      <w:bodyDiv w:val="1"/>
      <w:marLeft w:val="0"/>
      <w:marRight w:val="0"/>
      <w:marTop w:val="0"/>
      <w:marBottom w:val="0"/>
      <w:divBdr>
        <w:top w:val="none" w:sz="0" w:space="0" w:color="auto"/>
        <w:left w:val="none" w:sz="0" w:space="0" w:color="auto"/>
        <w:bottom w:val="none" w:sz="0" w:space="0" w:color="auto"/>
        <w:right w:val="none" w:sz="0" w:space="0" w:color="auto"/>
      </w:divBdr>
    </w:div>
    <w:div w:id="133177425">
      <w:bodyDiv w:val="1"/>
      <w:marLeft w:val="0"/>
      <w:marRight w:val="0"/>
      <w:marTop w:val="0"/>
      <w:marBottom w:val="0"/>
      <w:divBdr>
        <w:top w:val="none" w:sz="0" w:space="0" w:color="auto"/>
        <w:left w:val="none" w:sz="0" w:space="0" w:color="auto"/>
        <w:bottom w:val="none" w:sz="0" w:space="0" w:color="auto"/>
        <w:right w:val="none" w:sz="0" w:space="0" w:color="auto"/>
      </w:divBdr>
    </w:div>
    <w:div w:id="185217382">
      <w:bodyDiv w:val="1"/>
      <w:marLeft w:val="0"/>
      <w:marRight w:val="0"/>
      <w:marTop w:val="0"/>
      <w:marBottom w:val="0"/>
      <w:divBdr>
        <w:top w:val="none" w:sz="0" w:space="0" w:color="auto"/>
        <w:left w:val="none" w:sz="0" w:space="0" w:color="auto"/>
        <w:bottom w:val="none" w:sz="0" w:space="0" w:color="auto"/>
        <w:right w:val="none" w:sz="0" w:space="0" w:color="auto"/>
      </w:divBdr>
    </w:div>
    <w:div w:id="453326789">
      <w:bodyDiv w:val="1"/>
      <w:marLeft w:val="0"/>
      <w:marRight w:val="0"/>
      <w:marTop w:val="0"/>
      <w:marBottom w:val="0"/>
      <w:divBdr>
        <w:top w:val="none" w:sz="0" w:space="0" w:color="auto"/>
        <w:left w:val="none" w:sz="0" w:space="0" w:color="auto"/>
        <w:bottom w:val="none" w:sz="0" w:space="0" w:color="auto"/>
        <w:right w:val="none" w:sz="0" w:space="0" w:color="auto"/>
      </w:divBdr>
    </w:div>
    <w:div w:id="555316063">
      <w:bodyDiv w:val="1"/>
      <w:marLeft w:val="0"/>
      <w:marRight w:val="0"/>
      <w:marTop w:val="0"/>
      <w:marBottom w:val="0"/>
      <w:divBdr>
        <w:top w:val="none" w:sz="0" w:space="0" w:color="auto"/>
        <w:left w:val="none" w:sz="0" w:space="0" w:color="auto"/>
        <w:bottom w:val="none" w:sz="0" w:space="0" w:color="auto"/>
        <w:right w:val="none" w:sz="0" w:space="0" w:color="auto"/>
      </w:divBdr>
      <w:divsChild>
        <w:div w:id="409621805">
          <w:marLeft w:val="0"/>
          <w:marRight w:val="0"/>
          <w:marTop w:val="150"/>
          <w:marBottom w:val="0"/>
          <w:divBdr>
            <w:top w:val="none" w:sz="0" w:space="0" w:color="auto"/>
            <w:left w:val="none" w:sz="0" w:space="0" w:color="auto"/>
            <w:bottom w:val="none" w:sz="0" w:space="0" w:color="auto"/>
            <w:right w:val="none" w:sz="0" w:space="0" w:color="auto"/>
          </w:divBdr>
        </w:div>
        <w:div w:id="1791390469">
          <w:marLeft w:val="0"/>
          <w:marRight w:val="0"/>
          <w:marTop w:val="150"/>
          <w:marBottom w:val="0"/>
          <w:divBdr>
            <w:top w:val="none" w:sz="0" w:space="0" w:color="auto"/>
            <w:left w:val="none" w:sz="0" w:space="0" w:color="auto"/>
            <w:bottom w:val="none" w:sz="0" w:space="0" w:color="auto"/>
            <w:right w:val="none" w:sz="0" w:space="0" w:color="auto"/>
          </w:divBdr>
        </w:div>
      </w:divsChild>
    </w:div>
    <w:div w:id="664169895">
      <w:bodyDiv w:val="1"/>
      <w:marLeft w:val="0"/>
      <w:marRight w:val="0"/>
      <w:marTop w:val="0"/>
      <w:marBottom w:val="0"/>
      <w:divBdr>
        <w:top w:val="none" w:sz="0" w:space="0" w:color="auto"/>
        <w:left w:val="none" w:sz="0" w:space="0" w:color="auto"/>
        <w:bottom w:val="none" w:sz="0" w:space="0" w:color="auto"/>
        <w:right w:val="none" w:sz="0" w:space="0" w:color="auto"/>
      </w:divBdr>
      <w:divsChild>
        <w:div w:id="165754818">
          <w:marLeft w:val="0"/>
          <w:marRight w:val="0"/>
          <w:marTop w:val="0"/>
          <w:marBottom w:val="0"/>
          <w:divBdr>
            <w:top w:val="none" w:sz="0" w:space="0" w:color="auto"/>
            <w:left w:val="none" w:sz="0" w:space="0" w:color="auto"/>
            <w:bottom w:val="none" w:sz="0" w:space="0" w:color="auto"/>
            <w:right w:val="none" w:sz="0" w:space="0" w:color="auto"/>
          </w:divBdr>
          <w:divsChild>
            <w:div w:id="113864302">
              <w:marLeft w:val="0"/>
              <w:marRight w:val="0"/>
              <w:marTop w:val="0"/>
              <w:marBottom w:val="0"/>
              <w:divBdr>
                <w:top w:val="none" w:sz="0" w:space="0" w:color="auto"/>
                <w:left w:val="none" w:sz="0" w:space="0" w:color="auto"/>
                <w:bottom w:val="none" w:sz="0" w:space="0" w:color="auto"/>
                <w:right w:val="none" w:sz="0" w:space="0" w:color="auto"/>
              </w:divBdr>
              <w:divsChild>
                <w:div w:id="1006513549">
                  <w:marLeft w:val="0"/>
                  <w:marRight w:val="0"/>
                  <w:marTop w:val="0"/>
                  <w:marBottom w:val="0"/>
                  <w:divBdr>
                    <w:top w:val="none" w:sz="0" w:space="0" w:color="auto"/>
                    <w:left w:val="none" w:sz="0" w:space="0" w:color="auto"/>
                    <w:bottom w:val="none" w:sz="0" w:space="0" w:color="auto"/>
                    <w:right w:val="none" w:sz="0" w:space="0" w:color="auto"/>
                  </w:divBdr>
                  <w:divsChild>
                    <w:div w:id="455418060">
                      <w:marLeft w:val="0"/>
                      <w:marRight w:val="0"/>
                      <w:marTop w:val="0"/>
                      <w:marBottom w:val="0"/>
                      <w:divBdr>
                        <w:top w:val="none" w:sz="0" w:space="0" w:color="auto"/>
                        <w:left w:val="none" w:sz="0" w:space="0" w:color="auto"/>
                        <w:bottom w:val="none" w:sz="0" w:space="0" w:color="auto"/>
                        <w:right w:val="none" w:sz="0" w:space="0" w:color="auto"/>
                      </w:divBdr>
                      <w:divsChild>
                        <w:div w:id="1512138063">
                          <w:marLeft w:val="0"/>
                          <w:marRight w:val="0"/>
                          <w:marTop w:val="0"/>
                          <w:marBottom w:val="0"/>
                          <w:divBdr>
                            <w:top w:val="none" w:sz="0" w:space="0" w:color="auto"/>
                            <w:left w:val="none" w:sz="0" w:space="0" w:color="auto"/>
                            <w:bottom w:val="none" w:sz="0" w:space="0" w:color="auto"/>
                            <w:right w:val="none" w:sz="0" w:space="0" w:color="auto"/>
                          </w:divBdr>
                          <w:divsChild>
                            <w:div w:id="1673869211">
                              <w:marLeft w:val="0"/>
                              <w:marRight w:val="0"/>
                              <w:marTop w:val="0"/>
                              <w:marBottom w:val="0"/>
                              <w:divBdr>
                                <w:top w:val="none" w:sz="0" w:space="0" w:color="auto"/>
                                <w:left w:val="none" w:sz="0" w:space="0" w:color="auto"/>
                                <w:bottom w:val="none" w:sz="0" w:space="0" w:color="auto"/>
                                <w:right w:val="none" w:sz="0" w:space="0" w:color="auto"/>
                              </w:divBdr>
                              <w:divsChild>
                                <w:div w:id="162358839">
                                  <w:marLeft w:val="0"/>
                                  <w:marRight w:val="0"/>
                                  <w:marTop w:val="0"/>
                                  <w:marBottom w:val="0"/>
                                  <w:divBdr>
                                    <w:top w:val="none" w:sz="0" w:space="0" w:color="auto"/>
                                    <w:left w:val="none" w:sz="0" w:space="0" w:color="auto"/>
                                    <w:bottom w:val="none" w:sz="0" w:space="0" w:color="auto"/>
                                    <w:right w:val="none" w:sz="0" w:space="0" w:color="auto"/>
                                  </w:divBdr>
                                  <w:divsChild>
                                    <w:div w:id="5172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501764">
          <w:marLeft w:val="0"/>
          <w:marRight w:val="0"/>
          <w:marTop w:val="0"/>
          <w:marBottom w:val="0"/>
          <w:divBdr>
            <w:top w:val="none" w:sz="0" w:space="0" w:color="auto"/>
            <w:left w:val="none" w:sz="0" w:space="0" w:color="auto"/>
            <w:bottom w:val="none" w:sz="0" w:space="0" w:color="auto"/>
            <w:right w:val="none" w:sz="0" w:space="0" w:color="auto"/>
          </w:divBdr>
          <w:divsChild>
            <w:div w:id="295140789">
              <w:marLeft w:val="0"/>
              <w:marRight w:val="0"/>
              <w:marTop w:val="0"/>
              <w:marBottom w:val="0"/>
              <w:divBdr>
                <w:top w:val="none" w:sz="0" w:space="0" w:color="auto"/>
                <w:left w:val="none" w:sz="0" w:space="0" w:color="auto"/>
                <w:bottom w:val="none" w:sz="0" w:space="0" w:color="auto"/>
                <w:right w:val="none" w:sz="0" w:space="0" w:color="auto"/>
              </w:divBdr>
              <w:divsChild>
                <w:div w:id="19019019">
                  <w:marLeft w:val="0"/>
                  <w:marRight w:val="0"/>
                  <w:marTop w:val="0"/>
                  <w:marBottom w:val="0"/>
                  <w:divBdr>
                    <w:top w:val="none" w:sz="0" w:space="0" w:color="auto"/>
                    <w:left w:val="none" w:sz="0" w:space="0" w:color="auto"/>
                    <w:bottom w:val="none" w:sz="0" w:space="0" w:color="auto"/>
                    <w:right w:val="none" w:sz="0" w:space="0" w:color="auto"/>
                  </w:divBdr>
                  <w:divsChild>
                    <w:div w:id="783352655">
                      <w:marLeft w:val="0"/>
                      <w:marRight w:val="0"/>
                      <w:marTop w:val="0"/>
                      <w:marBottom w:val="0"/>
                      <w:divBdr>
                        <w:top w:val="none" w:sz="0" w:space="0" w:color="auto"/>
                        <w:left w:val="none" w:sz="0" w:space="0" w:color="auto"/>
                        <w:bottom w:val="none" w:sz="0" w:space="0" w:color="auto"/>
                        <w:right w:val="none" w:sz="0" w:space="0" w:color="auto"/>
                      </w:divBdr>
                      <w:divsChild>
                        <w:div w:id="20668657">
                          <w:marLeft w:val="0"/>
                          <w:marRight w:val="0"/>
                          <w:marTop w:val="0"/>
                          <w:marBottom w:val="0"/>
                          <w:divBdr>
                            <w:top w:val="none" w:sz="0" w:space="0" w:color="auto"/>
                            <w:left w:val="none" w:sz="0" w:space="0" w:color="auto"/>
                            <w:bottom w:val="none" w:sz="0" w:space="0" w:color="auto"/>
                            <w:right w:val="none" w:sz="0" w:space="0" w:color="auto"/>
                          </w:divBdr>
                          <w:divsChild>
                            <w:div w:id="583612914">
                              <w:marLeft w:val="0"/>
                              <w:marRight w:val="0"/>
                              <w:marTop w:val="0"/>
                              <w:marBottom w:val="0"/>
                              <w:divBdr>
                                <w:top w:val="none" w:sz="0" w:space="0" w:color="auto"/>
                                <w:left w:val="none" w:sz="0" w:space="0" w:color="auto"/>
                                <w:bottom w:val="none" w:sz="0" w:space="0" w:color="auto"/>
                                <w:right w:val="none" w:sz="0" w:space="0" w:color="auto"/>
                              </w:divBdr>
                              <w:divsChild>
                                <w:div w:id="154227498">
                                  <w:marLeft w:val="0"/>
                                  <w:marRight w:val="0"/>
                                  <w:marTop w:val="0"/>
                                  <w:marBottom w:val="0"/>
                                  <w:divBdr>
                                    <w:top w:val="none" w:sz="0" w:space="0" w:color="auto"/>
                                    <w:left w:val="none" w:sz="0" w:space="0" w:color="auto"/>
                                    <w:bottom w:val="none" w:sz="0" w:space="0" w:color="auto"/>
                                    <w:right w:val="none" w:sz="0" w:space="0" w:color="auto"/>
                                  </w:divBdr>
                                  <w:divsChild>
                                    <w:div w:id="321469441">
                                      <w:marLeft w:val="0"/>
                                      <w:marRight w:val="0"/>
                                      <w:marTop w:val="0"/>
                                      <w:marBottom w:val="0"/>
                                      <w:divBdr>
                                        <w:top w:val="none" w:sz="0" w:space="0" w:color="auto"/>
                                        <w:left w:val="none" w:sz="0" w:space="0" w:color="auto"/>
                                        <w:bottom w:val="none" w:sz="0" w:space="0" w:color="auto"/>
                                        <w:right w:val="none" w:sz="0" w:space="0" w:color="auto"/>
                                      </w:divBdr>
                                      <w:divsChild>
                                        <w:div w:id="1366059202">
                                          <w:marLeft w:val="0"/>
                                          <w:marRight w:val="0"/>
                                          <w:marTop w:val="0"/>
                                          <w:marBottom w:val="0"/>
                                          <w:divBdr>
                                            <w:top w:val="none" w:sz="0" w:space="0" w:color="auto"/>
                                            <w:left w:val="none" w:sz="0" w:space="0" w:color="auto"/>
                                            <w:bottom w:val="none" w:sz="0" w:space="0" w:color="auto"/>
                                            <w:right w:val="none" w:sz="0" w:space="0" w:color="auto"/>
                                          </w:divBdr>
                                          <w:divsChild>
                                            <w:div w:id="7110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971837">
      <w:bodyDiv w:val="1"/>
      <w:marLeft w:val="0"/>
      <w:marRight w:val="0"/>
      <w:marTop w:val="0"/>
      <w:marBottom w:val="0"/>
      <w:divBdr>
        <w:top w:val="none" w:sz="0" w:space="0" w:color="auto"/>
        <w:left w:val="none" w:sz="0" w:space="0" w:color="auto"/>
        <w:bottom w:val="none" w:sz="0" w:space="0" w:color="auto"/>
        <w:right w:val="none" w:sz="0" w:space="0" w:color="auto"/>
      </w:divBdr>
    </w:div>
    <w:div w:id="1223636085">
      <w:bodyDiv w:val="1"/>
      <w:marLeft w:val="0"/>
      <w:marRight w:val="0"/>
      <w:marTop w:val="0"/>
      <w:marBottom w:val="0"/>
      <w:divBdr>
        <w:top w:val="none" w:sz="0" w:space="0" w:color="auto"/>
        <w:left w:val="none" w:sz="0" w:space="0" w:color="auto"/>
        <w:bottom w:val="none" w:sz="0" w:space="0" w:color="auto"/>
        <w:right w:val="none" w:sz="0" w:space="0" w:color="auto"/>
      </w:divBdr>
      <w:divsChild>
        <w:div w:id="534273499">
          <w:marLeft w:val="0"/>
          <w:marRight w:val="0"/>
          <w:marTop w:val="150"/>
          <w:marBottom w:val="0"/>
          <w:divBdr>
            <w:top w:val="none" w:sz="0" w:space="0" w:color="auto"/>
            <w:left w:val="none" w:sz="0" w:space="0" w:color="auto"/>
            <w:bottom w:val="none" w:sz="0" w:space="0" w:color="auto"/>
            <w:right w:val="none" w:sz="0" w:space="0" w:color="auto"/>
          </w:divBdr>
        </w:div>
      </w:divsChild>
    </w:div>
    <w:div w:id="1396124550">
      <w:bodyDiv w:val="1"/>
      <w:marLeft w:val="0"/>
      <w:marRight w:val="0"/>
      <w:marTop w:val="0"/>
      <w:marBottom w:val="0"/>
      <w:divBdr>
        <w:top w:val="none" w:sz="0" w:space="0" w:color="auto"/>
        <w:left w:val="none" w:sz="0" w:space="0" w:color="auto"/>
        <w:bottom w:val="none" w:sz="0" w:space="0" w:color="auto"/>
        <w:right w:val="none" w:sz="0" w:space="0" w:color="auto"/>
      </w:divBdr>
    </w:div>
    <w:div w:id="1444691071">
      <w:bodyDiv w:val="1"/>
      <w:marLeft w:val="0"/>
      <w:marRight w:val="0"/>
      <w:marTop w:val="0"/>
      <w:marBottom w:val="0"/>
      <w:divBdr>
        <w:top w:val="none" w:sz="0" w:space="0" w:color="auto"/>
        <w:left w:val="none" w:sz="0" w:space="0" w:color="auto"/>
        <w:bottom w:val="none" w:sz="0" w:space="0" w:color="auto"/>
        <w:right w:val="none" w:sz="0" w:space="0" w:color="auto"/>
      </w:divBdr>
    </w:div>
    <w:div w:id="1675062529">
      <w:bodyDiv w:val="1"/>
      <w:marLeft w:val="0"/>
      <w:marRight w:val="0"/>
      <w:marTop w:val="0"/>
      <w:marBottom w:val="0"/>
      <w:divBdr>
        <w:top w:val="none" w:sz="0" w:space="0" w:color="auto"/>
        <w:left w:val="none" w:sz="0" w:space="0" w:color="auto"/>
        <w:bottom w:val="none" w:sz="0" w:space="0" w:color="auto"/>
        <w:right w:val="none" w:sz="0" w:space="0" w:color="auto"/>
      </w:divBdr>
    </w:div>
    <w:div w:id="1746951433">
      <w:bodyDiv w:val="1"/>
      <w:marLeft w:val="0"/>
      <w:marRight w:val="0"/>
      <w:marTop w:val="0"/>
      <w:marBottom w:val="0"/>
      <w:divBdr>
        <w:top w:val="none" w:sz="0" w:space="0" w:color="auto"/>
        <w:left w:val="none" w:sz="0" w:space="0" w:color="auto"/>
        <w:bottom w:val="none" w:sz="0" w:space="0" w:color="auto"/>
        <w:right w:val="none" w:sz="0" w:space="0" w:color="auto"/>
      </w:divBdr>
    </w:div>
    <w:div w:id="1897810766">
      <w:bodyDiv w:val="1"/>
      <w:marLeft w:val="0"/>
      <w:marRight w:val="0"/>
      <w:marTop w:val="0"/>
      <w:marBottom w:val="0"/>
      <w:divBdr>
        <w:top w:val="none" w:sz="0" w:space="0" w:color="auto"/>
        <w:left w:val="none" w:sz="0" w:space="0" w:color="auto"/>
        <w:bottom w:val="none" w:sz="0" w:space="0" w:color="auto"/>
        <w:right w:val="none" w:sz="0" w:space="0" w:color="auto"/>
      </w:divBdr>
    </w:div>
    <w:div w:id="193247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7847</Words>
  <Characters>44728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Турсынбекова</dc:creator>
  <cp:lastModifiedBy>Қымбат Серікқызы Баймағамбет</cp:lastModifiedBy>
  <cp:revision>6</cp:revision>
  <dcterms:created xsi:type="dcterms:W3CDTF">2026-03-18T07:00:00Z</dcterms:created>
  <dcterms:modified xsi:type="dcterms:W3CDTF">2026-03-19T09:27:00Z</dcterms:modified>
</cp:coreProperties>
</file>