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proofErr w:type="spellStart"/>
      <w:r w:rsidR="008123A1" w:rsidRPr="008123A1">
        <w:rPr>
          <w:rStyle w:val="ezkurwreuab5ozgtqnkl"/>
          <w:i/>
          <w:u w:val="single"/>
        </w:rPr>
        <w:t>Желіні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пайдалану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бөлімі</w:t>
      </w:r>
      <w:proofErr w:type="spellEnd"/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Pr="005C49DF" w:rsidRDefault="005C49DF" w:rsidP="00D56389">
      <w:pPr>
        <w:ind w:firstLine="397"/>
        <w:jc w:val="both"/>
      </w:pPr>
      <w:r>
        <w:rPr>
          <w:lang w:val="kk-KZ"/>
        </w:rPr>
        <w:t>Конкурстың №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1F18AB" w:rsidRPr="001F18AB">
        <w:rPr>
          <w:i/>
          <w:color w:val="222222"/>
          <w:u w:val="single"/>
          <w:lang w:val="kk-KZ"/>
        </w:rPr>
        <w:t>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1F18AB" w:rsidP="001F18AB">
            <w:pPr>
              <w:rPr>
                <w:color w:val="auto"/>
              </w:rPr>
            </w:pPr>
            <w:r w:rsidRPr="00EC5BF1">
              <w:rPr>
                <w:lang w:val="kk-KZ"/>
              </w:rPr>
              <w:t>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3555E3" w:rsidRDefault="003555E3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жинақ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1B5608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D455F7" w:rsidP="009765E3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0441D8">
              <w:rPr>
                <w:color w:val="auto"/>
              </w:rPr>
              <w:t xml:space="preserve"> </w:t>
            </w:r>
            <w:r>
              <w:rPr>
                <w:color w:val="auto"/>
              </w:rPr>
              <w:t>021</w:t>
            </w:r>
            <w:r w:rsidR="000441D8">
              <w:rPr>
                <w:color w:val="auto"/>
              </w:rPr>
              <w:t xml:space="preserve"> </w:t>
            </w:r>
            <w:r w:rsidR="009765E3">
              <w:rPr>
                <w:color w:val="auto"/>
              </w:rPr>
              <w:t>530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1B5608" w:rsidP="001B5608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8123A1">
              <w:rPr>
                <w:color w:val="auto"/>
              </w:rPr>
              <w:t> </w:t>
            </w:r>
            <w:r>
              <w:rPr>
                <w:color w:val="auto"/>
              </w:rPr>
              <w:t>043</w:t>
            </w:r>
            <w:r w:rsidR="008123A1">
              <w:rPr>
                <w:color w:val="auto"/>
              </w:rPr>
              <w:t xml:space="preserve"> </w:t>
            </w:r>
            <w:r>
              <w:rPr>
                <w:color w:val="auto"/>
              </w:rPr>
              <w:t>06</w:t>
            </w:r>
            <w:r w:rsidR="008123A1">
              <w:rPr>
                <w:color w:val="auto"/>
              </w:rPr>
              <w:t>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0441D8" w:rsidP="009765E3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 xml:space="preserve">Шарт жасалған күннен бастап  </w:t>
            </w:r>
            <w:r w:rsidR="009765E3">
              <w:rPr>
                <w:color w:val="auto"/>
                <w:lang w:val="kk-KZ"/>
              </w:rPr>
              <w:t>15</w:t>
            </w:r>
            <w:r w:rsidRPr="000441D8">
              <w:rPr>
                <w:color w:val="auto"/>
                <w:lang w:val="kk-KZ"/>
              </w:rPr>
              <w:t>0 күнтізбелік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608" w:rsidRDefault="00FA1F2B" w:rsidP="00FA1F2B">
            <w:pPr>
              <w:rPr>
                <w:color w:val="auto"/>
              </w:rPr>
            </w:pPr>
            <w:proofErr w:type="spellStart"/>
            <w:r w:rsidRPr="00FA1F2B">
              <w:rPr>
                <w:color w:val="auto"/>
              </w:rPr>
              <w:t>Өскемен</w:t>
            </w:r>
            <w:proofErr w:type="spellEnd"/>
            <w:r w:rsidRPr="00FA1F2B">
              <w:rPr>
                <w:color w:val="auto"/>
              </w:rPr>
              <w:t xml:space="preserve"> қ., Ст</w:t>
            </w:r>
            <w:r w:rsidR="001B5608">
              <w:rPr>
                <w:color w:val="auto"/>
              </w:rPr>
              <w:t xml:space="preserve">ахановская к., 70 </w:t>
            </w:r>
            <w:proofErr w:type="spellStart"/>
            <w:r w:rsidR="001B5608">
              <w:rPr>
                <w:color w:val="auto"/>
              </w:rPr>
              <w:t>үй</w:t>
            </w:r>
            <w:proofErr w:type="spellEnd"/>
            <w:r w:rsidR="001B5608">
              <w:rPr>
                <w:color w:val="auto"/>
              </w:rPr>
              <w:t xml:space="preserve"> (2-жинақ)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02" w:rsidRPr="008F53D0" w:rsidRDefault="00877953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BC040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0402" w:rsidRPr="008D750B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5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ГОСТ Р 51741-2001 " ОВЧ стационарлық радиотарату ауқымының таратқыштары. Негізгі параметрлер, техникалық талаптар және өлшеу әдістері".</w:t>
            </w:r>
          </w:p>
          <w:p w:rsidR="00BC0402" w:rsidRPr="00915482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51107-97 "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радиохабар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BC0402" w:rsidRPr="00915482" w:rsidRDefault="00BC0402" w:rsidP="00BC0402">
            <w:pPr>
              <w:pStyle w:val="a7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11515-91 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ыбыстық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Сапаның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4925DD" w:rsidRPr="00BC0402" w:rsidRDefault="004925DD" w:rsidP="00BC040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7432FB">
            <w:pPr>
              <w:rPr>
                <w:color w:val="auto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40153E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3D" w:rsidRPr="008E1AB1" w:rsidRDefault="001311D4" w:rsidP="001311D4">
            <w:pPr>
              <w:rPr>
                <w:lang w:val="kk-KZ"/>
              </w:rPr>
            </w:pPr>
            <w:r w:rsidRPr="001311D4">
              <w:rPr>
                <w:b/>
              </w:rPr>
              <w:t>1.</w:t>
            </w:r>
            <w:r>
              <w:t xml:space="preserve">  </w:t>
            </w:r>
            <w:proofErr w:type="spellStart"/>
            <w:r w:rsidR="00400E3D" w:rsidRPr="001311D4">
              <w:t>Функционалдық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және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техникалық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сипаттамалары</w:t>
            </w:r>
            <w:proofErr w:type="spellEnd"/>
            <w:r w:rsidR="00400E3D" w:rsidRPr="001311D4">
              <w:t xml:space="preserve"> 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өлшеуге және бақылауға арналған: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аратқыштардың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УҚТ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параметрлері;</w:t>
            </w:r>
          </w:p>
          <w:p w:rsidR="001311D4" w:rsidRDefault="001311D4" w:rsidP="00105B1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105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одуляциялық жиіліктер ауқымында дыбыстық сигналдардың параметрлері және оларды тарату жолдарының сипаттамалары;</w:t>
            </w:r>
          </w:p>
          <w:p w:rsidR="001311D4" w:rsidRPr="001311D4" w:rsidRDefault="001311D4" w:rsidP="001311D4">
            <w:pPr>
              <w:rPr>
                <w:lang w:val="kk-KZ" w:eastAsia="ar-SA"/>
              </w:rPr>
            </w:pPr>
            <w:r>
              <w:rPr>
                <w:lang w:val="kk-KZ"/>
              </w:rPr>
              <w:t xml:space="preserve">• </w:t>
            </w:r>
            <w:r w:rsidR="00105B14">
              <w:rPr>
                <w:lang w:val="kk-KZ"/>
              </w:rPr>
              <w:t>П</w:t>
            </w:r>
            <w:r w:rsidRPr="00EC5BF1">
              <w:rPr>
                <w:lang w:val="kk-KZ"/>
              </w:rPr>
              <w:t>олярлық модуляцияланған және пилоттық үнмен жүйелердегі кешенді стереофониялық сигналдың (КСС) параметрлері және стереокодерлердің сипаттамалары.</w:t>
            </w:r>
          </w:p>
          <w:p w:rsidR="00400E3D" w:rsidRDefault="00400E3D" w:rsidP="00400E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00E3D">
              <w:rPr>
                <w:lang w:val="kk-KZ"/>
              </w:rPr>
              <w:t>алдағыш</w:t>
            </w:r>
            <w:r>
              <w:rPr>
                <w:lang w:val="kk-KZ"/>
              </w:rPr>
              <w:t>т</w:t>
            </w:r>
            <w:r w:rsidRPr="001311D4">
              <w:rPr>
                <w:rStyle w:val="ezkurwreuab5ozgtqnkl"/>
                <w:lang w:val="kk-KZ"/>
              </w:rPr>
              <w:t>а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негізгі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жұмыс</w:t>
            </w:r>
            <w:r w:rsidRPr="001311D4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тәтіб</w:t>
            </w:r>
            <w:r w:rsidRPr="001311D4">
              <w:rPr>
                <w:rStyle w:val="ezkurwreuab5ozgtqnkl"/>
                <w:lang w:val="kk-KZ"/>
              </w:rPr>
              <w:t>і</w:t>
            </w:r>
            <w:r w:rsidRPr="001311D4">
              <w:rPr>
                <w:lang w:val="kk-KZ"/>
              </w:rPr>
              <w:t xml:space="preserve"> болуы </w:t>
            </w:r>
            <w:r w:rsidRPr="001311D4">
              <w:rPr>
                <w:rStyle w:val="ezkurwreuab5ozgtqnkl"/>
                <w:lang w:val="kk-KZ"/>
              </w:rPr>
              <w:t>керек</w:t>
            </w:r>
            <w:r w:rsidRPr="001311D4">
              <w:rPr>
                <w:lang w:val="kk-KZ"/>
              </w:rPr>
              <w:t>: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• </w:t>
            </w:r>
            <w:r w:rsidR="00B03E0F" w:rsidRPr="00B03E0F">
              <w:rPr>
                <w:rStyle w:val="ezkurwreuab5ozgtqnkl"/>
                <w:lang w:val="kk-KZ"/>
              </w:rPr>
              <w:t>Автоматты: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барлық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өлшемдер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оператордың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қатысуынсыз</w:t>
            </w:r>
            <w:r w:rsidR="00B03E0F" w:rsidRPr="00B03E0F">
              <w:rPr>
                <w:lang w:val="kk-KZ"/>
              </w:rPr>
              <w:t xml:space="preserve">, </w:t>
            </w:r>
            <w:r w:rsidR="00B03E0F" w:rsidRPr="00B03E0F">
              <w:rPr>
                <w:rStyle w:val="ezkurwreuab5ozgtqnkl"/>
                <w:lang w:val="kk-KZ"/>
              </w:rPr>
              <w:t>таңдалған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нормативтік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құжаттың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нысандары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бойынша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хаттамаларды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құрастырумен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және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мөрмен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жүргізіледі.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</w:t>
            </w:r>
            <w:r w:rsidRPr="00623F43">
              <w:rPr>
                <w:color w:val="auto"/>
                <w:lang w:val="kk-KZ"/>
              </w:rPr>
              <w:t xml:space="preserve">• </w:t>
            </w:r>
            <w:r w:rsidR="003B19C5" w:rsidRPr="00623F43">
              <w:rPr>
                <w:rStyle w:val="ezkurwreuab5ozgtqnkl"/>
                <w:lang w:val="kk-KZ"/>
              </w:rPr>
              <w:t>Реттеу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тәртіб</w:t>
            </w:r>
            <w:r w:rsidR="003B19C5" w:rsidRPr="00623F43">
              <w:rPr>
                <w:rStyle w:val="ezkurwreuab5ozgtqnkl"/>
                <w:lang w:val="kk-KZ"/>
              </w:rPr>
              <w:t>і: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өлшеуді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оператор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циклдік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қайталау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мүмкіндігімен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ер</w:t>
            </w:r>
            <w:r w:rsidR="00FB7600">
              <w:rPr>
                <w:rStyle w:val="ezkurwreuab5ozgtqnkl"/>
                <w:lang w:val="kk-KZ"/>
              </w:rPr>
              <w:t>ікті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ретімен</w:t>
            </w:r>
            <w:r w:rsidR="003B19C5" w:rsidRPr="00623F43">
              <w:rPr>
                <w:lang w:val="kk-KZ"/>
              </w:rPr>
              <w:t xml:space="preserve"> жүргізеді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Жеке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таратқыш</w:t>
            </w:r>
            <w:r w:rsidR="00FB7600">
              <w:rPr>
                <w:rStyle w:val="ezkurwreuab5ozgtqnkl"/>
                <w:lang w:val="kk-KZ"/>
              </w:rPr>
              <w:t>тар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түйіндерін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реттеуді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жеңілдететін</w:t>
            </w:r>
            <w:r w:rsidR="003B19C5" w:rsidRPr="00623F43">
              <w:rPr>
                <w:lang w:val="kk-KZ"/>
              </w:rPr>
              <w:t xml:space="preserve"> мультитесттер </w:t>
            </w:r>
            <w:r w:rsidR="00FB7600">
              <w:rPr>
                <w:rStyle w:val="ezkurwreuab5ozgtqnkl"/>
                <w:lang w:val="kk-KZ"/>
              </w:rPr>
              <w:t>іске асырылды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</w:p>
          <w:p w:rsidR="001E4CCC" w:rsidRDefault="00400E3D" w:rsidP="001E4CCC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F43">
              <w:rPr>
                <w:lang w:val="kk-KZ"/>
              </w:rPr>
              <w:t xml:space="preserve"> </w:t>
            </w:r>
            <w:r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051811"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Осциллограф және спектрталдағыш: монитор экранындағы стандартты аспаптар.</w:t>
            </w:r>
            <w:r w:rsidR="007C03B2" w:rsidRPr="00FB76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4CCC" w:rsidRPr="001E4CCC" w:rsidRDefault="001E4CCC" w:rsidP="001E4CCC">
            <w:pPr>
              <w:pStyle w:val="a7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E4C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8205C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ың 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толымд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ғы:</w:t>
            </w:r>
            <w:r w:rsidRPr="008205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4CCC" w:rsidRPr="008205CC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8205CC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Әрбір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EC5BF1">
              <w:rPr>
                <w:lang w:val="kk-KZ"/>
              </w:rPr>
              <w:t>Талдағыш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толық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жеткізілуі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керек</w:t>
            </w:r>
            <w:r w:rsidR="008205CC" w:rsidRPr="008205CC">
              <w:rPr>
                <w:lang w:val="kk-KZ"/>
              </w:rPr>
              <w:t>: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1F18AB" w:rsidRPr="00EC5BF1">
              <w:rPr>
                <w:lang w:val="kk-KZ"/>
              </w:rPr>
              <w:t>Талдағыш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 – 1 </w:t>
            </w:r>
            <w:r w:rsidR="00632CEB">
              <w:rPr>
                <w:rFonts w:eastAsiaTheme="minorHAnsi"/>
                <w:color w:val="auto"/>
                <w:lang w:val="kk-KZ" w:eastAsia="en-US"/>
              </w:rPr>
              <w:t>дана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>.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632CEB" w:rsidRPr="00632CEB">
              <w:rPr>
                <w:rStyle w:val="ezkurwreuab5ozgtqnkl"/>
                <w:lang w:val="kk-KZ"/>
              </w:rPr>
              <w:t>Стандартты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қуат</w:t>
            </w:r>
            <w:r w:rsidR="00632CEB">
              <w:rPr>
                <w:rStyle w:val="ezkurwreuab5ozgtqnkl"/>
                <w:lang w:val="kk-KZ"/>
              </w:rPr>
              <w:t xml:space="preserve"> көзінің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кабелі–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1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дана</w:t>
            </w:r>
            <w:r w:rsidR="00632CEB" w:rsidRPr="00632CEB">
              <w:rPr>
                <w:lang w:val="kk-KZ"/>
              </w:rPr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632CEB">
              <w:rPr>
                <w:rStyle w:val="ezkurwreuab5ozgtqnkl"/>
              </w:rPr>
              <w:t>USB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2.0</w:t>
            </w:r>
            <w:r w:rsidR="00632CEB">
              <w:t xml:space="preserve"> </w:t>
            </w:r>
            <w:proofErr w:type="spellStart"/>
            <w:r w:rsidR="00632CEB">
              <w:rPr>
                <w:rStyle w:val="ezkurwreuab5ozgtqnkl"/>
              </w:rPr>
              <w:t>стандартты</w:t>
            </w:r>
            <w:proofErr w:type="spellEnd"/>
            <w:r w:rsidR="009E1263">
              <w:rPr>
                <w:rStyle w:val="ezkurwreuab5ozgtqnkl"/>
              </w:rPr>
              <w:t xml:space="preserve"> </w:t>
            </w:r>
            <w:proofErr w:type="spellStart"/>
            <w:r w:rsidR="009E1263">
              <w:rPr>
                <w:rStyle w:val="ezkurwreuab5ozgtqnkl"/>
              </w:rPr>
              <w:t>кабелі</w:t>
            </w:r>
            <w:proofErr w:type="spellEnd"/>
            <w:r w:rsidR="00632CEB">
              <w:rPr>
                <w:rStyle w:val="ezkurwreuab5ozgtqnkl"/>
              </w:rPr>
              <w:t>,</w:t>
            </w:r>
            <w:r w:rsidR="00632CEB">
              <w:t xml:space="preserve"> </w:t>
            </w:r>
            <w:r w:rsidR="009E1263">
              <w:rPr>
                <w:rStyle w:val="ezkurwreuab5ozgtqnkl"/>
                <w:lang w:val="kk-KZ"/>
              </w:rPr>
              <w:t>А</w:t>
            </w:r>
            <w:r w:rsidR="00632CEB">
              <w:rPr>
                <w:rStyle w:val="ezkurwreuab5ozgtqnkl"/>
              </w:rPr>
              <w:t>-В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-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1</w:t>
            </w:r>
            <w:r w:rsidR="00632CEB">
              <w:t xml:space="preserve"> </w:t>
            </w:r>
            <w:proofErr w:type="gramStart"/>
            <w:r w:rsidR="00632CEB">
              <w:rPr>
                <w:rStyle w:val="ezkurwreuab5ozgtqnkl"/>
              </w:rPr>
              <w:t>дана</w:t>
            </w:r>
            <w:proofErr w:type="gramEnd"/>
            <w:r w:rsidR="00632CEB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9E1263">
              <w:t xml:space="preserve"> </w:t>
            </w:r>
            <w:proofErr w:type="spellStart"/>
            <w:r w:rsidR="009E1263">
              <w:rPr>
                <w:rStyle w:val="ezkurwreuab5ozgtqnkl"/>
              </w:rPr>
              <w:t>қосқышы</w:t>
            </w:r>
            <w:proofErr w:type="spellEnd"/>
            <w:r w:rsidR="009E1263">
              <w:rPr>
                <w:rStyle w:val="ezkurwreuab5ozgtqnkl"/>
              </w:rPr>
              <w:t>,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тү</w:t>
            </w:r>
            <w:proofErr w:type="gramStart"/>
            <w:r w:rsidR="009E1263">
              <w:rPr>
                <w:rStyle w:val="ezkurwreuab5ozgtqnkl"/>
              </w:rPr>
              <w:t>р</w:t>
            </w:r>
            <w:proofErr w:type="gramEnd"/>
            <w:r w:rsidR="009E1263">
              <w:rPr>
                <w:rStyle w:val="ezkurwreuab5ozgtqnkl"/>
              </w:rPr>
              <w:t>і-NC3FX-2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дана</w:t>
            </w:r>
            <w:r w:rsidR="009E1263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қосқышы</w:t>
            </w:r>
            <w:proofErr w:type="spellEnd"/>
            <w:r w:rsidR="002A09E5">
              <w:rPr>
                <w:rStyle w:val="ezkurwreuab5ozgtqnkl"/>
              </w:rPr>
              <w:t>,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тү</w:t>
            </w:r>
            <w:proofErr w:type="gramStart"/>
            <w:r w:rsidR="002A09E5">
              <w:rPr>
                <w:rStyle w:val="ezkurwreuab5ozgtqnkl"/>
              </w:rPr>
              <w:t>р</w:t>
            </w:r>
            <w:proofErr w:type="gramEnd"/>
            <w:r w:rsidR="002A09E5">
              <w:rPr>
                <w:rStyle w:val="ezkurwreuab5ozgtqnkl"/>
              </w:rPr>
              <w:t>і</w:t>
            </w:r>
            <w:proofErr w:type="spellEnd"/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 w:rsidRPr="002A09E5">
              <w:rPr>
                <w:rStyle w:val="ezkurwreuab5ozgtqnkl"/>
              </w:rPr>
              <w:t>NC3MX</w:t>
            </w:r>
            <w:r w:rsidR="002A09E5">
              <w:rPr>
                <w:rStyle w:val="ezkurwreuab5ozgtqnkl"/>
              </w:rPr>
              <w:t>-2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rPr>
                <w:rStyle w:val="ezkurwreuab5ozgtqnkl"/>
              </w:rPr>
              <w:t>Бағдарламалық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жасақтаманы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тарату</w:t>
            </w:r>
            <w:proofErr w:type="spellEnd"/>
            <w:r w:rsidR="002A09E5">
              <w:t xml:space="preserve">, </w:t>
            </w:r>
            <w:r w:rsidR="002A09E5">
              <w:rPr>
                <w:rStyle w:val="ezkurwreuab5ozgtqnkl"/>
              </w:rPr>
              <w:t>CD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немесе</w:t>
            </w:r>
            <w:proofErr w:type="spellEnd"/>
            <w:r w:rsidR="002A09E5">
              <w:t xml:space="preserve"> </w:t>
            </w:r>
            <w:r w:rsidR="002A09E5">
              <w:rPr>
                <w:rStyle w:val="ezkurwreuab5ozgtqnkl"/>
              </w:rPr>
              <w:t>флэш</w:t>
            </w:r>
            <w:r w:rsidR="002A09E5">
              <w:t>-</w:t>
            </w:r>
            <w:r w:rsidR="002A09E5">
              <w:rPr>
                <w:rStyle w:val="ezkurwreuab5ozgtqnkl"/>
              </w:rPr>
              <w:t>карта.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>
              <w:rPr>
                <w:rStyle w:val="ezkurwreuab5ozgtqnkl"/>
              </w:rPr>
              <w:t>Формуляр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–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дана</w:t>
            </w:r>
            <w:proofErr w:type="gramEnd"/>
            <w:r w:rsidR="002A09E5">
              <w:t>.</w:t>
            </w:r>
          </w:p>
          <w:p w:rsidR="001E4CCC" w:rsidRPr="00623F43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t>Пайдалану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жөніндегі</w:t>
            </w:r>
            <w:proofErr w:type="spellEnd"/>
            <w:r w:rsidR="002A09E5">
              <w:t xml:space="preserve"> </w:t>
            </w:r>
            <w:r w:rsidR="00B715BA">
              <w:rPr>
                <w:rStyle w:val="ezkurwreuab5ozgtqnkl"/>
                <w:lang w:val="kk-KZ"/>
              </w:rPr>
              <w:t>жетекшілік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(</w:t>
            </w:r>
            <w:r w:rsidR="00EA5D83">
              <w:rPr>
                <w:color w:val="000000" w:themeColor="text1"/>
                <w:lang w:val="kk-KZ"/>
              </w:rPr>
              <w:t>қазақ тілінде (Қ</w:t>
            </w:r>
            <w:proofErr w:type="gramStart"/>
            <w:r w:rsidR="00EA5D83">
              <w:rPr>
                <w:color w:val="000000" w:themeColor="text1"/>
                <w:lang w:val="kk-KZ"/>
              </w:rPr>
              <w:t>Р</w:t>
            </w:r>
            <w:proofErr w:type="gramEnd"/>
            <w:r w:rsidR="00EA5D83">
              <w:rPr>
                <w:color w:val="000000" w:themeColor="text1"/>
                <w:lang w:val="kk-KZ"/>
              </w:rPr>
              <w:t xml:space="preserve"> мемлекеттік тілі) және </w:t>
            </w:r>
            <w:proofErr w:type="spellStart"/>
            <w:r w:rsidR="002A09E5">
              <w:rPr>
                <w:rStyle w:val="ezkurwreuab5ozgtqnkl"/>
              </w:rPr>
              <w:t>орыс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тілінде</w:t>
            </w:r>
            <w:proofErr w:type="spellEnd"/>
            <w:r w:rsidR="002A09E5">
              <w:rPr>
                <w:rStyle w:val="ezkurwreuab5ozgtqnkl"/>
              </w:rPr>
              <w:t>)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</w:p>
          <w:p w:rsidR="001E4CCC" w:rsidRPr="00A93AC2" w:rsidRDefault="00623F43" w:rsidP="001E4CCC">
            <w:pPr>
              <w:rPr>
                <w:rFonts w:eastAsiaTheme="minorHAnsi"/>
                <w:color w:val="auto"/>
                <w:lang w:eastAsia="en-US"/>
              </w:rPr>
            </w:pPr>
            <w:proofErr w:type="spellStart"/>
            <w:r>
              <w:rPr>
                <w:rStyle w:val="ezkurwreuab5ozgtqnkl"/>
              </w:rP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жасақтама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компакт-</w:t>
            </w:r>
            <w:proofErr w:type="spellStart"/>
            <w:r>
              <w:rPr>
                <w:rStyle w:val="ezkurwreuab5ozgtqnkl"/>
              </w:rPr>
              <w:t>дискіде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немесе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флэш-</w:t>
            </w:r>
            <w:proofErr w:type="spellStart"/>
            <w:r>
              <w:rPr>
                <w:rStyle w:val="ezkurwreuab5ozgtqnkl"/>
              </w:rPr>
              <w:t>картада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  <w:r w:rsidR="001E4CCC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31313F" w:rsidRDefault="001E4CCC" w:rsidP="0031313F">
            <w:pPr>
              <w:pStyle w:val="a7"/>
              <w:spacing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E4CCC">
              <w:rPr>
                <w:rFonts w:eastAsiaTheme="minorHAnsi"/>
                <w:lang w:val="ru-RU"/>
              </w:rPr>
              <w:t xml:space="preserve">•  </w:t>
            </w:r>
            <w:r w:rsidR="00623F43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Регламент-PMK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пилоттық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ү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нмен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таратқыштарды</w:t>
            </w:r>
            <w:proofErr w:type="gram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</w:t>
            </w:r>
            <w:proofErr w:type="gramEnd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ҚТ ЖМ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кодерлердің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өлшеуге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r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:rsidR="002C00D2" w:rsidRDefault="0031313F" w:rsidP="00DB2EB5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Өлшеулер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ПТЭ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ГОСТ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хаттамалар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автоматты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жүргізілуі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  <w:p w:rsidR="00877953" w:rsidRDefault="00877953" w:rsidP="00877953">
            <w:pPr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EC5BF1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C5BF1">
              <w:rPr>
                <w:lang w:val="kk-KZ"/>
              </w:rPr>
              <w:t xml:space="preserve">Талдағыш – USB интерфейсі бойынша </w:t>
            </w:r>
            <w:proofErr w:type="spellStart"/>
            <w:r w:rsidR="00F84B2C">
              <w:rPr>
                <w:rStyle w:val="ezkurwreuab5ozgtqnkl"/>
              </w:rPr>
              <w:t>Тапсырыс</w:t>
            </w:r>
            <w:proofErr w:type="spellEnd"/>
            <w:r w:rsidR="00F84B2C">
              <w:t xml:space="preserve"> </w:t>
            </w:r>
            <w:proofErr w:type="spellStart"/>
            <w:r w:rsidR="00F84B2C">
              <w:t>берушінің</w:t>
            </w:r>
            <w:proofErr w:type="spellEnd"/>
            <w:r w:rsidR="00F84B2C">
              <w:t xml:space="preserve"> </w:t>
            </w:r>
            <w:r w:rsidRPr="00EC5BF1">
              <w:rPr>
                <w:lang w:val="kk-KZ"/>
              </w:rPr>
              <w:t>үйлесімді дербес компьютер</w:t>
            </w:r>
            <w:r w:rsidR="00F84B2C">
              <w:rPr>
                <w:lang w:val="kk-KZ"/>
              </w:rPr>
              <w:t>ін</w:t>
            </w:r>
            <w:r w:rsidRPr="00EC5BF1">
              <w:rPr>
                <w:lang w:val="kk-KZ"/>
              </w:rPr>
              <w:t xml:space="preserve">е (бұдан әрі мәтін бойынша-ДК) қосылатын жоғары жиілікті өлшеу блогы </w:t>
            </w:r>
          </w:p>
          <w:p w:rsidR="00F84B2C" w:rsidRPr="00F84B2C" w:rsidRDefault="00F84B2C" w:rsidP="00877953">
            <w:pPr>
              <w:rPr>
                <w:lang w:val="kk-KZ"/>
              </w:rPr>
            </w:pPr>
            <w:r w:rsidRPr="00F84B2C">
              <w:rPr>
                <w:rStyle w:val="ezkurwreuab5ozgtqnkl"/>
                <w:lang w:val="kk-KZ"/>
              </w:rPr>
              <w:t>Тапсырыс</w:t>
            </w:r>
            <w:r w:rsidRPr="00F84B2C">
              <w:rPr>
                <w:lang w:val="kk-KZ"/>
              </w:rPr>
              <w:t xml:space="preserve"> берушінің </w:t>
            </w:r>
            <w:r w:rsidRPr="00F84B2C">
              <w:rPr>
                <w:rStyle w:val="ezkurwreuab5ozgtqnkl"/>
                <w:lang w:val="kk-KZ"/>
              </w:rPr>
              <w:t>компьютер</w:t>
            </w:r>
            <w:r>
              <w:rPr>
                <w:rStyle w:val="ezkurwreuab5ozgtqnkl"/>
                <w:lang w:val="kk-KZ"/>
              </w:rPr>
              <w:t>лік</w:t>
            </w:r>
            <w:r w:rsidRPr="00F84B2C">
              <w:rPr>
                <w:lang w:val="kk-KZ"/>
              </w:rPr>
              <w:t xml:space="preserve"> </w:t>
            </w:r>
            <w:r w:rsidRPr="00F84B2C">
              <w:rPr>
                <w:rStyle w:val="ezkurwreuab5ozgtqnkl"/>
                <w:lang w:val="kk-KZ"/>
              </w:rPr>
              <w:t>параметрлері:</w:t>
            </w:r>
          </w:p>
          <w:p w:rsidR="00877953" w:rsidRPr="00F84B2C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1,3 ГГц жиілікт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Intel Core i3 процессоры,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8 ГБ жедел жады (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ЖСҚ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512 ГБ   диск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кеңістік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Windows 11 Pro,</w:t>
            </w:r>
          </w:p>
          <w:p w:rsidR="00877953" w:rsidRPr="00D455F7" w:rsidRDefault="00877953" w:rsidP="00F84B2C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USB 2.0 үйлесімді USB контроллері.                     </w:t>
            </w:r>
          </w:p>
          <w:p w:rsidR="00877953" w:rsidRPr="00D455F7" w:rsidRDefault="00877953" w:rsidP="00877953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ДК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талдағышп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>ен бірге жеткізілетін мамандандырылған бағдарламалық жасақтама орнатылады.</w:t>
            </w:r>
          </w:p>
          <w:p w:rsidR="00DB2EB5" w:rsidRPr="00D455F7" w:rsidRDefault="00877953" w:rsidP="00DB2EB5">
            <w:pPr>
              <w:rPr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DB2EB5">
              <w:rPr>
                <w:b/>
                <w:lang w:val="kk-KZ"/>
              </w:rPr>
              <w:t xml:space="preserve">. </w:t>
            </w:r>
            <w:r w:rsidR="00DB2EB5" w:rsidRPr="00D455F7">
              <w:rPr>
                <w:rStyle w:val="ezkurwreuab5ozgtqnkl"/>
                <w:lang w:val="kk-KZ"/>
              </w:rPr>
              <w:t>Техникалық</w:t>
            </w:r>
            <w:r w:rsidR="00DB2EB5" w:rsidRPr="00D455F7">
              <w:rPr>
                <w:lang w:val="kk-KZ"/>
              </w:rPr>
              <w:t xml:space="preserve"> </w:t>
            </w:r>
            <w:r w:rsidR="00DB2EB5" w:rsidRPr="00D455F7">
              <w:rPr>
                <w:rStyle w:val="ezkurwreuab5ozgtqnkl"/>
                <w:lang w:val="kk-KZ"/>
              </w:rPr>
              <w:t>сипаттамалары</w:t>
            </w:r>
          </w:p>
          <w:p w:rsidR="00DB2EB5" w:rsidRPr="003D221D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lang w:val="kk-KZ"/>
              </w:rPr>
              <w:lastRenderedPageBreak/>
              <w:t xml:space="preserve"> </w:t>
            </w:r>
            <w:r w:rsidRPr="00D455F7">
              <w:rPr>
                <w:color w:val="auto"/>
                <w:lang w:val="kk-KZ"/>
              </w:rPr>
              <w:t xml:space="preserve">• </w:t>
            </w:r>
            <w:r w:rsidR="003D221D" w:rsidRPr="00EC5BF1">
              <w:rPr>
                <w:lang w:val="kk-KZ"/>
              </w:rPr>
              <w:t>Талдағыш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D455F7">
              <w:rPr>
                <w:rStyle w:val="ezkurwreuab5ozgtqnkl"/>
                <w:lang w:val="kk-KZ"/>
              </w:rPr>
              <w:t>ың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салмағы:</w:t>
            </w:r>
            <w:r w:rsidRPr="00D455F7">
              <w:rPr>
                <w:color w:val="auto"/>
                <w:lang w:val="kk-KZ"/>
              </w:rPr>
              <w:t xml:space="preserve">   </w:t>
            </w:r>
            <w:r w:rsidR="003D221D" w:rsidRPr="00D455F7">
              <w:rPr>
                <w:color w:val="auto"/>
                <w:lang w:val="kk-KZ"/>
              </w:rPr>
              <w:t xml:space="preserve">• </w:t>
            </w:r>
            <w:r w:rsidR="003D221D" w:rsidRPr="00D455F7">
              <w:rPr>
                <w:rStyle w:val="ezkurwreuab5ozgtqnkl"/>
                <w:lang w:val="kk-KZ"/>
              </w:rPr>
              <w:t>6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кг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артық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емес</w:t>
            </w:r>
            <w:r w:rsidR="003D221D">
              <w:rPr>
                <w:rStyle w:val="ezkurwreuab5ozgtqnkl"/>
                <w:lang w:val="kk-KZ"/>
              </w:rPr>
              <w:t>.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color w:val="auto"/>
                <w:lang w:val="kk-KZ"/>
              </w:rPr>
              <w:t xml:space="preserve"> </w:t>
            </w:r>
            <w:r w:rsidRPr="009765E3">
              <w:rPr>
                <w:color w:val="auto"/>
                <w:lang w:val="kk-KZ"/>
              </w:rPr>
              <w:t xml:space="preserve">• </w:t>
            </w:r>
            <w:r w:rsidR="003D221D" w:rsidRPr="009765E3">
              <w:rPr>
                <w:rStyle w:val="ezkurwreuab5ozgtqnkl"/>
                <w:lang w:val="kk-KZ"/>
              </w:rPr>
              <w:t>Тасымалдауға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арналған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тұтқасы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орнатылған</w:t>
            </w:r>
            <w:r w:rsidR="003D221D" w:rsidRPr="009765E3">
              <w:rPr>
                <w:lang w:val="kk-KZ"/>
              </w:rPr>
              <w:t xml:space="preserve"> </w:t>
            </w:r>
            <w:r w:rsidR="003D221D">
              <w:rPr>
                <w:lang w:val="kk-KZ"/>
              </w:rPr>
              <w:t>т</w:t>
            </w:r>
            <w:r w:rsidR="003D221D" w:rsidRPr="00EC5BF1">
              <w:rPr>
                <w:lang w:val="kk-KZ"/>
              </w:rPr>
              <w:t>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9765E3">
              <w:rPr>
                <w:rStyle w:val="ezkurwreuab5ozgtqnkl"/>
                <w:lang w:val="kk-KZ"/>
              </w:rPr>
              <w:t>ың</w:t>
            </w:r>
            <w:r w:rsidR="003D221D" w:rsidRPr="009765E3">
              <w:rPr>
                <w:lang w:val="kk-KZ"/>
              </w:rPr>
              <w:t xml:space="preserve"> жалпы </w:t>
            </w:r>
            <w:r w:rsidR="003D221D" w:rsidRPr="009765E3">
              <w:rPr>
                <w:rStyle w:val="ezkurwreuab5ozgtqnkl"/>
                <w:lang w:val="kk-KZ"/>
              </w:rPr>
              <w:t>өлшемдері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(ұзындығы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ені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биіктігі)</w:t>
            </w:r>
            <w:r w:rsidR="003D221D" w:rsidRPr="009765E3">
              <w:rPr>
                <w:color w:val="auto"/>
                <w:lang w:val="kk-KZ"/>
              </w:rPr>
              <w:t xml:space="preserve">, 310×265×110  </w:t>
            </w:r>
            <w:r w:rsidR="003D221D" w:rsidRPr="009765E3">
              <w:rPr>
                <w:rStyle w:val="ezkurwreuab5ozgtqnkl"/>
                <w:lang w:val="kk-KZ"/>
              </w:rPr>
              <w:t>мм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артық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емес</w:t>
            </w:r>
            <w:r w:rsidR="003D221D">
              <w:rPr>
                <w:color w:val="auto"/>
                <w:lang w:val="kk-KZ"/>
              </w:rPr>
              <w:t>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9765E3">
              <w:rPr>
                <w:rStyle w:val="ezkurwreuab5ozgtqnkl"/>
                <w:lang w:val="kk-KZ"/>
              </w:rPr>
              <w:t>Бас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тартуға</w:t>
            </w:r>
            <w:r w:rsidR="00D57E38" w:rsidRPr="009765E3">
              <w:rPr>
                <w:lang w:val="kk-KZ"/>
              </w:rPr>
              <w:t xml:space="preserve"> арналған жұмыс уақыты</w:t>
            </w:r>
            <w:r w:rsidR="00D57E38" w:rsidRPr="009765E3">
              <w:rPr>
                <w:rStyle w:val="ezkurwreuab5ozgtqnkl"/>
                <w:lang w:val="kk-KZ"/>
              </w:rPr>
              <w:t>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кемінде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10000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сағат</w:t>
            </w:r>
            <w:r w:rsidRPr="009765E3">
              <w:rPr>
                <w:color w:val="auto"/>
                <w:lang w:val="kk-KZ"/>
              </w:rPr>
              <w:t xml:space="preserve">.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EC5BF1">
              <w:rPr>
                <w:lang w:val="kk-KZ"/>
              </w:rPr>
              <w:t>Талдағыш</w:t>
            </w:r>
            <w:r w:rsidR="00D57E38">
              <w:rPr>
                <w:rStyle w:val="ezkurwreuab5ozgtqnkl"/>
                <w:lang w:val="kk-KZ"/>
              </w:rPr>
              <w:t>т</w:t>
            </w:r>
            <w:r w:rsidR="00D57E38" w:rsidRPr="009765E3">
              <w:rPr>
                <w:rStyle w:val="ezkurwreuab5ozgtqnkl"/>
                <w:lang w:val="kk-KZ"/>
              </w:rPr>
              <w:t>ың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орташа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қызмет</w:t>
            </w:r>
            <w:r w:rsidR="00D57E38" w:rsidRPr="009765E3">
              <w:rPr>
                <w:lang w:val="kk-KZ"/>
              </w:rPr>
              <w:t xml:space="preserve"> ету </w:t>
            </w:r>
            <w:r w:rsidR="00D57E38" w:rsidRPr="009765E3">
              <w:rPr>
                <w:rStyle w:val="ezkurwreuab5ozgtqnkl"/>
                <w:lang w:val="kk-KZ"/>
              </w:rPr>
              <w:t>мерзімі: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</w:t>
            </w:r>
            <w:r w:rsidR="00D57E38" w:rsidRPr="009765E3">
              <w:rPr>
                <w:lang w:val="kk-KZ"/>
              </w:rPr>
              <w:t xml:space="preserve"> дегенде </w:t>
            </w:r>
            <w:r w:rsidR="00D57E38" w:rsidRPr="009765E3">
              <w:rPr>
                <w:rStyle w:val="ezkurwreuab5ozgtqnkl"/>
                <w:lang w:val="kk-KZ"/>
              </w:rPr>
              <w:t>5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жыл.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5E3">
              <w:rPr>
                <w:lang w:val="kk-KZ"/>
              </w:rPr>
              <w:t xml:space="preserve"> </w:t>
            </w:r>
            <w:r w:rsidRPr="00976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FA4F7D" w:rsidRPr="00FA4F7D">
              <w:rPr>
                <w:rFonts w:ascii="Times New Roman" w:hAnsi="Times New Roman"/>
                <w:sz w:val="24"/>
                <w:szCs w:val="24"/>
                <w:lang w:val="kk-KZ"/>
              </w:rPr>
              <w:t>Талдағышт</w:t>
            </w:r>
            <w:r w:rsidR="00FA4F7D" w:rsidRPr="009765E3">
              <w:rPr>
                <w:rFonts w:ascii="Times New Roman" w:hAnsi="Times New Roman"/>
                <w:sz w:val="24"/>
                <w:szCs w:val="24"/>
                <w:lang w:val="kk-KZ"/>
              </w:rPr>
              <w:t>ың қуат көзі 50/60 Гц жиіліктегі кернеуі 100-ден 240 В-қа дейінгі айнымалы ток желісінен жүзеге асырылады.</w:t>
            </w:r>
          </w:p>
          <w:p w:rsidR="00FA4F7D" w:rsidRPr="009765E3" w:rsidRDefault="00877953" w:rsidP="00FA4F7D">
            <w:pPr>
              <w:rPr>
                <w:color w:val="auto"/>
                <w:lang w:val="kk-KZ"/>
              </w:rPr>
            </w:pPr>
            <w:r w:rsidRPr="009765E3">
              <w:rPr>
                <w:b/>
                <w:color w:val="auto"/>
                <w:lang w:val="kk-KZ"/>
              </w:rPr>
              <w:t>5</w:t>
            </w:r>
            <w:r w:rsidR="00FA4F7D" w:rsidRPr="009765E3">
              <w:rPr>
                <w:b/>
                <w:color w:val="auto"/>
                <w:lang w:val="kk-KZ"/>
              </w:rPr>
              <w:t>.</w:t>
            </w:r>
            <w:r w:rsidR="00FA4F7D" w:rsidRPr="009765E3">
              <w:rPr>
                <w:color w:val="auto"/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Негізгі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техникалық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сипаттамалары.</w:t>
            </w:r>
          </w:p>
          <w:p w:rsidR="00FA4F7D" w:rsidRPr="009765E3" w:rsidRDefault="00FA4F7D" w:rsidP="00FA4F7D">
            <w:pPr>
              <w:rPr>
                <w:color w:val="auto"/>
                <w:lang w:val="kk-KZ"/>
              </w:rPr>
            </w:pPr>
            <w:r w:rsidRPr="00EC5BF1">
              <w:rPr>
                <w:lang w:val="kk-KZ"/>
              </w:rPr>
              <w:t>Радиохабар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тарату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таратқыштарының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параметрлерін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өлшеу</w:t>
            </w:r>
          </w:p>
          <w:p w:rsidR="00FA4F7D" w:rsidRPr="00FA1F2B" w:rsidRDefault="00FA4F7D" w:rsidP="00FA4F7D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</w:t>
            </w:r>
            <w:r w:rsidRPr="00FA1F2B">
              <w:rPr>
                <w:color w:val="auto"/>
                <w:lang w:val="kk-KZ"/>
              </w:rPr>
              <w:t xml:space="preserve">•  </w:t>
            </w:r>
            <w:r w:rsidR="00A57E22" w:rsidRPr="00EC5BF1">
              <w:rPr>
                <w:lang w:val="kk-KZ"/>
              </w:rPr>
              <w:t>Талдағыш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65,9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дан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74,0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және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87,5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тен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108,0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жұмыс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жиіліктері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rStyle w:val="ezkurwreuab5ozgtqnkl"/>
                <w:lang w:val="kk-KZ"/>
              </w:rPr>
              <w:t>ауқым</w:t>
            </w:r>
            <w:r w:rsidRPr="00FA1F2B">
              <w:rPr>
                <w:rStyle w:val="ezkurwreuab5ozgtqnkl"/>
                <w:lang w:val="kk-KZ"/>
              </w:rPr>
              <w:t>ында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lang w:val="kk-KZ"/>
              </w:rPr>
              <w:t>радио</w:t>
            </w:r>
            <w:r w:rsidRPr="00FA1F2B">
              <w:rPr>
                <w:lang w:val="kk-KZ"/>
              </w:rPr>
              <w:t xml:space="preserve">хабар </w:t>
            </w:r>
            <w:r w:rsidRPr="00FA1F2B">
              <w:rPr>
                <w:rStyle w:val="ezkurwreuab5ozgtqnkl"/>
                <w:lang w:val="kk-KZ"/>
              </w:rPr>
              <w:t>тарату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таратқыштарының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параметрлерін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өлшеуді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қамтамасыз</w:t>
            </w:r>
            <w:r w:rsidRPr="00FA1F2B">
              <w:rPr>
                <w:lang w:val="kk-KZ"/>
              </w:rPr>
              <w:t xml:space="preserve"> етуі </w:t>
            </w:r>
            <w:r w:rsidRPr="00FA1F2B">
              <w:rPr>
                <w:rStyle w:val="ezkurwreuab5ozgtqnkl"/>
                <w:lang w:val="kk-KZ"/>
              </w:rPr>
              <w:t>керек.</w:t>
            </w:r>
          </w:p>
          <w:p w:rsidR="00FA4F7D" w:rsidRPr="00A361E8" w:rsidRDefault="00FA4F7D" w:rsidP="00FA4F7D">
            <w:pPr>
              <w:rPr>
                <w:color w:val="auto"/>
                <w:lang w:val="kk-KZ"/>
              </w:rPr>
            </w:pPr>
            <w:r w:rsidRPr="00FA1F2B">
              <w:rPr>
                <w:color w:val="auto"/>
                <w:lang w:val="kk-KZ"/>
              </w:rPr>
              <w:t xml:space="preserve"> • </w:t>
            </w:r>
            <w:r w:rsidR="00A361E8" w:rsidRPr="00EC5BF1">
              <w:rPr>
                <w:lang w:val="kk-KZ"/>
              </w:rPr>
              <w:t>Талдағыш</w:t>
            </w:r>
            <w:r w:rsidR="00A361E8" w:rsidRPr="00FA1F2B">
              <w:rPr>
                <w:rStyle w:val="ezkurwreuab5ozgtqnkl"/>
                <w:lang w:val="kk-KZ"/>
              </w:rPr>
              <w:t>тың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радиожиілік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кедергісі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жұмыс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жиіліктерінің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барлық</w:t>
            </w:r>
            <w:r w:rsidR="00A361E8" w:rsidRPr="00FA1F2B">
              <w:rPr>
                <w:lang w:val="kk-KZ"/>
              </w:rPr>
              <w:t xml:space="preserve"> </w:t>
            </w:r>
            <w:r w:rsidR="00A361E8">
              <w:rPr>
                <w:rStyle w:val="ezkurwreuab5ozgtqnkl"/>
                <w:lang w:val="kk-KZ"/>
              </w:rPr>
              <w:t>ауқым</w:t>
            </w:r>
            <w:r w:rsidR="00A361E8" w:rsidRPr="00FA1F2B">
              <w:rPr>
                <w:rStyle w:val="ezkurwreuab5ozgtqnkl"/>
                <w:lang w:val="kk-KZ"/>
              </w:rPr>
              <w:t>ында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Ксти 1,1</w:t>
            </w:r>
            <w:r w:rsidR="00A361E8" w:rsidRPr="00FA1F2B">
              <w:rPr>
                <w:lang w:val="kk-KZ"/>
              </w:rPr>
              <w:t xml:space="preserve">-ден </w:t>
            </w:r>
            <w:r w:rsidR="00A361E8" w:rsidRPr="00FA1F2B">
              <w:rPr>
                <w:rStyle w:val="ezkurwreuab5ozgtqnkl"/>
                <w:lang w:val="kk-KZ"/>
              </w:rPr>
              <w:t>аспайтын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кезінде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75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трансформациялау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мүмкіндігімен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50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болуы </w:t>
            </w:r>
            <w:r w:rsidR="00A361E8" w:rsidRPr="00FA1F2B">
              <w:rPr>
                <w:rStyle w:val="ezkurwreuab5ozgtqnkl"/>
                <w:lang w:val="kk-KZ"/>
              </w:rPr>
              <w:t>тиіс.</w:t>
            </w:r>
            <w:r w:rsidR="00A361E8">
              <w:rPr>
                <w:rStyle w:val="ezkurwreuab5ozgtqnkl"/>
                <w:lang w:val="kk-KZ"/>
              </w:rPr>
              <w:t xml:space="preserve"> </w:t>
            </w:r>
          </w:p>
          <w:p w:rsidR="00FA4F7D" w:rsidRDefault="00FA4F7D" w:rsidP="00FE3A59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3E">
              <w:rPr>
                <w:lang w:val="kk-KZ"/>
              </w:rPr>
              <w:t xml:space="preserve"> •  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Тасымалдаушы жиілігіне қатысты -0,3 МГц-тен +0,3 МГц-ке дейінгі жиіліктер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ындағы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E3A59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алдағыш</w:t>
            </w:r>
            <w:r w:rsidR="00FE3A59" w:rsidRPr="00FE3A59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өтпелі АЖ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біркелкі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стігі 65,9-дан 74,0 МГц-ке дейінгі және 87,5-тен 108,0 МГц-ке дейінгі жиіліктердің жұмыс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FE3A59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нан ерікті түрде алынған тасымалдаушы жиілігі үшін ±0,2% - дан аспауы тиіс</w:t>
            </w:r>
            <w:r w:rsidRPr="004015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25FAB" w:rsidRPr="00F30EFC" w:rsidRDefault="00877953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="00425FAB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FC3BA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моно </w:t>
            </w:r>
            <w:r w:rsidR="00FC3BA5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C3BA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әртіпте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радиохабар таратқыштардың параметрлерін өлшеуді қамтамасыз етуі керек :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Тасымалдаушы жиілігінің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атаулы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 ауытқуы, ± 50000 Гц, ±5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Монофониялық сигналдан туындаған сәулелену жиілігінің ауытқуы 2-ден 100 кГц-ке дейін, ±0,3.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Зиянды амплитудалық модуляция деңгейі (ЗАМ), 0,2-ден 10% - ға дейін, ±0,2.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Ілеспе з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иянды амплитудалық модуляция деңгейі (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ЗАМ), 0,2-ден 10% - ға дейін, ±0,2.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 </w:t>
            </w:r>
            <w:r w:rsidR="00D129BE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D129B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дағы біркелкі емес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AЖC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RC тізбегінің сипаттамасына қатысты 30-дан 15000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ц-ке дейін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50 мкс тұрақты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уақыт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моно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тәртіпте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±10 дБ, ±0,1.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жиіліктер </w:t>
            </w:r>
            <w:r w:rsidR="009519CA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9519CA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9519CA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гармоника коэффициенті, моно режимде, 0,2-ден 10% - ға дейін, ±0,1</w:t>
            </w:r>
          </w:p>
          <w:p w:rsidR="00425FAB" w:rsidRPr="00425FA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="009519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75 дБ-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425FAB" w:rsidRDefault="00425FAB" w:rsidP="007A674C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72 д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630995" w:rsidRPr="00630995" w:rsidRDefault="00877953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="00630995" w:rsidRPr="0063099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3099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таратқыштарының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630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Сәулелену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ігінің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ауытқуы</w:t>
            </w:r>
            <w:proofErr w:type="spellEnd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шақырылатын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кешенді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сигнал,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±0,4;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модуляцияланбаған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±0,05;</w:t>
            </w:r>
          </w:p>
          <w:p w:rsidR="00630995" w:rsidRPr="00327F67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тасымалдағыштың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31230-дан 31270 Гц-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18990-19010 Гц, ±0,1.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ЖС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теңгерімсіздігі</w:t>
            </w:r>
            <w:proofErr w:type="spellEnd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30-дан 15000 Гц-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±10 дБ, ±0,05.</w:t>
            </w:r>
          </w:p>
          <w:p w:rsidR="00630995" w:rsidRPr="00EE73B2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жолағындағы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гармоника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 стерео </w:t>
            </w:r>
            <w:proofErr w:type="spellStart"/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0,2-ден 10% -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3F1F4E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70 дБ-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қорғалу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30-дан 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өтпелі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кезеңде</w:t>
            </w:r>
            <w:proofErr w:type="spellEnd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әлсіреуі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 20-дан 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5000 Гц 20-дан 75 д</w:t>
            </w:r>
            <w:proofErr w:type="gram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627B34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F30EFC" w:rsidRPr="00F30EFC" w:rsidRDefault="00877953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="00F30EFC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F30EF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</w:t>
            </w:r>
            <w:r w:rsid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полярлық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модуляцияланған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стереокодерлердің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31200-ден 31300 Гц-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ішінара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басылуы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40 дБ-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F30EFC" w:rsidRDefault="00F30EFC" w:rsidP="0064688B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0,04-тен 15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диапазонында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жартылай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айырмашылық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құрайтын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түрлендіру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тізбегіндегі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10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±0,00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8A6765" w:rsidRPr="008A6765" w:rsidRDefault="00877953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="008A6765"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Талдағыш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КСС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кодерлердің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37950-ден 38050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үннің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18950-ден 19050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8A67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басу, 0-ден 70 дБ-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BC0402" w:rsidRPr="00425FAB" w:rsidRDefault="008A6765" w:rsidP="00BC040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B46967" w:rsidRPr="00425FAB" w:rsidRDefault="00090F48" w:rsidP="0091548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13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Әлеуетті Жеткізуші тендерге қатысуға өтінімнің техникалық сипаттамасында өлшеу құралдарының нақты үлгілерін, сондай-ақ дайындаушы зауыт туралы мәліметтерді көрсетуі тиіс. Бұдан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басқа, мәлімделген өлшеу құралының негізгі сипаттамаларының сипаттамасын ұсыну.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E1" w:rsidRPr="003A38E1" w:rsidRDefault="003A38E1" w:rsidP="003A38E1">
            <w:pPr>
              <w:rPr>
                <w:color w:val="auto"/>
              </w:rPr>
            </w:pPr>
            <w:proofErr w:type="spellStart"/>
            <w:r w:rsidRPr="003A38E1">
              <w:rPr>
                <w:color w:val="auto"/>
              </w:rPr>
              <w:t>Жеткізуші</w:t>
            </w:r>
            <w:proofErr w:type="spellEnd"/>
            <w:r w:rsidRPr="003A38E1">
              <w:rPr>
                <w:color w:val="auto"/>
              </w:rPr>
              <w:t xml:space="preserve"> </w:t>
            </w:r>
            <w:r w:rsidR="001F18AB" w:rsidRPr="001F18AB">
              <w:rPr>
                <w:color w:val="auto"/>
                <w:lang w:val="kk-KZ"/>
              </w:rPr>
              <w:t>Талдағ</w:t>
            </w:r>
            <w:proofErr w:type="gramStart"/>
            <w:r w:rsidR="001F18AB" w:rsidRPr="001F18AB">
              <w:rPr>
                <w:color w:val="auto"/>
                <w:lang w:val="kk-KZ"/>
              </w:rPr>
              <w:t>ыш</w:t>
            </w:r>
            <w:proofErr w:type="gramEnd"/>
            <w:r w:rsidR="001F18AB">
              <w:rPr>
                <w:color w:val="auto"/>
                <w:lang w:val="kk-KZ"/>
              </w:rPr>
              <w:t>қа</w:t>
            </w:r>
            <w:r w:rsidRPr="003A38E1">
              <w:rPr>
                <w:color w:val="auto"/>
              </w:rPr>
              <w:t xml:space="preserve"> </w:t>
            </w:r>
            <w:r w:rsidR="00114978">
              <w:rPr>
                <w:color w:val="auto"/>
                <w:lang w:val="kk-KZ"/>
              </w:rPr>
              <w:t>салыстырып тексеру</w:t>
            </w:r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сертификаттарын</w:t>
            </w:r>
            <w:proofErr w:type="spellEnd"/>
            <w:r w:rsidRPr="003A38E1">
              <w:rPr>
                <w:color w:val="auto"/>
              </w:rPr>
              <w:t xml:space="preserve"> (</w:t>
            </w:r>
            <w:proofErr w:type="spellStart"/>
            <w:r w:rsidRPr="003A38E1">
              <w:rPr>
                <w:color w:val="auto"/>
              </w:rPr>
              <w:t>куәліктерін</w:t>
            </w:r>
            <w:proofErr w:type="spellEnd"/>
            <w:r w:rsidRPr="003A38E1">
              <w:rPr>
                <w:color w:val="auto"/>
              </w:rPr>
              <w:t xml:space="preserve">) </w:t>
            </w:r>
            <w:proofErr w:type="spellStart"/>
            <w:r w:rsidRPr="003A38E1">
              <w:rPr>
                <w:color w:val="auto"/>
              </w:rPr>
              <w:t>беруге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міндетті</w:t>
            </w:r>
            <w:proofErr w:type="spellEnd"/>
            <w:r w:rsidRPr="003A38E1">
              <w:rPr>
                <w:color w:val="auto"/>
              </w:rPr>
              <w:t>.</w:t>
            </w:r>
          </w:p>
          <w:p w:rsidR="00567B27" w:rsidRPr="001E13D8" w:rsidRDefault="00567B27" w:rsidP="008D750B">
            <w:pPr>
              <w:rPr>
                <w:color w:val="auto"/>
                <w:lang w:val="kk-KZ"/>
              </w:rPr>
            </w:pPr>
          </w:p>
        </w:tc>
      </w:tr>
      <w:tr w:rsidR="00567B27" w:rsidRPr="003555E3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3D8" w:rsidRPr="00090F48" w:rsidRDefault="001E13D8" w:rsidP="00090F48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Ерекше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талаптар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1F18AB" w:rsidRP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Талдағыш</w:t>
            </w:r>
            <w:r w:rsid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ты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Жеткізуші өлшемнің айқынсыздығын міндетті түрде көрсете отырып,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сертификаттарын (куәліктерін) ұсынуға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</w:t>
            </w:r>
            <w:r w:rsidR="00527542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әдістемесінің жарамдылығын бағалау (тексеру) міндетті түрде жүргізілуі тиіс. Жарамдылығын бағалау (тексеру) нәтижесі құжатпен ресімделуі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="00A23D11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салыстырып тексеру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Жеткізілетін аспап ҚР МЖ</w:t>
            </w:r>
            <w:r w:rsidR="00BF3E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тізіліміне енгізілуі тиіс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 w:rsid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A23D11" w:rsidRDefault="001E13D8" w:rsidP="00A23D11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аралығы дайындаушы зауыттың ұсынысына сәйкес, бірақ кемінде 12 ай болуы тиіс.</w:t>
            </w:r>
          </w:p>
          <w:p w:rsidR="00567B27" w:rsidRPr="00A23D11" w:rsidRDefault="001E13D8" w:rsidP="000E2B23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Жеткізілетін өлшеу аспаптарының пайдалану жөніндегі нұсқаулығы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тілінде (ҚР мемлекеттік тілі),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орыс тілінде қағаз жүзінде және телнұсқасы электрондық тасығыштағы (</w:t>
            </w:r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флэш-диск жетегі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) болуы тиіс.</w:t>
            </w: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lastRenderedPageBreak/>
        <w:t> </w:t>
      </w:r>
    </w:p>
    <w:p w:rsidR="00B15780" w:rsidRPr="008123A1" w:rsidRDefault="00B15780" w:rsidP="00B15780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заказчика </w:t>
      </w:r>
      <w:r w:rsidR="004A3D6C">
        <w:rPr>
          <w:rStyle w:val="s0"/>
          <w:i/>
          <w:color w:val="auto"/>
          <w:u w:val="single"/>
        </w:rPr>
        <w:t>Отдел эксплуатации</w:t>
      </w:r>
      <w:r w:rsidR="008123A1">
        <w:rPr>
          <w:rStyle w:val="s0"/>
          <w:i/>
          <w:color w:val="auto"/>
          <w:u w:val="single"/>
        </w:rPr>
        <w:t xml:space="preserve"> сети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A62E9B" w:rsidRPr="00A62E9B">
        <w:rPr>
          <w:rStyle w:val="s0"/>
          <w:i/>
          <w:u w:val="single"/>
        </w:rPr>
        <w:t xml:space="preserve">Анализатор 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AB" w:rsidRPr="001F18AB" w:rsidRDefault="00A62E9B" w:rsidP="001F18AB">
            <w:pPr>
              <w:rPr>
                <w:color w:val="auto"/>
                <w:lang w:val="kk-KZ"/>
              </w:rPr>
            </w:pPr>
            <w:r w:rsidRPr="00A62E9B">
              <w:rPr>
                <w:color w:val="auto"/>
              </w:rPr>
              <w:t xml:space="preserve">Анализатор 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3555E3" w:rsidRDefault="003555E3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комплект</w:t>
            </w:r>
            <w:bookmarkStart w:id="1" w:name="_GoBack"/>
            <w:bookmarkEnd w:id="1"/>
          </w:p>
        </w:tc>
      </w:tr>
      <w:tr w:rsidR="001B5608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608" w:rsidRPr="00C623B8" w:rsidRDefault="001B5608" w:rsidP="000A67F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08" w:rsidRPr="00CB22B6" w:rsidRDefault="001B5608" w:rsidP="00533FB0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</w:t>
            </w:r>
          </w:p>
        </w:tc>
      </w:tr>
      <w:tr w:rsidR="001B5608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608" w:rsidRPr="00C623B8" w:rsidRDefault="001B5608" w:rsidP="000A67FE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08" w:rsidRDefault="001B5608" w:rsidP="00533FB0">
            <w:pPr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1B5608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608" w:rsidRPr="00C623B8" w:rsidRDefault="001B5608" w:rsidP="000A67F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08" w:rsidRDefault="001B5608" w:rsidP="00533FB0">
            <w:pPr>
              <w:rPr>
                <w:color w:val="auto"/>
              </w:rPr>
            </w:pPr>
            <w:r>
              <w:rPr>
                <w:color w:val="auto"/>
              </w:rPr>
              <w:t>16 043 060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9765E3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0441D8" w:rsidRPr="000441D8">
              <w:rPr>
                <w:color w:val="auto"/>
                <w:lang w:val="kk-KZ"/>
              </w:rPr>
              <w:t>0 календарных дней  с момента заключения договора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08" w:rsidRPr="001B5608" w:rsidRDefault="00FA1F2B" w:rsidP="001B5608">
            <w:pPr>
              <w:rPr>
                <w:color w:val="auto"/>
              </w:rPr>
            </w:pPr>
            <w:r w:rsidRPr="00FA1F2B">
              <w:rPr>
                <w:color w:val="auto"/>
              </w:rPr>
              <w:t xml:space="preserve">ВКО, </w:t>
            </w:r>
            <w:proofErr w:type="spellStart"/>
            <w:r w:rsidRPr="00FA1F2B">
              <w:rPr>
                <w:color w:val="auto"/>
              </w:rPr>
              <w:t>г</w:t>
            </w:r>
            <w:proofErr w:type="gramStart"/>
            <w:r w:rsidRPr="00FA1F2B">
              <w:rPr>
                <w:color w:val="auto"/>
              </w:rPr>
              <w:t>.У</w:t>
            </w:r>
            <w:proofErr w:type="gramEnd"/>
            <w:r w:rsidRPr="00FA1F2B">
              <w:rPr>
                <w:color w:val="auto"/>
              </w:rPr>
              <w:t>сть-Каменогорск</w:t>
            </w:r>
            <w:proofErr w:type="spellEnd"/>
            <w:r w:rsidRPr="00FA1F2B">
              <w:rPr>
                <w:color w:val="auto"/>
              </w:rPr>
              <w:t xml:space="preserve">, </w:t>
            </w:r>
            <w:proofErr w:type="spellStart"/>
            <w:r w:rsidRPr="00FA1F2B">
              <w:rPr>
                <w:color w:val="auto"/>
              </w:rPr>
              <w:t>ул</w:t>
            </w:r>
            <w:r w:rsidR="001B5608">
              <w:rPr>
                <w:color w:val="auto"/>
              </w:rPr>
              <w:t>.Стахановская</w:t>
            </w:r>
            <w:proofErr w:type="spellEnd"/>
            <w:r w:rsidR="001B5608">
              <w:rPr>
                <w:color w:val="auto"/>
              </w:rPr>
              <w:t>, 70 (2 -комплект)</w:t>
            </w:r>
          </w:p>
          <w:p w:rsidR="00B15780" w:rsidRPr="00EB3224" w:rsidRDefault="00B15780" w:rsidP="00FA1F2B">
            <w:pPr>
              <w:rPr>
                <w:color w:val="auto"/>
                <w:lang w:val="kk-KZ"/>
              </w:rPr>
            </w:pP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105D84">
        <w:trPr>
          <w:trHeight w:val="4162"/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875BA0" w:rsidRDefault="00B15780" w:rsidP="000A67FE">
            <w:pPr>
              <w:textAlignment w:val="baseline"/>
              <w:rPr>
                <w:color w:val="FF0000"/>
              </w:rPr>
            </w:pPr>
            <w:r w:rsidRPr="00105D84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</w:t>
            </w:r>
            <w:r w:rsidRPr="008123A1">
              <w:rPr>
                <w:color w:val="auto"/>
              </w:rPr>
              <w:t xml:space="preserve"> 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9B2" w:rsidRPr="008F53D0" w:rsidRDefault="00F139B2" w:rsidP="00F139B2">
            <w:pPr>
              <w:spacing w:after="160" w:line="259" w:lineRule="auto"/>
              <w:ind w:left="142"/>
              <w:contextualSpacing/>
              <w:jc w:val="both"/>
              <w:rPr>
                <w:rFonts w:cstheme="minorBidi"/>
                <w:color w:val="auto"/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 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51741-2001 «Передатчики радиовещательные стационарные диапазона ОВЧ. Основные параметры, технические требования и методы измерений».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51107-97 «Системы стереофонического радиовещания. Основные параметры. Методы измерений». </w:t>
            </w:r>
          </w:p>
          <w:p w:rsidR="00F139B2" w:rsidRPr="00AF45D8" w:rsidRDefault="00F139B2" w:rsidP="00F139B2">
            <w:pPr>
              <w:spacing w:line="259" w:lineRule="auto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>ГОСТ 11515-91 «Каналы и тракты звукового вещания. Основные параметры качества. Методы измерений».</w:t>
            </w:r>
          </w:p>
          <w:p w:rsidR="00D53B4D" w:rsidRPr="00105D84" w:rsidRDefault="00D53B4D" w:rsidP="00F139B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FF6C7B" w:rsidRDefault="00B15780" w:rsidP="004D7038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A67F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Описание требуемых </w:t>
            </w:r>
            <w:r w:rsidRPr="00C623B8">
              <w:lastRenderedPageBreak/>
              <w:t>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35" w:rsidRPr="00F330DD" w:rsidRDefault="00FF3835" w:rsidP="00F330DD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lastRenderedPageBreak/>
              <w:t xml:space="preserve">     Анализатор, предназначен для измерения и контроля: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УКВ ЧМ передатчиков;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звуковых сигналов и характеристик трактов их передачи в диапазоне модулирующих ч</w:t>
            </w:r>
            <w:r w:rsidR="00105D84">
              <w:rPr>
                <w:lang w:eastAsia="ar-SA"/>
              </w:rPr>
              <w:t>астот</w:t>
            </w:r>
            <w:r w:rsidRPr="00F330DD">
              <w:rPr>
                <w:lang w:eastAsia="ar-SA"/>
              </w:rPr>
              <w:t>;</w:t>
            </w:r>
          </w:p>
          <w:p w:rsidR="00F330DD" w:rsidRPr="001311D4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• параметров комплексного стереофонического сигнала (КСС) и характеристик </w:t>
            </w:r>
            <w:proofErr w:type="spellStart"/>
            <w:r w:rsidRPr="00F330DD">
              <w:rPr>
                <w:lang w:eastAsia="ar-SA"/>
              </w:rPr>
              <w:t>стереокодеров</w:t>
            </w:r>
            <w:proofErr w:type="spellEnd"/>
            <w:r w:rsidRPr="00F330DD">
              <w:rPr>
                <w:lang w:eastAsia="ar-SA"/>
              </w:rPr>
              <w:t xml:space="preserve"> в системах с полярной модуляцией и с </w:t>
            </w:r>
            <w:proofErr w:type="gramStart"/>
            <w:r w:rsidRPr="00F330DD">
              <w:rPr>
                <w:lang w:eastAsia="ar-SA"/>
              </w:rPr>
              <w:t>пилот-тоном</w:t>
            </w:r>
            <w:proofErr w:type="gramEnd"/>
            <w:r w:rsidRPr="001311D4">
              <w:rPr>
                <w:lang w:eastAsia="ar-SA"/>
              </w:rPr>
              <w:t>.</w:t>
            </w:r>
          </w:p>
          <w:p w:rsidR="00A93AC2" w:rsidRPr="00036FC0" w:rsidRDefault="009632EA" w:rsidP="00A93AC2">
            <w:pPr>
              <w:rPr>
                <w:iCs/>
                <w:color w:val="auto"/>
              </w:rPr>
            </w:pPr>
            <w:r w:rsidRPr="00036FC0">
              <w:rPr>
                <w:color w:val="auto"/>
              </w:rPr>
              <w:t>В   анализаторе должны быть о</w:t>
            </w:r>
            <w:r w:rsidR="00A93AC2" w:rsidRPr="00036FC0">
              <w:rPr>
                <w:color w:val="auto"/>
              </w:rPr>
              <w:t>сновные режимы работы:</w:t>
            </w:r>
          </w:p>
          <w:p w:rsidR="00A93AC2" w:rsidRPr="00036FC0" w:rsidRDefault="00A93AC2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>Автоматический: Все измерения проводятся без участия оператора с составлением и печатью протоколов по формам выбранного нормативного документа.</w:t>
            </w:r>
          </w:p>
          <w:p w:rsidR="00A93AC2" w:rsidRPr="00036FC0" w:rsidRDefault="00D51AA5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•</w:t>
            </w:r>
            <w:r w:rsidR="00A93AC2" w:rsidRPr="00036FC0">
              <w:rPr>
                <w:color w:val="auto"/>
              </w:rPr>
              <w:t xml:space="preserve"> Режим регулировки: Измерения проводятся оператором в произвольном порядке с возможностью циклического повторения. </w:t>
            </w:r>
            <w:proofErr w:type="gramStart"/>
            <w:r w:rsidR="00A93AC2" w:rsidRPr="00036FC0">
              <w:rPr>
                <w:color w:val="auto"/>
              </w:rPr>
              <w:t>Реализованы</w:t>
            </w:r>
            <w:proofErr w:type="gramEnd"/>
            <w:r w:rsidR="00A93AC2" w:rsidRPr="00036FC0">
              <w:rPr>
                <w:color w:val="auto"/>
              </w:rPr>
              <w:t xml:space="preserve"> </w:t>
            </w:r>
            <w:proofErr w:type="spellStart"/>
            <w:r w:rsidR="00A93AC2" w:rsidRPr="00036FC0">
              <w:rPr>
                <w:color w:val="auto"/>
              </w:rPr>
              <w:t>мультитесты</w:t>
            </w:r>
            <w:proofErr w:type="spellEnd"/>
            <w:r w:rsidR="00A93AC2" w:rsidRPr="00036FC0">
              <w:rPr>
                <w:color w:val="auto"/>
              </w:rPr>
              <w:t>, облегчающие регулировку отдельных узлов передатчиков.</w:t>
            </w:r>
          </w:p>
          <w:p w:rsidR="00A93AC2" w:rsidRDefault="00A93AC2" w:rsidP="00A93AC2"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 xml:space="preserve">Осциллограф и </w:t>
            </w:r>
            <w:proofErr w:type="spellStart"/>
            <w:r w:rsidRPr="00036FC0">
              <w:rPr>
                <w:color w:val="auto"/>
              </w:rPr>
              <w:t>спектроанализатор</w:t>
            </w:r>
            <w:proofErr w:type="spellEnd"/>
            <w:r w:rsidRPr="00036FC0">
              <w:rPr>
                <w:color w:val="auto"/>
              </w:rPr>
              <w:t>: Стандартные приборы на экране монитора</w:t>
            </w:r>
            <w:r w:rsidRPr="00A93AC2">
              <w:t>.</w:t>
            </w:r>
          </w:p>
          <w:p w:rsidR="00A93AC2" w:rsidRPr="001E4CCC" w:rsidRDefault="001E4CCC" w:rsidP="001E4CCC">
            <w:pPr>
              <w:rPr>
                <w:rFonts w:eastAsiaTheme="minorHAnsi"/>
                <w:b/>
                <w:lang w:eastAsia="en-US"/>
              </w:rPr>
            </w:pPr>
            <w:r w:rsidRPr="001E4CCC">
              <w:rPr>
                <w:b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93AC2" w:rsidRPr="001E4CCC">
              <w:rPr>
                <w:rFonts w:eastAsiaTheme="minorHAnsi"/>
                <w:lang w:eastAsia="en-US"/>
              </w:rPr>
              <w:t>Комплектность анализатора:</w:t>
            </w:r>
            <w:r w:rsidR="00A93AC2" w:rsidRPr="001E4CCC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Каждый Анализатор  долж</w:t>
            </w:r>
            <w:r w:rsidR="00A47C7D">
              <w:rPr>
                <w:rFonts w:eastAsiaTheme="minorHAnsi"/>
                <w:color w:val="auto"/>
                <w:lang w:eastAsia="en-US"/>
              </w:rPr>
              <w:t>ен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поставляться в комплектности: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AF45D8" w:rsidRPr="00A62E9B">
              <w:rPr>
                <w:color w:val="auto"/>
              </w:rPr>
              <w:t>Анализатор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– 1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питания стандартный– 1 шт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..</w:t>
            </w:r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USB 2.0 стандартный, А-В- 1шт.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>, тип -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FX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, тип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MX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Дистрибутив программного обеспечения,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  Компакт-диск или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флэшкарта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– 1 шт.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Формуляр – 1 шт.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Руководство по эксплуатации (</w:t>
            </w:r>
            <w:r w:rsidR="00EA5D83" w:rsidRPr="001E13D8">
              <w:rPr>
                <w:color w:val="000000" w:themeColor="text1"/>
              </w:rPr>
              <w:t xml:space="preserve">на </w:t>
            </w:r>
            <w:r w:rsidR="00EA5D83">
              <w:rPr>
                <w:color w:val="000000" w:themeColor="text1"/>
              </w:rPr>
              <w:t xml:space="preserve">казахском языке (Государственный язык РК) и 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на русском языке) – 1 </w:t>
            </w:r>
            <w:proofErr w:type="spellStart"/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Программное обеспечение  должно поставляться на компакт-диске или флэш-карте в комплектности:</w:t>
            </w:r>
            <w:r w:rsidR="00A47C7D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 Программа Анализатора Регламент  - Для измерения параметров УКВ ЧМ передатчиков, работающих в системах с ПМК и с 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пилот-тоном</w:t>
            </w:r>
            <w:proofErr w:type="gramEnd"/>
            <w:r w:rsidRPr="00A93AC2">
              <w:rPr>
                <w:rFonts w:eastAsiaTheme="minorHAnsi"/>
                <w:color w:val="auto"/>
                <w:lang w:eastAsia="en-US"/>
              </w:rPr>
              <w:t xml:space="preserve">, а также параметров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стереокодеров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Измерения </w:t>
            </w:r>
            <w:r w:rsidR="00A4158E" w:rsidRPr="00586FA2">
              <w:rPr>
                <w:rFonts w:eastAsiaTheme="minorHAnsi"/>
                <w:color w:val="auto"/>
                <w:lang w:eastAsia="en-US"/>
              </w:rPr>
              <w:t>должны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93AC2">
              <w:rPr>
                <w:rFonts w:eastAsiaTheme="minorHAnsi"/>
                <w:color w:val="auto"/>
                <w:lang w:eastAsia="en-US"/>
              </w:rPr>
              <w:t>проводиться автоматически с составлением протоколов по формам ПТЭ и ГОСТ.</w:t>
            </w:r>
          </w:p>
          <w:p w:rsidR="006435B7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>3</w:t>
            </w:r>
            <w:r w:rsidRPr="006435B7">
              <w:rPr>
                <w:rFonts w:eastAsiaTheme="minorHAnsi"/>
                <w:b/>
                <w:color w:val="auto"/>
                <w:lang w:eastAsia="en-US"/>
              </w:rPr>
              <w:t>.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Анализатор представляет собой измерительный блок высокой частоты, подключаемый по интерфейсу USB к   совместимому персональному компьютеру </w:t>
            </w:r>
            <w:r w:rsidR="00EA5D83">
              <w:rPr>
                <w:rFonts w:eastAsiaTheme="minorHAnsi"/>
                <w:color w:val="auto"/>
                <w:lang w:val="kk-KZ" w:eastAsia="en-US"/>
              </w:rPr>
              <w:t xml:space="preserve">заказчика 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(далее по тексту – ПК) </w:t>
            </w:r>
          </w:p>
          <w:p w:rsidR="00EA5D83" w:rsidRPr="00EA5D83" w:rsidRDefault="00EA5D83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Параметры компьютера заказчика: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процессор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Intel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Core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EA5D83">
              <w:rPr>
                <w:rFonts w:eastAsiaTheme="minorHAnsi"/>
                <w:color w:val="auto"/>
                <w:lang w:val="en-US" w:eastAsia="en-US"/>
              </w:rPr>
              <w:t>i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3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частотой </w:t>
            </w:r>
            <w:r w:rsidRPr="00EA5D83">
              <w:rPr>
                <w:rFonts w:eastAsiaTheme="minorHAnsi"/>
                <w:color w:val="auto"/>
                <w:lang w:eastAsia="en-US"/>
              </w:rPr>
              <w:t>1,3 ГГц,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8 ГБ оперативной памяти </w:t>
            </w:r>
            <w:proofErr w:type="gramStart"/>
            <w:r w:rsidRPr="00EA5D83">
              <w:rPr>
                <w:rFonts w:eastAsiaTheme="minorHAnsi"/>
                <w:color w:val="auto"/>
                <w:lang w:eastAsia="en-US"/>
              </w:rPr>
              <w:t xml:space="preserve">( </w:t>
            </w:r>
            <w:proofErr w:type="gramEnd"/>
            <w:r w:rsidRPr="00EA5D83">
              <w:rPr>
                <w:rFonts w:eastAsiaTheme="minorHAnsi"/>
                <w:color w:val="auto"/>
                <w:lang w:eastAsia="en-US"/>
              </w:rPr>
              <w:t>ОЗУ),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 512 ГБ   дискового пространства,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Pr="00EA5D83">
              <w:rPr>
                <w:rFonts w:eastAsiaTheme="minorHAnsi"/>
                <w:color w:val="auto"/>
                <w:lang w:eastAsia="en-US"/>
              </w:rPr>
              <w:t>Windows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 11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Pro</w:t>
            </w:r>
            <w:r w:rsidRPr="00EA5D8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435B7" w:rsidRPr="00471B47" w:rsidRDefault="006435B7" w:rsidP="006435B7">
            <w:pPr>
              <w:rPr>
                <w:rFonts w:eastAsiaTheme="minorHAnsi"/>
                <w:color w:val="FF0000"/>
                <w:lang w:val="kk-KZ"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контроллер USB, совместимый с  USB 2.0.                      </w:t>
            </w:r>
          </w:p>
          <w:p w:rsidR="006435B7" w:rsidRPr="0031313F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 w:rsidRPr="006435B7">
              <w:rPr>
                <w:rFonts w:eastAsiaTheme="minorHAnsi"/>
                <w:color w:val="auto"/>
                <w:lang w:eastAsia="en-US"/>
              </w:rPr>
              <w:t xml:space="preserve">На </w:t>
            </w:r>
            <w:proofErr w:type="gramStart"/>
            <w:r w:rsidRPr="006435B7">
              <w:rPr>
                <w:rFonts w:eastAsiaTheme="minorHAnsi"/>
                <w:color w:val="auto"/>
                <w:lang w:eastAsia="en-US"/>
              </w:rPr>
              <w:t>ПК</w:t>
            </w:r>
            <w:proofErr w:type="gramEnd"/>
            <w:r w:rsidRPr="006435B7">
              <w:rPr>
                <w:rFonts w:eastAsiaTheme="minorHAnsi"/>
                <w:color w:val="auto"/>
                <w:lang w:eastAsia="en-US"/>
              </w:rPr>
              <w:t xml:space="preserve"> котором будет установлено специализированное программное обеспечение, поставляемое  вместе с Анализатором.</w:t>
            </w:r>
          </w:p>
          <w:p w:rsidR="00A93AC2" w:rsidRPr="0031313F" w:rsidRDefault="006435B7" w:rsidP="0031313F">
            <w:r>
              <w:rPr>
                <w:b/>
                <w:lang w:val="kk-KZ"/>
              </w:rPr>
              <w:t>4</w:t>
            </w:r>
            <w:r w:rsidR="0031313F">
              <w:rPr>
                <w:b/>
                <w:lang w:val="kk-KZ"/>
              </w:rPr>
              <w:t xml:space="preserve">. </w:t>
            </w:r>
            <w:r w:rsidR="00A93AC2" w:rsidRPr="0031313F">
              <w:t xml:space="preserve">Технические характеристики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A93AC2"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Масса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анализатора:   • не более 6 кг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Габаритные размеры (длина × ширина × высота)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</w:t>
            </w:r>
            <w:r w:rsidR="00560D78" w:rsidRPr="00586FA2">
              <w:rPr>
                <w:color w:val="auto"/>
              </w:rPr>
              <w:t xml:space="preserve">а </w:t>
            </w:r>
            <w:r w:rsidR="00D51AA5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с установленной ручкой для переноски, не более - 310×265×110  </w:t>
            </w:r>
            <w:r w:rsidRPr="00586FA2">
              <w:rPr>
                <w:color w:val="auto"/>
              </w:rPr>
              <w:lastRenderedPageBreak/>
              <w:t xml:space="preserve">мм: 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Наработка на отказ: не менее 10000 часов. </w:t>
            </w:r>
          </w:p>
          <w:p w:rsidR="00A93AC2" w:rsidRPr="00586FA2" w:rsidRDefault="00D51AA5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A93AC2" w:rsidRPr="00586FA2">
              <w:rPr>
                <w:color w:val="auto"/>
              </w:rPr>
              <w:t xml:space="preserve">Средний срок службы </w:t>
            </w:r>
            <w:r w:rsidR="00560D78" w:rsidRPr="00586FA2">
              <w:rPr>
                <w:color w:val="auto"/>
              </w:rPr>
              <w:t>анализатора</w:t>
            </w:r>
            <w:proofErr w:type="gramStart"/>
            <w:r w:rsidR="00560D78" w:rsidRPr="00586FA2">
              <w:rPr>
                <w:color w:val="auto"/>
              </w:rPr>
              <w:t xml:space="preserve"> </w:t>
            </w:r>
            <w:r w:rsidR="00A93AC2" w:rsidRPr="00586FA2">
              <w:rPr>
                <w:color w:val="auto"/>
              </w:rPr>
              <w:t>:</w:t>
            </w:r>
            <w:proofErr w:type="gramEnd"/>
            <w:r w:rsidR="00A93AC2" w:rsidRPr="00586FA2">
              <w:rPr>
                <w:color w:val="auto"/>
              </w:rPr>
              <w:t xml:space="preserve"> не менее 5 лет. </w:t>
            </w:r>
          </w:p>
          <w:p w:rsidR="00A93AC2" w:rsidRPr="00FA4F7D" w:rsidRDefault="00586FA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</w:t>
            </w:r>
            <w:r w:rsidR="00A93AC2" w:rsidRPr="00586FA2">
              <w:rPr>
                <w:color w:val="auto"/>
              </w:rPr>
              <w:t>Питание анализатор</w:t>
            </w:r>
            <w:r w:rsidR="00560D78" w:rsidRPr="00586FA2">
              <w:rPr>
                <w:color w:val="auto"/>
              </w:rPr>
              <w:t>а</w:t>
            </w:r>
            <w:r w:rsidR="00A93AC2" w:rsidRPr="00586FA2">
              <w:rPr>
                <w:color w:val="auto"/>
              </w:rPr>
              <w:t xml:space="preserve"> осуществляется от сети переменного тока с напряжением от 100</w:t>
            </w:r>
            <w:r w:rsidR="0031313F">
              <w:rPr>
                <w:color w:val="auto"/>
              </w:rPr>
              <w:t xml:space="preserve"> до 240</w:t>
            </w:r>
            <w:proofErr w:type="gramStart"/>
            <w:r w:rsidR="0031313F">
              <w:rPr>
                <w:color w:val="auto"/>
              </w:rPr>
              <w:t xml:space="preserve"> В</w:t>
            </w:r>
            <w:proofErr w:type="gramEnd"/>
            <w:r w:rsidR="0031313F">
              <w:rPr>
                <w:color w:val="auto"/>
              </w:rPr>
              <w:t xml:space="preserve">   с частотой 50/60 Гц</w:t>
            </w:r>
          </w:p>
          <w:p w:rsidR="004E4872" w:rsidRPr="00586FA2" w:rsidRDefault="006435B7" w:rsidP="00D51AA5">
            <w:pPr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211BE1" w:rsidRPr="00586FA2">
              <w:rPr>
                <w:b/>
                <w:color w:val="auto"/>
              </w:rPr>
              <w:t>.</w:t>
            </w:r>
            <w:r w:rsidR="00FD3800" w:rsidRPr="00586FA2">
              <w:rPr>
                <w:color w:val="auto"/>
              </w:rPr>
              <w:t xml:space="preserve"> Основные технические характеристики.</w:t>
            </w:r>
          </w:p>
          <w:p w:rsidR="00BD1E56" w:rsidRPr="00586FA2" w:rsidRDefault="005607B6" w:rsidP="003F1F4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Измерение параметров радиовещательных передатчиков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327EE0" w:rsidRPr="00586FA2">
              <w:rPr>
                <w:color w:val="auto"/>
              </w:rPr>
              <w:t xml:space="preserve">  Анализатор</w:t>
            </w:r>
            <w:r w:rsidR="00A4158E" w:rsidRPr="00586FA2">
              <w:rPr>
                <w:color w:val="auto"/>
              </w:rPr>
              <w:t xml:space="preserve"> должен</w:t>
            </w:r>
            <w:r w:rsidR="005607B6" w:rsidRPr="00586FA2">
              <w:rPr>
                <w:color w:val="auto"/>
              </w:rPr>
              <w:t xml:space="preserve"> обеспечива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диапазонах рабочих частот от 65,9 до 74,0 МГц и от 87,5 до 108,0 МГц.</w:t>
            </w:r>
          </w:p>
          <w:p w:rsidR="00BD1E5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Входное сопр</w:t>
            </w:r>
            <w:r w:rsidR="00C943A9" w:rsidRPr="00586FA2">
              <w:rPr>
                <w:color w:val="auto"/>
              </w:rPr>
              <w:t xml:space="preserve">отивление радиочастотного входа </w:t>
            </w:r>
            <w:r w:rsidR="005607B6" w:rsidRPr="00586FA2">
              <w:rPr>
                <w:color w:val="auto"/>
              </w:rPr>
              <w:t>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</w:t>
            </w:r>
            <w:r w:rsidR="00FA0C94" w:rsidRPr="00586FA2">
              <w:rPr>
                <w:color w:val="auto"/>
              </w:rPr>
              <w:t xml:space="preserve">должно </w:t>
            </w:r>
            <w:r w:rsidR="005607B6" w:rsidRPr="00586FA2">
              <w:rPr>
                <w:color w:val="auto"/>
              </w:rPr>
              <w:t>составля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50 Ом с возможностью трансформации в 75 Ом при </w:t>
            </w:r>
            <w:proofErr w:type="spellStart"/>
            <w:r w:rsidR="005607B6" w:rsidRPr="00586FA2">
              <w:rPr>
                <w:color w:val="auto"/>
              </w:rPr>
              <w:t>Кст</w:t>
            </w:r>
            <w:proofErr w:type="gramStart"/>
            <w:r w:rsidR="005607B6" w:rsidRPr="00586FA2">
              <w:rPr>
                <w:color w:val="auto"/>
              </w:rPr>
              <w:t>u</w:t>
            </w:r>
            <w:proofErr w:type="spellEnd"/>
            <w:proofErr w:type="gramEnd"/>
            <w:r w:rsidR="005607B6" w:rsidRPr="00586FA2">
              <w:rPr>
                <w:color w:val="auto"/>
              </w:rPr>
              <w:t xml:space="preserve"> не более 1,1 во всем диапазоне рабочих частот.</w:t>
            </w:r>
          </w:p>
          <w:p w:rsidR="005607B6" w:rsidRPr="00586FA2" w:rsidRDefault="003F1F4E" w:rsidP="005607B6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Неравномерность сквозной АЧХ 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в диапазоне частот от -0,3 МГц до +0,3 МГц относительно частоты несущей </w:t>
            </w:r>
            <w:r w:rsidR="00211BE1" w:rsidRPr="00586FA2">
              <w:rPr>
                <w:color w:val="auto"/>
              </w:rPr>
              <w:t xml:space="preserve">должна </w:t>
            </w:r>
            <w:r w:rsidR="005607B6" w:rsidRPr="00586FA2">
              <w:rPr>
                <w:color w:val="auto"/>
              </w:rPr>
              <w:t>не превыша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±0,2% для произвольно взятой частоты несущей из рабочего диапазона частот от 65,9 до 74,0 МГц и от 87,5 до 108,0 МГц.</w:t>
            </w:r>
          </w:p>
          <w:p w:rsidR="005607B6" w:rsidRPr="00586FA2" w:rsidRDefault="006435B7" w:rsidP="005607B6">
            <w:pPr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211BE1" w:rsidRPr="00586FA2">
              <w:rPr>
                <w:b/>
                <w:color w:val="auto"/>
              </w:rPr>
              <w:t>.</w:t>
            </w:r>
            <w:r w:rsidR="005607B6" w:rsidRPr="00586FA2">
              <w:rPr>
                <w:color w:val="auto"/>
              </w:rPr>
              <w:t xml:space="preserve">  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5607B6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</w:t>
            </w:r>
            <w:proofErr w:type="spellStart"/>
            <w:r w:rsidR="005607B6" w:rsidRPr="00586FA2">
              <w:rPr>
                <w:color w:val="auto"/>
              </w:rPr>
              <w:t>монорежиме</w:t>
            </w:r>
            <w:proofErr w:type="spellEnd"/>
            <w:proofErr w:type="gramStart"/>
            <w:r w:rsidR="005607B6" w:rsidRPr="00586FA2">
              <w:rPr>
                <w:color w:val="auto"/>
              </w:rPr>
              <w:t xml:space="preserve"> :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>О</w:t>
            </w:r>
            <w:r w:rsidR="005607B6" w:rsidRPr="00586FA2">
              <w:rPr>
                <w:color w:val="auto"/>
              </w:rPr>
              <w:t>тклонение частоты несущей от номинальной, ± 50000 Гц, ±5;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Девиация частоты излучения, вызываемая монофоническим сигналом, от 2 до 100 кГц, ±0,3</w:t>
            </w:r>
            <w:r w:rsidRPr="00586FA2">
              <w:rPr>
                <w:color w:val="auto"/>
              </w:rPr>
              <w:t>.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Уровень паразитной амплитудной модуляции (ПАМ), от 0</w:t>
            </w:r>
            <w:r w:rsidR="002B0C79" w:rsidRPr="00586FA2">
              <w:rPr>
                <w:color w:val="auto"/>
              </w:rPr>
              <w:t>,2</w:t>
            </w:r>
            <w:r w:rsidR="005607B6" w:rsidRPr="00586FA2">
              <w:rPr>
                <w:color w:val="auto"/>
              </w:rPr>
              <w:t xml:space="preserve"> до 10 %, ±0,</w:t>
            </w:r>
            <w:r w:rsidR="002B0C79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BD1E5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2B0C79" w:rsidRPr="00586FA2">
              <w:rPr>
                <w:color w:val="auto"/>
              </w:rPr>
              <w:t>Уровень сопутствующей паразитной амплитудной модуляции (СПАМ), от 0,2 до 10 %, ±0,2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>Неравномерность АЧХ в диапазоне модулирующих частот</w:t>
            </w:r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от 30 до15000Гц относительно характеристики RC-цепи </w:t>
            </w:r>
            <w:proofErr w:type="gramStart"/>
            <w:r w:rsidRPr="00586FA2">
              <w:rPr>
                <w:color w:val="auto"/>
              </w:rPr>
              <w:t>с</w:t>
            </w:r>
            <w:proofErr w:type="gramEnd"/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постоянной времени 50 </w:t>
            </w:r>
            <w:proofErr w:type="spellStart"/>
            <w:r w:rsidRPr="00586FA2">
              <w:rPr>
                <w:color w:val="auto"/>
              </w:rPr>
              <w:t>мкс</w:t>
            </w:r>
            <w:proofErr w:type="spellEnd"/>
            <w:r w:rsidRPr="00586FA2">
              <w:rPr>
                <w:color w:val="auto"/>
              </w:rPr>
              <w:t xml:space="preserve">, в </w:t>
            </w:r>
            <w:proofErr w:type="spellStart"/>
            <w:r w:rsidRPr="00586FA2">
              <w:rPr>
                <w:color w:val="auto"/>
              </w:rPr>
              <w:t>монорежиме</w:t>
            </w:r>
            <w:proofErr w:type="spellEnd"/>
            <w:r w:rsidRPr="00586FA2">
              <w:rPr>
                <w:color w:val="auto"/>
              </w:rPr>
              <w:t>, ±10 дБ, ±0,1</w:t>
            </w:r>
            <w:r w:rsidR="00D51AA5"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Коэффициент гармоник в полосе модулирующих частот,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0,2 до 10 %, ±0,1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519CA">
              <w:rPr>
                <w:color w:val="auto"/>
                <w:lang w:val="kk-KZ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помехи,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30 до 75 дБ, ±1</w:t>
            </w:r>
            <w:r w:rsidRPr="00586FA2">
              <w:rPr>
                <w:color w:val="auto"/>
              </w:rPr>
              <w:t>.</w:t>
            </w:r>
          </w:p>
          <w:p w:rsidR="002B0C79" w:rsidRDefault="00D51AA5" w:rsidP="002B0C79"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</w:t>
            </w:r>
            <w:r w:rsidR="002B0C79">
              <w:t>помехи с использованием</w:t>
            </w:r>
          </w:p>
          <w:p w:rsidR="002B0C79" w:rsidRDefault="002B0C79" w:rsidP="002B0C79">
            <w:r>
              <w:t xml:space="preserve">псофометрического фильтра с характеристикой по Рекомендации МККР 468-4, в </w:t>
            </w:r>
            <w:proofErr w:type="spellStart"/>
            <w:r>
              <w:t>монорежиме</w:t>
            </w:r>
            <w:proofErr w:type="spellEnd"/>
            <w:r>
              <w:t xml:space="preserve">, от </w:t>
            </w:r>
            <w:r w:rsidRPr="00DE5770">
              <w:t>3</w:t>
            </w:r>
            <w:r>
              <w:t xml:space="preserve">0 до 72 </w:t>
            </w:r>
            <w:r w:rsidRPr="00DE5770">
              <w:t>дБ</w:t>
            </w:r>
            <w:r>
              <w:t>, ±1</w:t>
            </w:r>
            <w:r w:rsidR="00D51AA5">
              <w:t>.</w:t>
            </w:r>
          </w:p>
          <w:p w:rsidR="002B0C79" w:rsidRPr="00586FA2" w:rsidRDefault="001B4396" w:rsidP="002B0C79">
            <w:pPr>
              <w:rPr>
                <w:strike/>
                <w:color w:val="auto"/>
              </w:rPr>
            </w:pPr>
            <w:r w:rsidRPr="00211BE1">
              <w:rPr>
                <w:color w:val="FF0000"/>
              </w:rPr>
              <w:t xml:space="preserve">   </w:t>
            </w:r>
            <w:r w:rsidRPr="00211BE1">
              <w:rPr>
                <w:b/>
                <w:color w:val="FF0000"/>
              </w:rPr>
              <w:t xml:space="preserve"> </w:t>
            </w:r>
            <w:r w:rsidR="006435B7">
              <w:rPr>
                <w:b/>
                <w:color w:val="auto"/>
              </w:rPr>
              <w:t>7</w:t>
            </w:r>
            <w:r w:rsidR="00211BE1" w:rsidRPr="00586FA2">
              <w:rPr>
                <w:color w:val="auto"/>
              </w:rPr>
              <w:t>.</w:t>
            </w:r>
            <w:r w:rsidR="002B0C79" w:rsidRPr="00586FA2">
              <w:rPr>
                <w:color w:val="auto"/>
              </w:rPr>
              <w:t xml:space="preserve">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2B0C79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2B0C79" w:rsidRPr="00586FA2">
              <w:rPr>
                <w:color w:val="auto"/>
              </w:rPr>
              <w:t xml:space="preserve"> измерение параметров радиовещательны</w:t>
            </w:r>
            <w:r w:rsidR="00586FA2" w:rsidRPr="00586FA2">
              <w:rPr>
                <w:color w:val="auto"/>
              </w:rPr>
              <w:t xml:space="preserve">х передатчиков в </w:t>
            </w:r>
            <w:proofErr w:type="spellStart"/>
            <w:r w:rsidR="00586FA2" w:rsidRPr="00586FA2">
              <w:rPr>
                <w:color w:val="auto"/>
              </w:rPr>
              <w:t>стереорежиме</w:t>
            </w:r>
            <w:proofErr w:type="spellEnd"/>
            <w:r w:rsidR="00586FA2" w:rsidRPr="00586FA2">
              <w:rPr>
                <w:color w:val="auto"/>
              </w:rPr>
              <w:t>:</w:t>
            </w:r>
            <w:r w:rsidR="00586FA2" w:rsidRPr="00586FA2">
              <w:rPr>
                <w:strike/>
                <w:color w:val="auto"/>
              </w:rPr>
              <w:t xml:space="preserve"> 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1B4396" w:rsidRPr="00586FA2">
              <w:rPr>
                <w:color w:val="auto"/>
              </w:rPr>
              <w:t>Девиация частоты излучения, вызываемая:</w:t>
            </w:r>
          </w:p>
          <w:p w:rsidR="001B4396" w:rsidRPr="00586FA2" w:rsidRDefault="001B4396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комплексным стереофоническим сигналом, от 2 до 100 кГц, ±0,4; </w:t>
            </w:r>
          </w:p>
          <w:p w:rsidR="002B0C79" w:rsidRPr="00586FA2" w:rsidRDefault="001B4396" w:rsidP="002B0C79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немодулированной</w:t>
            </w:r>
            <w:proofErr w:type="gramEnd"/>
            <w:r w:rsidRPr="00586FA2">
              <w:rPr>
                <w:color w:val="auto"/>
              </w:rPr>
              <w:t xml:space="preserve"> </w:t>
            </w:r>
            <w:proofErr w:type="spellStart"/>
            <w:r w:rsidRPr="00586FA2">
              <w:rPr>
                <w:color w:val="auto"/>
              </w:rPr>
              <w:t>поднесущей</w:t>
            </w:r>
            <w:proofErr w:type="spellEnd"/>
            <w:r w:rsidRPr="00586FA2">
              <w:rPr>
                <w:color w:val="auto"/>
              </w:rPr>
              <w:t xml:space="preserve"> (пилот-тоном), от 2 до 100 кГц, ±0,05;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spellStart"/>
            <w:r w:rsidR="00FD581F" w:rsidRPr="00586FA2">
              <w:rPr>
                <w:color w:val="auto"/>
              </w:rPr>
              <w:t>поднесущей</w:t>
            </w:r>
            <w:proofErr w:type="spellEnd"/>
            <w:r w:rsidR="001B4396" w:rsidRPr="00586FA2">
              <w:rPr>
                <w:color w:val="auto"/>
              </w:rPr>
              <w:t xml:space="preserve">, от </w:t>
            </w:r>
            <w:r w:rsidR="00FD581F" w:rsidRPr="00586FA2">
              <w:rPr>
                <w:color w:val="auto"/>
              </w:rPr>
              <w:t>31230</w:t>
            </w:r>
            <w:r w:rsidR="001B4396" w:rsidRPr="00586FA2">
              <w:rPr>
                <w:color w:val="auto"/>
              </w:rPr>
              <w:t xml:space="preserve"> до </w:t>
            </w:r>
            <w:r w:rsidR="00FD581F" w:rsidRPr="00586FA2">
              <w:rPr>
                <w:color w:val="auto"/>
              </w:rPr>
              <w:t xml:space="preserve">31270 </w:t>
            </w:r>
            <w:r w:rsidR="001B4396" w:rsidRPr="00586FA2">
              <w:rPr>
                <w:color w:val="auto"/>
              </w:rPr>
              <w:t>Гц, ±0,</w:t>
            </w:r>
            <w:r w:rsidR="00FD581F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gramStart"/>
            <w:r w:rsidR="00FD581F" w:rsidRPr="00586FA2">
              <w:rPr>
                <w:color w:val="auto"/>
              </w:rPr>
              <w:t>пилот-тона</w:t>
            </w:r>
            <w:proofErr w:type="gramEnd"/>
            <w:r w:rsidR="00FD581F" w:rsidRPr="00586FA2">
              <w:rPr>
                <w:color w:val="auto"/>
              </w:rPr>
              <w:t>, от 18990 до 19010 Гц, ±0,1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proofErr w:type="spellStart"/>
            <w:r w:rsidR="00FD581F" w:rsidRPr="00586FA2">
              <w:rPr>
                <w:color w:val="auto"/>
              </w:rPr>
              <w:t>Разбаланс</w:t>
            </w:r>
            <w:proofErr w:type="spellEnd"/>
            <w:r w:rsidR="00FD581F" w:rsidRPr="00586FA2">
              <w:rPr>
                <w:color w:val="auto"/>
              </w:rPr>
              <w:t xml:space="preserve"> АЧХ между стереоканалами в диапазоне модулирующих частот от 30 до 15000 Гц, ±10 дБ, ±0,05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Коэффициент гармоник</w:t>
            </w:r>
            <w:r w:rsidR="00DA2DFE" w:rsidRPr="00586FA2">
              <w:rPr>
                <w:color w:val="auto"/>
              </w:rPr>
              <w:t xml:space="preserve"> в полосе модулирующих частот</w:t>
            </w:r>
            <w:r w:rsidR="00FD581F" w:rsidRPr="00586FA2">
              <w:rPr>
                <w:color w:val="auto"/>
              </w:rPr>
              <w:t xml:space="preserve">, </w:t>
            </w:r>
            <w:proofErr w:type="gramStart"/>
            <w:r w:rsidR="00FD581F" w:rsidRPr="00586FA2">
              <w:rPr>
                <w:color w:val="auto"/>
              </w:rPr>
              <w:t>в</w:t>
            </w:r>
            <w:proofErr w:type="gramEnd"/>
          </w:p>
          <w:p w:rsidR="00FD581F" w:rsidRPr="00586FA2" w:rsidRDefault="00FD581F" w:rsidP="00FD581F">
            <w:pPr>
              <w:rPr>
                <w:color w:val="auto"/>
              </w:rPr>
            </w:pPr>
            <w:proofErr w:type="spellStart"/>
            <w:r w:rsidRPr="00586FA2">
              <w:rPr>
                <w:color w:val="auto"/>
              </w:rPr>
              <w:t>стереорежиме</w:t>
            </w:r>
            <w:proofErr w:type="spellEnd"/>
            <w:r w:rsidRPr="00586FA2">
              <w:rPr>
                <w:color w:val="auto"/>
              </w:rPr>
              <w:t>, от 0,2 до 10 %, ±0,1</w:t>
            </w:r>
            <w:r w:rsidR="00D51AA5"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lastRenderedPageBreak/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</w:t>
            </w:r>
            <w:r w:rsidR="00DA2DFE" w:rsidRPr="00586FA2">
              <w:rPr>
                <w:color w:val="auto"/>
              </w:rPr>
              <w:t>ьной помехи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>, от 30 до 70 дБ, ±2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интегральной помехи с использованием</w:t>
            </w:r>
          </w:p>
          <w:p w:rsidR="00FD581F" w:rsidRPr="00586FA2" w:rsidRDefault="00FD581F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псофометрического фильтра с характеристикой </w:t>
            </w:r>
            <w:proofErr w:type="gramStart"/>
            <w:r w:rsidRPr="00586FA2">
              <w:rPr>
                <w:color w:val="auto"/>
              </w:rPr>
              <w:t>по</w:t>
            </w:r>
            <w:proofErr w:type="gramEnd"/>
          </w:p>
          <w:p w:rsidR="00FD581F" w:rsidRPr="00586FA2" w:rsidRDefault="00DA2DFE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Рекомендации МККР 468-4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до </w:t>
            </w:r>
            <w:r w:rsidRPr="00586FA2">
              <w:rPr>
                <w:color w:val="auto"/>
              </w:rPr>
              <w:t>68</w:t>
            </w:r>
            <w:r w:rsidR="00FD581F" w:rsidRPr="00586FA2">
              <w:rPr>
                <w:color w:val="auto"/>
              </w:rPr>
              <w:t xml:space="preserve"> дБ, ±2;</w:t>
            </w:r>
          </w:p>
          <w:p w:rsidR="00DA2DFE" w:rsidRPr="00586FA2" w:rsidRDefault="00D51AA5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• </w:t>
            </w:r>
            <w:r w:rsidR="00DA2DFE" w:rsidRPr="00586FA2">
              <w:rPr>
                <w:color w:val="auto"/>
              </w:rPr>
              <w:t xml:space="preserve">Переходные затухания между стереоканалами, </w:t>
            </w:r>
            <w:proofErr w:type="gramStart"/>
            <w:r w:rsidR="00DA2DFE" w:rsidRPr="00586FA2">
              <w:rPr>
                <w:color w:val="auto"/>
              </w:rPr>
              <w:t>на</w:t>
            </w:r>
            <w:proofErr w:type="gramEnd"/>
          </w:p>
          <w:p w:rsidR="00DA2DFE" w:rsidRPr="00586FA2" w:rsidRDefault="00DA2DFE" w:rsidP="00DA2DFE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частотах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120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400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5000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10000 Гц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</w:t>
            </w:r>
            <w:r w:rsidR="00D51AA5" w:rsidRPr="00586FA2">
              <w:rPr>
                <w:color w:val="auto"/>
              </w:rPr>
              <w:t>.</w:t>
            </w:r>
          </w:p>
          <w:p w:rsidR="00D53B4D" w:rsidRPr="00586FA2" w:rsidRDefault="00A92217" w:rsidP="00A93AC2">
            <w:pPr>
              <w:rPr>
                <w:color w:val="auto"/>
              </w:rPr>
            </w:pPr>
            <w:r>
              <w:t xml:space="preserve">    </w:t>
            </w:r>
            <w:r w:rsidR="006435B7">
              <w:rPr>
                <w:b/>
                <w:color w:val="auto"/>
              </w:rPr>
              <w:t>8</w:t>
            </w:r>
            <w:r w:rsidR="004A2281" w:rsidRPr="00586FA2">
              <w:rPr>
                <w:b/>
                <w:color w:val="auto"/>
              </w:rPr>
              <w:t>.</w:t>
            </w:r>
            <w:r w:rsidR="00510B21" w:rsidRPr="00586FA2">
              <w:rPr>
                <w:color w:val="auto"/>
              </w:rPr>
              <w:t xml:space="preserve"> Анализатор должен  обеспечивать измерение параметров КСС и характеристик </w:t>
            </w:r>
            <w:proofErr w:type="spellStart"/>
            <w:r w:rsidR="00510B21" w:rsidRPr="00586FA2">
              <w:rPr>
                <w:color w:val="auto"/>
              </w:rPr>
              <w:t>стереокодеров</w:t>
            </w:r>
            <w:proofErr w:type="spellEnd"/>
            <w:r w:rsidR="00510B21" w:rsidRPr="00586FA2">
              <w:rPr>
                <w:color w:val="auto"/>
              </w:rPr>
              <w:t xml:space="preserve"> с полярной модуляцией:</w:t>
            </w:r>
          </w:p>
          <w:p w:rsidR="00A93AC2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31200 до 31300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510B21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Частичное подавление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40 дБ,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510B21" w:rsidRPr="00586FA2">
              <w:rPr>
                <w:color w:val="auto"/>
              </w:rPr>
              <w:t>предыскажений</w:t>
            </w:r>
            <w:proofErr w:type="spellEnd"/>
            <w:r w:rsidR="00510B21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510B21" w:rsidRPr="00586FA2">
              <w:rPr>
                <w:color w:val="auto"/>
              </w:rPr>
              <w:t>мкс</w:t>
            </w:r>
            <w:proofErr w:type="spellEnd"/>
            <w:r w:rsidR="00510B21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>Коэффициент передачи в цепи преобразования составляющих полуразностного сигнала левого и правого канала в полосе частот от 0,04 до 15 кГц, от 0 до 10 кГц, ±0,001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510B21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   </w:t>
            </w:r>
            <w:r w:rsidR="006435B7">
              <w:rPr>
                <w:b/>
                <w:color w:val="auto"/>
              </w:rPr>
              <w:t>9</w:t>
            </w:r>
            <w:r w:rsidR="004A2281" w:rsidRPr="00586FA2">
              <w:rPr>
                <w:b/>
                <w:color w:val="auto"/>
              </w:rPr>
              <w:t>.</w:t>
            </w:r>
            <w:r w:rsidRPr="00586FA2">
              <w:rPr>
                <w:color w:val="auto"/>
              </w:rPr>
              <w:t xml:space="preserve"> Анализатор должен обеспечивать измерение параметров КСС и характеристик </w:t>
            </w:r>
            <w:proofErr w:type="spellStart"/>
            <w:r w:rsidRPr="00586FA2">
              <w:rPr>
                <w:color w:val="auto"/>
              </w:rPr>
              <w:t>стереокодеров</w:t>
            </w:r>
            <w:proofErr w:type="spellEnd"/>
            <w:r w:rsidRPr="00586FA2">
              <w:rPr>
                <w:color w:val="auto"/>
              </w:rPr>
              <w:t xml:space="preserve"> с </w:t>
            </w:r>
            <w:proofErr w:type="gramStart"/>
            <w:r w:rsidRPr="00586FA2">
              <w:rPr>
                <w:color w:val="auto"/>
              </w:rPr>
              <w:t>пилот-тоном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37950 до 38050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Частота </w:t>
            </w:r>
            <w:proofErr w:type="gramStart"/>
            <w:r w:rsidR="009C18DE" w:rsidRPr="00586FA2">
              <w:rPr>
                <w:color w:val="auto"/>
              </w:rPr>
              <w:t>пилот-тона</w:t>
            </w:r>
            <w:proofErr w:type="gramEnd"/>
            <w:r w:rsidR="009C18DE" w:rsidRPr="00586FA2">
              <w:rPr>
                <w:color w:val="auto"/>
              </w:rPr>
              <w:t>, от 18950 до 19050 Гц,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Подавление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70 дБ, ±0,1</w:t>
            </w:r>
            <w:r w:rsidRPr="00586FA2">
              <w:rPr>
                <w:color w:val="auto"/>
              </w:rPr>
              <w:t>.</w:t>
            </w:r>
          </w:p>
          <w:p w:rsidR="00F139B2" w:rsidRPr="00F139B2" w:rsidRDefault="003A3C0B" w:rsidP="00F139B2">
            <w:pPr>
              <w:rPr>
                <w:color w:val="auto"/>
                <w:lang w:val="kk-KZ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9C18DE" w:rsidRPr="00586FA2">
              <w:rPr>
                <w:color w:val="auto"/>
              </w:rPr>
              <w:t>предыскажений</w:t>
            </w:r>
            <w:proofErr w:type="spellEnd"/>
            <w:r w:rsidR="009C18DE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9C18DE" w:rsidRPr="00586FA2">
              <w:rPr>
                <w:color w:val="auto"/>
              </w:rPr>
              <w:t>мкс</w:t>
            </w:r>
            <w:proofErr w:type="spellEnd"/>
            <w:r w:rsidR="009C18DE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9C18DE" w:rsidRDefault="00090F48" w:rsidP="00D34FC2">
            <w:pPr>
              <w:spacing w:after="160" w:line="259" w:lineRule="auto"/>
              <w:contextualSpacing/>
              <w:jc w:val="both"/>
              <w:rPr>
                <w:rFonts w:cstheme="minorBidi"/>
                <w:color w:val="auto"/>
              </w:rPr>
            </w:pPr>
            <w:r w:rsidRPr="001E13D8">
              <w:rPr>
                <w:color w:val="000000" w:themeColor="text1"/>
              </w:rPr>
              <w:t>• Потенциальный поставщик в технической спецификации заявки на участие в тендере должен указать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</w:t>
            </w:r>
          </w:p>
          <w:p w:rsidR="009C18DE" w:rsidRDefault="009C18DE" w:rsidP="009C18DE">
            <w:pPr>
              <w:spacing w:after="160" w:line="259" w:lineRule="auto"/>
              <w:ind w:left="142"/>
              <w:contextualSpacing/>
              <w:jc w:val="both"/>
              <w:rPr>
                <w:color w:val="auto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A87D32" w:rsidP="000A67FE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BC6CDD">
              <w:rPr>
                <w:color w:val="auto"/>
              </w:rPr>
              <w:t>Поставщи</w:t>
            </w:r>
            <w:r w:rsidR="00B15780">
              <w:rPr>
                <w:color w:val="auto"/>
              </w:rPr>
              <w:t xml:space="preserve">к обязан предоставить сертификаты (свидетельства) </w:t>
            </w:r>
            <w:r w:rsidR="00114978">
              <w:rPr>
                <w:color w:val="auto"/>
                <w:lang w:val="kk-KZ"/>
              </w:rPr>
              <w:t>поверки</w:t>
            </w:r>
            <w:r w:rsidR="00B15780" w:rsidRPr="00BC6CDD">
              <w:rPr>
                <w:color w:val="auto"/>
              </w:rPr>
              <w:t xml:space="preserve">  </w:t>
            </w:r>
            <w:r w:rsidR="00B15780">
              <w:rPr>
                <w:color w:val="auto"/>
              </w:rPr>
              <w:t xml:space="preserve">на </w:t>
            </w:r>
            <w:r w:rsidR="001471F6" w:rsidRPr="000252A4">
              <w:t>Анализатор</w:t>
            </w:r>
            <w:r w:rsidR="00B15780">
              <w:rPr>
                <w:color w:val="auto"/>
              </w:rPr>
              <w:t>.</w:t>
            </w:r>
          </w:p>
          <w:p w:rsidR="00BC0B8F" w:rsidRPr="002C00D2" w:rsidRDefault="00BC0B8F" w:rsidP="008D750B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</w:t>
            </w:r>
            <w:r w:rsidRPr="00C623B8">
              <w:lastRenderedPageBreak/>
              <w:t>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90F48" w:rsidRDefault="001E13D8" w:rsidP="00090F48">
            <w:pPr>
              <w:spacing w:before="240" w:after="120"/>
              <w:rPr>
                <w:b/>
                <w:lang w:val="kk-KZ"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   </w:t>
            </w:r>
            <w:r w:rsidR="00B15780" w:rsidRPr="00586FA2">
              <w:rPr>
                <w:b/>
                <w:color w:val="auto"/>
              </w:rPr>
              <w:t>Особые требования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AF45D8" w:rsidRPr="00AF45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Анализатор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 завода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изготовителя.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сертификат (свидетельство)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с обязательным указанием неопределенности измерения. </w:t>
            </w:r>
            <w:r w:rsidR="006A2A6B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Сертификаты (свидетельства)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должны быть действительными на территории Республики Казахстан.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в соответствии с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Недопустима поставка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документа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 без проведения оценки пригодности (верификации).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4BFF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Поставляемый прибор должен быть внесен в реестр </w:t>
            </w:r>
            <w:r w:rsidR="00D547CD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ГСИ РК 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оценка пригодности должна быть выполнена аккредитованной в установленном порядке </w:t>
            </w:r>
            <w:r w:rsid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рочной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лабораторией в соответствии с ISO/IEC 17025-2018.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очный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Поставляемые измерительные приборы  должны иметь инструкцию по эксплуатации на бумажном носителе на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казахском языке (Государственный язык РК),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русском языке и дубликат на электронном носителе </w:t>
            </w:r>
            <w:proofErr w:type="spellStart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флешка</w:t>
            </w:r>
            <w:proofErr w:type="spellEnd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накопитель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A67FE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A67FE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8123A1" w:rsidRDefault="002C00D2" w:rsidP="00B15780">
      <w:pPr>
        <w:rPr>
          <w:rStyle w:val="s0"/>
        </w:rPr>
      </w:pPr>
      <w:r>
        <w:rPr>
          <w:rStyle w:val="s0"/>
          <w:lang w:val="kk-KZ"/>
        </w:rPr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875BA0" w:rsidRPr="008123A1" w:rsidRDefault="00C642C3" w:rsidP="00B15780"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sectPr w:rsidR="00875BA0" w:rsidRPr="008123A1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CB" w:rsidRDefault="00CE60CB" w:rsidP="002B0C79">
      <w:r>
        <w:separator/>
      </w:r>
    </w:p>
  </w:endnote>
  <w:endnote w:type="continuationSeparator" w:id="0">
    <w:p w:rsidR="00CE60CB" w:rsidRDefault="00CE60CB" w:rsidP="002B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CB" w:rsidRDefault="00CE60CB" w:rsidP="002B0C79">
      <w:r>
        <w:separator/>
      </w:r>
    </w:p>
  </w:footnote>
  <w:footnote w:type="continuationSeparator" w:id="0">
    <w:p w:rsidR="00CE60CB" w:rsidRDefault="00CE60CB" w:rsidP="002B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8111F5B"/>
    <w:multiLevelType w:val="multilevel"/>
    <w:tmpl w:val="252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62D5"/>
    <w:multiLevelType w:val="hybridMultilevel"/>
    <w:tmpl w:val="1C647CE4"/>
    <w:lvl w:ilvl="0" w:tplc="88500E0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EE27E0"/>
    <w:multiLevelType w:val="multilevel"/>
    <w:tmpl w:val="D6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4015"/>
    <w:multiLevelType w:val="hybridMultilevel"/>
    <w:tmpl w:val="6B5A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EF915E8"/>
    <w:multiLevelType w:val="hybridMultilevel"/>
    <w:tmpl w:val="AF26D914"/>
    <w:lvl w:ilvl="0" w:tplc="599E8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B345CE2"/>
    <w:multiLevelType w:val="multilevel"/>
    <w:tmpl w:val="4CD28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E95E51"/>
    <w:multiLevelType w:val="hybridMultilevel"/>
    <w:tmpl w:val="C910F72E"/>
    <w:lvl w:ilvl="0" w:tplc="A7DE6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E4133"/>
    <w:multiLevelType w:val="multilevel"/>
    <w:tmpl w:val="FEB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8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6CC051C8"/>
    <w:multiLevelType w:val="multilevel"/>
    <w:tmpl w:val="8206C7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1">
    <w:nsid w:val="6ED36378"/>
    <w:multiLevelType w:val="hybridMultilevel"/>
    <w:tmpl w:val="741819DA"/>
    <w:lvl w:ilvl="0" w:tplc="E90AA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30547"/>
    <w:multiLevelType w:val="hybridMultilevel"/>
    <w:tmpl w:val="6A70C6BE"/>
    <w:lvl w:ilvl="0" w:tplc="A9E2D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17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2"/>
  </w:num>
  <w:num w:numId="16">
    <w:abstractNumId w:val="12"/>
  </w:num>
  <w:num w:numId="17">
    <w:abstractNumId w:val="1"/>
  </w:num>
  <w:num w:numId="18">
    <w:abstractNumId w:val="3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23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2A4"/>
    <w:rsid w:val="000254EA"/>
    <w:rsid w:val="00027818"/>
    <w:rsid w:val="0003547D"/>
    <w:rsid w:val="00036FC0"/>
    <w:rsid w:val="00042081"/>
    <w:rsid w:val="000441D8"/>
    <w:rsid w:val="00051811"/>
    <w:rsid w:val="00052B38"/>
    <w:rsid w:val="000714C1"/>
    <w:rsid w:val="0007325E"/>
    <w:rsid w:val="00086BB2"/>
    <w:rsid w:val="00090F48"/>
    <w:rsid w:val="00092C98"/>
    <w:rsid w:val="0009358F"/>
    <w:rsid w:val="00093787"/>
    <w:rsid w:val="00094839"/>
    <w:rsid w:val="000A67FE"/>
    <w:rsid w:val="000B415A"/>
    <w:rsid w:val="000C2630"/>
    <w:rsid w:val="000C2D18"/>
    <w:rsid w:val="000C4D1D"/>
    <w:rsid w:val="000C573E"/>
    <w:rsid w:val="000E2B23"/>
    <w:rsid w:val="000E5404"/>
    <w:rsid w:val="00105B14"/>
    <w:rsid w:val="00105D84"/>
    <w:rsid w:val="00111685"/>
    <w:rsid w:val="0011455D"/>
    <w:rsid w:val="00114978"/>
    <w:rsid w:val="001233C0"/>
    <w:rsid w:val="001311D4"/>
    <w:rsid w:val="00131320"/>
    <w:rsid w:val="00136AE6"/>
    <w:rsid w:val="00137720"/>
    <w:rsid w:val="00146FC4"/>
    <w:rsid w:val="001471F6"/>
    <w:rsid w:val="0015443F"/>
    <w:rsid w:val="001567D3"/>
    <w:rsid w:val="00162362"/>
    <w:rsid w:val="001634C4"/>
    <w:rsid w:val="00170987"/>
    <w:rsid w:val="00171901"/>
    <w:rsid w:val="00174E04"/>
    <w:rsid w:val="00183FCA"/>
    <w:rsid w:val="00192682"/>
    <w:rsid w:val="001B3AE5"/>
    <w:rsid w:val="001B4396"/>
    <w:rsid w:val="001B5608"/>
    <w:rsid w:val="001E13D8"/>
    <w:rsid w:val="001E4CCC"/>
    <w:rsid w:val="001F18AB"/>
    <w:rsid w:val="001F4BFF"/>
    <w:rsid w:val="002054F8"/>
    <w:rsid w:val="00211BE1"/>
    <w:rsid w:val="00213D11"/>
    <w:rsid w:val="00234AD6"/>
    <w:rsid w:val="00242DC9"/>
    <w:rsid w:val="00252748"/>
    <w:rsid w:val="00254FE1"/>
    <w:rsid w:val="00255001"/>
    <w:rsid w:val="002570B3"/>
    <w:rsid w:val="00265CA6"/>
    <w:rsid w:val="00272576"/>
    <w:rsid w:val="00286E6D"/>
    <w:rsid w:val="00293305"/>
    <w:rsid w:val="00295832"/>
    <w:rsid w:val="002A09E5"/>
    <w:rsid w:val="002A5A81"/>
    <w:rsid w:val="002A7A9C"/>
    <w:rsid w:val="002B0C79"/>
    <w:rsid w:val="002B6FD1"/>
    <w:rsid w:val="002C00D2"/>
    <w:rsid w:val="002C2920"/>
    <w:rsid w:val="002D0A02"/>
    <w:rsid w:val="002E4C19"/>
    <w:rsid w:val="002F190A"/>
    <w:rsid w:val="002F29C5"/>
    <w:rsid w:val="0031313F"/>
    <w:rsid w:val="003149F0"/>
    <w:rsid w:val="003279B0"/>
    <w:rsid w:val="00327EE0"/>
    <w:rsid w:val="00327F67"/>
    <w:rsid w:val="003314CF"/>
    <w:rsid w:val="003413B7"/>
    <w:rsid w:val="00347BCF"/>
    <w:rsid w:val="003555E3"/>
    <w:rsid w:val="00381EA9"/>
    <w:rsid w:val="00396C00"/>
    <w:rsid w:val="00397590"/>
    <w:rsid w:val="003A38E1"/>
    <w:rsid w:val="003A3C0B"/>
    <w:rsid w:val="003B19C5"/>
    <w:rsid w:val="003B235C"/>
    <w:rsid w:val="003C38DB"/>
    <w:rsid w:val="003C55B1"/>
    <w:rsid w:val="003D221D"/>
    <w:rsid w:val="003E4089"/>
    <w:rsid w:val="003F1F4E"/>
    <w:rsid w:val="003F2BB4"/>
    <w:rsid w:val="003F743F"/>
    <w:rsid w:val="00400989"/>
    <w:rsid w:val="00400E3D"/>
    <w:rsid w:val="0040153E"/>
    <w:rsid w:val="00411E82"/>
    <w:rsid w:val="00420944"/>
    <w:rsid w:val="00421E72"/>
    <w:rsid w:val="00423C00"/>
    <w:rsid w:val="00425FAB"/>
    <w:rsid w:val="004278AE"/>
    <w:rsid w:val="00460F99"/>
    <w:rsid w:val="00471A95"/>
    <w:rsid w:val="00471B47"/>
    <w:rsid w:val="004751E9"/>
    <w:rsid w:val="004925DD"/>
    <w:rsid w:val="00496D99"/>
    <w:rsid w:val="004A1357"/>
    <w:rsid w:val="004A2281"/>
    <w:rsid w:val="004A3D6C"/>
    <w:rsid w:val="004B075B"/>
    <w:rsid w:val="004B613D"/>
    <w:rsid w:val="004C26F8"/>
    <w:rsid w:val="004D7038"/>
    <w:rsid w:val="004E055D"/>
    <w:rsid w:val="004E4872"/>
    <w:rsid w:val="004F054F"/>
    <w:rsid w:val="00502D85"/>
    <w:rsid w:val="00510B21"/>
    <w:rsid w:val="00516223"/>
    <w:rsid w:val="005241AF"/>
    <w:rsid w:val="005264BC"/>
    <w:rsid w:val="00527542"/>
    <w:rsid w:val="00547EAF"/>
    <w:rsid w:val="005607B6"/>
    <w:rsid w:val="00560D78"/>
    <w:rsid w:val="00560FD0"/>
    <w:rsid w:val="005626EF"/>
    <w:rsid w:val="00567B27"/>
    <w:rsid w:val="00567E6E"/>
    <w:rsid w:val="00576FB7"/>
    <w:rsid w:val="00577702"/>
    <w:rsid w:val="00585960"/>
    <w:rsid w:val="00586FA2"/>
    <w:rsid w:val="005949D7"/>
    <w:rsid w:val="005C49DF"/>
    <w:rsid w:val="005D0E8C"/>
    <w:rsid w:val="005F14FC"/>
    <w:rsid w:val="005F21F8"/>
    <w:rsid w:val="005F6968"/>
    <w:rsid w:val="00600798"/>
    <w:rsid w:val="0061649C"/>
    <w:rsid w:val="00616CC1"/>
    <w:rsid w:val="00623F43"/>
    <w:rsid w:val="00625D6B"/>
    <w:rsid w:val="00627B34"/>
    <w:rsid w:val="00630995"/>
    <w:rsid w:val="00632CEB"/>
    <w:rsid w:val="00640CC9"/>
    <w:rsid w:val="00642B00"/>
    <w:rsid w:val="006435B7"/>
    <w:rsid w:val="0064688B"/>
    <w:rsid w:val="00651C91"/>
    <w:rsid w:val="0065369C"/>
    <w:rsid w:val="00660B94"/>
    <w:rsid w:val="00667A0F"/>
    <w:rsid w:val="00677ED8"/>
    <w:rsid w:val="00687B1B"/>
    <w:rsid w:val="00694D5B"/>
    <w:rsid w:val="006A2A6B"/>
    <w:rsid w:val="006A3972"/>
    <w:rsid w:val="006A76A2"/>
    <w:rsid w:val="006B3614"/>
    <w:rsid w:val="006B3E87"/>
    <w:rsid w:val="006C0E33"/>
    <w:rsid w:val="006E2D4F"/>
    <w:rsid w:val="006E3471"/>
    <w:rsid w:val="006F3EF1"/>
    <w:rsid w:val="00700DAC"/>
    <w:rsid w:val="00705438"/>
    <w:rsid w:val="00711BEA"/>
    <w:rsid w:val="00720AB3"/>
    <w:rsid w:val="007244E2"/>
    <w:rsid w:val="00733BFB"/>
    <w:rsid w:val="00733EBD"/>
    <w:rsid w:val="00740EB1"/>
    <w:rsid w:val="007432FB"/>
    <w:rsid w:val="007439C2"/>
    <w:rsid w:val="00770F9A"/>
    <w:rsid w:val="007A1C6D"/>
    <w:rsid w:val="007A1E0B"/>
    <w:rsid w:val="007A5CF8"/>
    <w:rsid w:val="007A674C"/>
    <w:rsid w:val="007B1903"/>
    <w:rsid w:val="007B2351"/>
    <w:rsid w:val="007C02A2"/>
    <w:rsid w:val="007C03B2"/>
    <w:rsid w:val="007D0789"/>
    <w:rsid w:val="007D6ADB"/>
    <w:rsid w:val="007F3EF4"/>
    <w:rsid w:val="007F4612"/>
    <w:rsid w:val="00807F7D"/>
    <w:rsid w:val="00810033"/>
    <w:rsid w:val="00811337"/>
    <w:rsid w:val="008123A1"/>
    <w:rsid w:val="008162B8"/>
    <w:rsid w:val="008205CC"/>
    <w:rsid w:val="008422DF"/>
    <w:rsid w:val="00875BA0"/>
    <w:rsid w:val="00877953"/>
    <w:rsid w:val="00886754"/>
    <w:rsid w:val="00886DAD"/>
    <w:rsid w:val="00894B0D"/>
    <w:rsid w:val="00895D57"/>
    <w:rsid w:val="008A6765"/>
    <w:rsid w:val="008A7D01"/>
    <w:rsid w:val="008B69FD"/>
    <w:rsid w:val="008C42CA"/>
    <w:rsid w:val="008C44DE"/>
    <w:rsid w:val="008D750B"/>
    <w:rsid w:val="008E1AB1"/>
    <w:rsid w:val="008F53D0"/>
    <w:rsid w:val="009070CC"/>
    <w:rsid w:val="009121BA"/>
    <w:rsid w:val="0091462C"/>
    <w:rsid w:val="00915482"/>
    <w:rsid w:val="00920835"/>
    <w:rsid w:val="00923CBF"/>
    <w:rsid w:val="0093216B"/>
    <w:rsid w:val="009342F4"/>
    <w:rsid w:val="0094454E"/>
    <w:rsid w:val="009519CA"/>
    <w:rsid w:val="009632EA"/>
    <w:rsid w:val="00967834"/>
    <w:rsid w:val="009765E3"/>
    <w:rsid w:val="0099483E"/>
    <w:rsid w:val="00994DC3"/>
    <w:rsid w:val="009A0152"/>
    <w:rsid w:val="009C18DE"/>
    <w:rsid w:val="009D0D8C"/>
    <w:rsid w:val="009E1263"/>
    <w:rsid w:val="00A049D3"/>
    <w:rsid w:val="00A23D11"/>
    <w:rsid w:val="00A273D8"/>
    <w:rsid w:val="00A361E8"/>
    <w:rsid w:val="00A37650"/>
    <w:rsid w:val="00A4158E"/>
    <w:rsid w:val="00A44102"/>
    <w:rsid w:val="00A47C7D"/>
    <w:rsid w:val="00A57E22"/>
    <w:rsid w:val="00A62E9B"/>
    <w:rsid w:val="00A732EC"/>
    <w:rsid w:val="00A83D7E"/>
    <w:rsid w:val="00A87855"/>
    <w:rsid w:val="00A87D32"/>
    <w:rsid w:val="00A92217"/>
    <w:rsid w:val="00A92C05"/>
    <w:rsid w:val="00A93AC2"/>
    <w:rsid w:val="00A95F4A"/>
    <w:rsid w:val="00AD3719"/>
    <w:rsid w:val="00AE0898"/>
    <w:rsid w:val="00AE2D6E"/>
    <w:rsid w:val="00AF45D8"/>
    <w:rsid w:val="00AF4EEC"/>
    <w:rsid w:val="00AF5659"/>
    <w:rsid w:val="00AF66CF"/>
    <w:rsid w:val="00AF72AC"/>
    <w:rsid w:val="00B03AC2"/>
    <w:rsid w:val="00B03E0F"/>
    <w:rsid w:val="00B07D7C"/>
    <w:rsid w:val="00B10932"/>
    <w:rsid w:val="00B127FF"/>
    <w:rsid w:val="00B143BA"/>
    <w:rsid w:val="00B15780"/>
    <w:rsid w:val="00B16303"/>
    <w:rsid w:val="00B22536"/>
    <w:rsid w:val="00B36D7C"/>
    <w:rsid w:val="00B4365D"/>
    <w:rsid w:val="00B43B12"/>
    <w:rsid w:val="00B46967"/>
    <w:rsid w:val="00B715BA"/>
    <w:rsid w:val="00B77082"/>
    <w:rsid w:val="00B84A56"/>
    <w:rsid w:val="00B876F9"/>
    <w:rsid w:val="00B964A5"/>
    <w:rsid w:val="00BB216C"/>
    <w:rsid w:val="00BC0402"/>
    <w:rsid w:val="00BC0B8F"/>
    <w:rsid w:val="00BC6CDD"/>
    <w:rsid w:val="00BD1E56"/>
    <w:rsid w:val="00BF03DE"/>
    <w:rsid w:val="00BF124A"/>
    <w:rsid w:val="00BF3EB2"/>
    <w:rsid w:val="00C324DE"/>
    <w:rsid w:val="00C333CD"/>
    <w:rsid w:val="00C3610E"/>
    <w:rsid w:val="00C5108D"/>
    <w:rsid w:val="00C51DC1"/>
    <w:rsid w:val="00C543B1"/>
    <w:rsid w:val="00C642C3"/>
    <w:rsid w:val="00C73EA4"/>
    <w:rsid w:val="00C77390"/>
    <w:rsid w:val="00C85352"/>
    <w:rsid w:val="00C907E3"/>
    <w:rsid w:val="00C943A9"/>
    <w:rsid w:val="00CA18F7"/>
    <w:rsid w:val="00CA1E1F"/>
    <w:rsid w:val="00CA7D26"/>
    <w:rsid w:val="00CB22B6"/>
    <w:rsid w:val="00CB3C87"/>
    <w:rsid w:val="00CC1D5C"/>
    <w:rsid w:val="00CC4FCA"/>
    <w:rsid w:val="00CD124D"/>
    <w:rsid w:val="00CD5E68"/>
    <w:rsid w:val="00CE160D"/>
    <w:rsid w:val="00CE60CB"/>
    <w:rsid w:val="00CF3378"/>
    <w:rsid w:val="00D053D9"/>
    <w:rsid w:val="00D129BE"/>
    <w:rsid w:val="00D3079E"/>
    <w:rsid w:val="00D34FC2"/>
    <w:rsid w:val="00D442FF"/>
    <w:rsid w:val="00D455F7"/>
    <w:rsid w:val="00D47245"/>
    <w:rsid w:val="00D508AF"/>
    <w:rsid w:val="00D51AA5"/>
    <w:rsid w:val="00D524EA"/>
    <w:rsid w:val="00D53B4D"/>
    <w:rsid w:val="00D547CD"/>
    <w:rsid w:val="00D55D10"/>
    <w:rsid w:val="00D56389"/>
    <w:rsid w:val="00D57E38"/>
    <w:rsid w:val="00D87084"/>
    <w:rsid w:val="00D916D0"/>
    <w:rsid w:val="00D9497C"/>
    <w:rsid w:val="00DA2DFE"/>
    <w:rsid w:val="00DA5BAF"/>
    <w:rsid w:val="00DA666F"/>
    <w:rsid w:val="00DB2EB5"/>
    <w:rsid w:val="00DC0D31"/>
    <w:rsid w:val="00DE0A9B"/>
    <w:rsid w:val="00DE29D0"/>
    <w:rsid w:val="00DE4B4B"/>
    <w:rsid w:val="00DE5770"/>
    <w:rsid w:val="00DF5F96"/>
    <w:rsid w:val="00E03D35"/>
    <w:rsid w:val="00E27610"/>
    <w:rsid w:val="00E33E06"/>
    <w:rsid w:val="00E6002A"/>
    <w:rsid w:val="00E75DAC"/>
    <w:rsid w:val="00E8306B"/>
    <w:rsid w:val="00E8797F"/>
    <w:rsid w:val="00EA366D"/>
    <w:rsid w:val="00EA5D83"/>
    <w:rsid w:val="00EA6F69"/>
    <w:rsid w:val="00EB3224"/>
    <w:rsid w:val="00EB7435"/>
    <w:rsid w:val="00EC4B0E"/>
    <w:rsid w:val="00EC4CD3"/>
    <w:rsid w:val="00EC5BF1"/>
    <w:rsid w:val="00EC6C8F"/>
    <w:rsid w:val="00ED7459"/>
    <w:rsid w:val="00EE73B2"/>
    <w:rsid w:val="00F0419B"/>
    <w:rsid w:val="00F139B2"/>
    <w:rsid w:val="00F23D3B"/>
    <w:rsid w:val="00F26F15"/>
    <w:rsid w:val="00F30EFC"/>
    <w:rsid w:val="00F330DD"/>
    <w:rsid w:val="00F4392B"/>
    <w:rsid w:val="00F4540A"/>
    <w:rsid w:val="00F45A2B"/>
    <w:rsid w:val="00F54823"/>
    <w:rsid w:val="00F56C98"/>
    <w:rsid w:val="00F60A89"/>
    <w:rsid w:val="00F6441D"/>
    <w:rsid w:val="00F84913"/>
    <w:rsid w:val="00F84B2C"/>
    <w:rsid w:val="00F94A3A"/>
    <w:rsid w:val="00F96465"/>
    <w:rsid w:val="00FA0C94"/>
    <w:rsid w:val="00FA1F2B"/>
    <w:rsid w:val="00FA4F7D"/>
    <w:rsid w:val="00FA5188"/>
    <w:rsid w:val="00FB7600"/>
    <w:rsid w:val="00FC3BA5"/>
    <w:rsid w:val="00FD3800"/>
    <w:rsid w:val="00FD581F"/>
    <w:rsid w:val="00FE3A59"/>
    <w:rsid w:val="00FF38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A65B-5BC5-4B4E-98B2-FE8BF2CB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Gaevoi</dc:creator>
  <cp:lastModifiedBy>Алдаберген Амангельдинович. Серикбаев</cp:lastModifiedBy>
  <cp:revision>21</cp:revision>
  <dcterms:created xsi:type="dcterms:W3CDTF">2025-03-03T05:51:00Z</dcterms:created>
  <dcterms:modified xsi:type="dcterms:W3CDTF">2026-03-03T23:56:00Z</dcterms:modified>
</cp:coreProperties>
</file>