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31C7F2" w14:textId="6FD7AF80" w:rsidR="00AB60DD" w:rsidRPr="003A32BE" w:rsidRDefault="00AB60DD" w:rsidP="00924B82">
      <w:pPr>
        <w:ind w:firstLine="6804"/>
        <w:jc w:val="right"/>
        <w:rPr>
          <w:color w:val="auto"/>
        </w:rPr>
      </w:pPr>
      <w:r w:rsidRPr="003A32BE">
        <w:rPr>
          <w:color w:val="auto"/>
        </w:rPr>
        <w:t xml:space="preserve">Приложение </w:t>
      </w:r>
      <w:r w:rsidR="00EB6147" w:rsidRPr="003A32BE">
        <w:rPr>
          <w:color w:val="auto"/>
        </w:rPr>
        <w:t>1</w:t>
      </w:r>
      <w:r w:rsidR="003271F6" w:rsidRPr="003A32BE">
        <w:rPr>
          <w:color w:val="auto"/>
        </w:rPr>
        <w:t>3</w:t>
      </w:r>
    </w:p>
    <w:p w14:paraId="11D07BB7" w14:textId="77777777" w:rsidR="00AB60DD" w:rsidRPr="003A32BE" w:rsidRDefault="00AB60DD" w:rsidP="00924B82">
      <w:pPr>
        <w:ind w:firstLine="6237"/>
        <w:jc w:val="right"/>
        <w:rPr>
          <w:color w:val="auto"/>
        </w:rPr>
      </w:pPr>
      <w:r w:rsidRPr="003A32BE">
        <w:rPr>
          <w:color w:val="auto"/>
        </w:rPr>
        <w:t xml:space="preserve">к </w:t>
      </w:r>
      <w:hyperlink r:id="rId17" w:history="1">
        <w:r w:rsidRPr="003A32BE">
          <w:rPr>
            <w:rStyle w:val="a3"/>
            <w:color w:val="auto"/>
            <w:u w:val="none"/>
          </w:rPr>
          <w:t>конкурсной</w:t>
        </w:r>
        <w:r w:rsidR="00E26458" w:rsidRPr="003A32BE">
          <w:rPr>
            <w:rStyle w:val="a3"/>
            <w:color w:val="auto"/>
            <w:u w:val="none"/>
          </w:rPr>
          <w:t xml:space="preserve"> </w:t>
        </w:r>
        <w:r w:rsidRPr="003A32BE">
          <w:rPr>
            <w:rStyle w:val="a3"/>
            <w:color w:val="auto"/>
            <w:u w:val="none"/>
          </w:rPr>
          <w:t>документации</w:t>
        </w:r>
      </w:hyperlink>
    </w:p>
    <w:p w14:paraId="0626C512" w14:textId="0570A714" w:rsidR="00AB60DD" w:rsidRPr="003A32BE" w:rsidRDefault="00AB60DD" w:rsidP="00924B82">
      <w:pPr>
        <w:jc w:val="both"/>
        <w:rPr>
          <w:color w:val="auto"/>
        </w:rPr>
      </w:pPr>
    </w:p>
    <w:p w14:paraId="4F3ABC74" w14:textId="77777777" w:rsidR="002C2E41" w:rsidRPr="003A32BE" w:rsidRDefault="00AB60DD" w:rsidP="00924B82">
      <w:pPr>
        <w:jc w:val="center"/>
        <w:textAlignment w:val="baseline"/>
        <w:rPr>
          <w:rStyle w:val="s1"/>
          <w:color w:val="auto"/>
        </w:rPr>
      </w:pPr>
      <w:r w:rsidRPr="003A32BE">
        <w:rPr>
          <w:rStyle w:val="s1"/>
          <w:color w:val="auto"/>
        </w:rPr>
        <w:t>Техническая спецификация</w:t>
      </w:r>
    </w:p>
    <w:p w14:paraId="1862EFC0" w14:textId="69A738CB" w:rsidR="00AB60DD" w:rsidRPr="003A32BE" w:rsidRDefault="00AB60DD" w:rsidP="00924B82">
      <w:pPr>
        <w:jc w:val="center"/>
        <w:textAlignment w:val="baseline"/>
        <w:rPr>
          <w:color w:val="auto"/>
        </w:rPr>
      </w:pPr>
      <w:r w:rsidRPr="003A32BE">
        <w:rPr>
          <w:rStyle w:val="s1"/>
          <w:color w:val="auto"/>
        </w:rPr>
        <w:t>закупаемых товаров (заполняется заказчиком)</w:t>
      </w:r>
    </w:p>
    <w:p w14:paraId="269452AC" w14:textId="4DC64AA2" w:rsidR="00AB60DD" w:rsidRPr="003A32BE" w:rsidRDefault="00AB60DD" w:rsidP="00924B82">
      <w:pPr>
        <w:textAlignment w:val="baseline"/>
        <w:rPr>
          <w:color w:val="auto"/>
        </w:rPr>
      </w:pPr>
    </w:p>
    <w:p w14:paraId="2334539F" w14:textId="15998A0C" w:rsidR="0017195B" w:rsidRPr="003A32BE" w:rsidRDefault="0017195B" w:rsidP="00924B82">
      <w:pPr>
        <w:jc w:val="both"/>
        <w:rPr>
          <w:rStyle w:val="s0"/>
          <w:color w:val="auto"/>
        </w:rPr>
      </w:pPr>
      <w:r w:rsidRPr="003A32BE">
        <w:rPr>
          <w:rStyle w:val="s0"/>
          <w:color w:val="auto"/>
        </w:rPr>
        <w:t xml:space="preserve">Наименование заказчика: </w:t>
      </w:r>
      <w:r w:rsidR="00B82F66" w:rsidRPr="003A32BE">
        <w:rPr>
          <w:rStyle w:val="s0"/>
          <w:b/>
          <w:color w:val="auto"/>
        </w:rPr>
        <w:t>филиал АО «Казтелерадио» «Дирекция национального спутникового телерадиовещания»</w:t>
      </w:r>
      <w:r w:rsidR="005975F8" w:rsidRPr="003A32BE">
        <w:rPr>
          <w:rStyle w:val="s0"/>
          <w:b/>
          <w:color w:val="auto"/>
        </w:rPr>
        <w:t>.</w:t>
      </w:r>
    </w:p>
    <w:p w14:paraId="2978CB03" w14:textId="3E51B5D7" w:rsidR="0017195B" w:rsidRPr="003A32BE" w:rsidRDefault="0017195B" w:rsidP="00924B82">
      <w:pPr>
        <w:jc w:val="both"/>
        <w:rPr>
          <w:color w:val="auto"/>
        </w:rPr>
      </w:pPr>
      <w:r w:rsidRPr="003A32BE">
        <w:rPr>
          <w:rStyle w:val="s0"/>
          <w:color w:val="auto"/>
        </w:rPr>
        <w:t xml:space="preserve">Наименование организатора: </w:t>
      </w:r>
      <w:r w:rsidRPr="003A32BE">
        <w:rPr>
          <w:rStyle w:val="s0"/>
          <w:b/>
          <w:color w:val="auto"/>
        </w:rPr>
        <w:t>АО «Казтелерадио»</w:t>
      </w:r>
      <w:r w:rsidR="005975F8" w:rsidRPr="003A32BE">
        <w:rPr>
          <w:rStyle w:val="s0"/>
          <w:b/>
          <w:color w:val="auto"/>
        </w:rPr>
        <w:t>.</w:t>
      </w:r>
    </w:p>
    <w:p w14:paraId="76F42184" w14:textId="661B1F00" w:rsidR="005975F8" w:rsidRPr="003A32BE" w:rsidRDefault="005975F8" w:rsidP="00924B82">
      <w:pPr>
        <w:jc w:val="both"/>
        <w:rPr>
          <w:color w:val="auto"/>
        </w:rPr>
      </w:pPr>
      <w:r w:rsidRPr="003A32BE">
        <w:rPr>
          <w:rStyle w:val="s0"/>
          <w:color w:val="auto"/>
        </w:rPr>
        <w:t>№ конкурса: ____</w:t>
      </w:r>
      <w:r w:rsidR="002F3968" w:rsidRPr="003A32BE">
        <w:rPr>
          <w:rStyle w:val="s0"/>
          <w:color w:val="auto"/>
        </w:rPr>
        <w:t>_______________________________.</w:t>
      </w:r>
    </w:p>
    <w:p w14:paraId="0EB6C6E2" w14:textId="72505210" w:rsidR="005975F8" w:rsidRPr="003A32BE" w:rsidRDefault="005975F8" w:rsidP="00924B82">
      <w:pPr>
        <w:jc w:val="both"/>
        <w:rPr>
          <w:color w:val="auto"/>
        </w:rPr>
      </w:pPr>
      <w:r w:rsidRPr="003A32BE">
        <w:rPr>
          <w:rStyle w:val="s0"/>
          <w:color w:val="auto"/>
        </w:rPr>
        <w:t>Наименование кон</w:t>
      </w:r>
      <w:r w:rsidR="003271F6" w:rsidRPr="003A32BE">
        <w:rPr>
          <w:rStyle w:val="s0"/>
          <w:color w:val="auto"/>
        </w:rPr>
        <w:t>курса: ________________________</w:t>
      </w:r>
      <w:r w:rsidR="002F3968" w:rsidRPr="003A32BE">
        <w:rPr>
          <w:rStyle w:val="s0"/>
          <w:color w:val="auto"/>
        </w:rPr>
        <w:t>.</w:t>
      </w:r>
    </w:p>
    <w:p w14:paraId="14F87E3B" w14:textId="233461DE" w:rsidR="005975F8" w:rsidRPr="003A32BE" w:rsidRDefault="005975F8" w:rsidP="00924B82">
      <w:pPr>
        <w:jc w:val="both"/>
        <w:rPr>
          <w:color w:val="auto"/>
        </w:rPr>
      </w:pPr>
      <w:r w:rsidRPr="003A32BE">
        <w:rPr>
          <w:rStyle w:val="s0"/>
          <w:color w:val="auto"/>
        </w:rPr>
        <w:t>№ лота: _______________________________________</w:t>
      </w:r>
      <w:r w:rsidR="002F3968" w:rsidRPr="003A32BE">
        <w:rPr>
          <w:rStyle w:val="s0"/>
          <w:color w:val="auto"/>
        </w:rPr>
        <w:t>.</w:t>
      </w:r>
    </w:p>
    <w:p w14:paraId="19582732" w14:textId="0273F5FA" w:rsidR="0017195B" w:rsidRPr="003A32BE" w:rsidRDefault="0017195B" w:rsidP="00924B82">
      <w:pPr>
        <w:jc w:val="both"/>
        <w:rPr>
          <w:color w:val="auto"/>
        </w:rPr>
      </w:pPr>
      <w:r w:rsidRPr="003A32BE">
        <w:rPr>
          <w:rStyle w:val="s0"/>
          <w:color w:val="auto"/>
        </w:rPr>
        <w:t xml:space="preserve">Наименование лота: </w:t>
      </w:r>
      <w:r w:rsidR="005975F8" w:rsidRPr="003A32BE">
        <w:rPr>
          <w:rStyle w:val="s0"/>
          <w:b/>
          <w:color w:val="auto"/>
        </w:rPr>
        <w:t>«</w:t>
      </w:r>
      <w:r w:rsidR="00C9327A" w:rsidRPr="003A32BE">
        <w:rPr>
          <w:b/>
          <w:color w:val="auto"/>
          <w:lang w:val="kk-KZ"/>
        </w:rPr>
        <w:t>Сдвоенный делитель/сумматор активный (L-диапазон) 1:8</w:t>
      </w:r>
      <w:r w:rsidR="005975F8" w:rsidRPr="003A32BE">
        <w:rPr>
          <w:rStyle w:val="s0"/>
          <w:b/>
          <w:color w:val="auto"/>
        </w:rPr>
        <w:t>».</w:t>
      </w:r>
    </w:p>
    <w:p w14:paraId="65E46B8C" w14:textId="77777777" w:rsidR="00AB60DD" w:rsidRPr="003A32BE" w:rsidRDefault="00AB60DD" w:rsidP="00924B82">
      <w:pPr>
        <w:ind w:firstLine="397"/>
        <w:jc w:val="both"/>
        <w:rPr>
          <w:color w:val="auto"/>
        </w:rPr>
      </w:pPr>
      <w:r w:rsidRPr="003A32BE">
        <w:rPr>
          <w:rStyle w:val="s0"/>
          <w:color w:val="auto"/>
        </w:rPr>
        <w:t> </w:t>
      </w:r>
    </w:p>
    <w:tbl>
      <w:tblPr>
        <w:tblStyle w:val="af2"/>
        <w:tblW w:w="4999" w:type="pct"/>
        <w:tblCellMar>
          <w:left w:w="28" w:type="dxa"/>
          <w:right w:w="28" w:type="dxa"/>
        </w:tblCellMar>
        <w:tblLook w:val="04A0" w:firstRow="1" w:lastRow="0" w:firstColumn="1" w:lastColumn="0" w:noHBand="0" w:noVBand="1"/>
      </w:tblPr>
      <w:tblGrid>
        <w:gridCol w:w="3289"/>
        <w:gridCol w:w="12242"/>
      </w:tblGrid>
      <w:tr w:rsidR="00693F30" w:rsidRPr="003A32BE" w14:paraId="57818327" w14:textId="77777777" w:rsidTr="001668DC">
        <w:tc>
          <w:tcPr>
            <w:tcW w:w="1059" w:type="pct"/>
            <w:hideMark/>
          </w:tcPr>
          <w:p w14:paraId="06FED785" w14:textId="7F5EF482" w:rsidR="00AB60DD" w:rsidRPr="003A32BE" w:rsidRDefault="003271F6" w:rsidP="00924B82">
            <w:pPr>
              <w:textAlignment w:val="baseline"/>
              <w:rPr>
                <w:color w:val="auto"/>
              </w:rPr>
            </w:pPr>
            <w:r w:rsidRPr="003A32BE">
              <w:rPr>
                <w:color w:val="auto"/>
              </w:rPr>
              <w:t>Наименование кода Единого номенклатурного справочника товаров, работ, услуг*</w:t>
            </w:r>
          </w:p>
        </w:tc>
        <w:tc>
          <w:tcPr>
            <w:tcW w:w="3941" w:type="pct"/>
          </w:tcPr>
          <w:p w14:paraId="1D45710A" w14:textId="7A717429" w:rsidR="00CF6593" w:rsidRPr="003A32BE" w:rsidRDefault="00CF6593" w:rsidP="00CF6593">
            <w:pPr>
              <w:rPr>
                <w:color w:val="auto"/>
                <w:lang w:val="kk-KZ"/>
              </w:rPr>
            </w:pPr>
            <w:bookmarkStart w:id="0" w:name="_GoBack"/>
            <w:bookmarkEnd w:id="0"/>
          </w:p>
          <w:p w14:paraId="799EADE1" w14:textId="0949E6EF" w:rsidR="00A92E8B" w:rsidRPr="003A32BE" w:rsidRDefault="00A92E8B" w:rsidP="00CF6593">
            <w:pPr>
              <w:rPr>
                <w:color w:val="auto"/>
              </w:rPr>
            </w:pPr>
          </w:p>
        </w:tc>
      </w:tr>
      <w:tr w:rsidR="00693F30" w:rsidRPr="003A32BE" w14:paraId="17011CE4" w14:textId="77777777" w:rsidTr="001668DC">
        <w:tc>
          <w:tcPr>
            <w:tcW w:w="1059" w:type="pct"/>
            <w:hideMark/>
          </w:tcPr>
          <w:p w14:paraId="1E915719" w14:textId="77777777" w:rsidR="00AB60DD" w:rsidRPr="003A32BE" w:rsidRDefault="00AB60DD" w:rsidP="00924B82">
            <w:pPr>
              <w:textAlignment w:val="baseline"/>
              <w:rPr>
                <w:color w:val="auto"/>
              </w:rPr>
            </w:pPr>
            <w:r w:rsidRPr="003A32BE">
              <w:rPr>
                <w:color w:val="auto"/>
              </w:rPr>
              <w:t>Наименование товара*</w:t>
            </w:r>
          </w:p>
        </w:tc>
        <w:tc>
          <w:tcPr>
            <w:tcW w:w="3941" w:type="pct"/>
          </w:tcPr>
          <w:p w14:paraId="48C70B16" w14:textId="77777777" w:rsidR="00AB60DD" w:rsidRPr="003A32BE" w:rsidRDefault="00AB60DD" w:rsidP="00924B82">
            <w:pPr>
              <w:rPr>
                <w:color w:val="auto"/>
                <w:lang w:val="kk-KZ"/>
              </w:rPr>
            </w:pPr>
          </w:p>
        </w:tc>
      </w:tr>
      <w:tr w:rsidR="00693F30" w:rsidRPr="003A32BE" w14:paraId="27EF2645" w14:textId="77777777" w:rsidTr="001668DC">
        <w:tc>
          <w:tcPr>
            <w:tcW w:w="1059" w:type="pct"/>
            <w:hideMark/>
          </w:tcPr>
          <w:p w14:paraId="20BE1EC3" w14:textId="77777777" w:rsidR="00AB60DD" w:rsidRPr="003A32BE" w:rsidRDefault="00AB60DD" w:rsidP="00924B82">
            <w:pPr>
              <w:textAlignment w:val="baseline"/>
              <w:rPr>
                <w:color w:val="auto"/>
              </w:rPr>
            </w:pPr>
            <w:r w:rsidRPr="003A32BE">
              <w:rPr>
                <w:color w:val="auto"/>
              </w:rPr>
              <w:t>Единица измерения*</w:t>
            </w:r>
          </w:p>
        </w:tc>
        <w:tc>
          <w:tcPr>
            <w:tcW w:w="3941" w:type="pct"/>
          </w:tcPr>
          <w:p w14:paraId="38AEE0B4" w14:textId="77777777" w:rsidR="00AB60DD" w:rsidRPr="003A32BE" w:rsidRDefault="00AB60DD" w:rsidP="00924B82">
            <w:pPr>
              <w:rPr>
                <w:color w:val="auto"/>
              </w:rPr>
            </w:pPr>
          </w:p>
        </w:tc>
      </w:tr>
      <w:tr w:rsidR="00693F30" w:rsidRPr="003A32BE" w14:paraId="40EE20AD" w14:textId="77777777" w:rsidTr="001668DC">
        <w:tc>
          <w:tcPr>
            <w:tcW w:w="1059" w:type="pct"/>
            <w:hideMark/>
          </w:tcPr>
          <w:p w14:paraId="1C9BE67B" w14:textId="77777777" w:rsidR="00AB60DD" w:rsidRPr="003A32BE" w:rsidRDefault="00AB60DD" w:rsidP="00924B82">
            <w:pPr>
              <w:textAlignment w:val="baseline"/>
              <w:rPr>
                <w:color w:val="auto"/>
              </w:rPr>
            </w:pPr>
            <w:r w:rsidRPr="003A32BE">
              <w:rPr>
                <w:color w:val="auto"/>
              </w:rPr>
              <w:t>Количество (объем)*</w:t>
            </w:r>
          </w:p>
        </w:tc>
        <w:tc>
          <w:tcPr>
            <w:tcW w:w="3941" w:type="pct"/>
          </w:tcPr>
          <w:p w14:paraId="23E5C61E" w14:textId="77777777" w:rsidR="00AB60DD" w:rsidRPr="003A32BE" w:rsidRDefault="00AB60DD" w:rsidP="00924B82">
            <w:pPr>
              <w:rPr>
                <w:color w:val="auto"/>
                <w:lang w:val="en-US"/>
              </w:rPr>
            </w:pPr>
          </w:p>
        </w:tc>
      </w:tr>
      <w:tr w:rsidR="00693F30" w:rsidRPr="003A32BE" w14:paraId="60701E49" w14:textId="77777777" w:rsidTr="001668DC">
        <w:tc>
          <w:tcPr>
            <w:tcW w:w="1059" w:type="pct"/>
            <w:hideMark/>
          </w:tcPr>
          <w:p w14:paraId="0A685408" w14:textId="483AAC2E" w:rsidR="00AB60DD" w:rsidRPr="003A32BE" w:rsidRDefault="003271F6" w:rsidP="00924B82">
            <w:pPr>
              <w:textAlignment w:val="baseline"/>
              <w:rPr>
                <w:color w:val="auto"/>
              </w:rPr>
            </w:pPr>
            <w:r w:rsidRPr="003A32BE">
              <w:rPr>
                <w:color w:val="auto"/>
              </w:rPr>
              <w:t>Цена за единицу, без учета налога на добавленную стоимость*</w:t>
            </w:r>
          </w:p>
        </w:tc>
        <w:tc>
          <w:tcPr>
            <w:tcW w:w="3941" w:type="pct"/>
          </w:tcPr>
          <w:p w14:paraId="5F6C7FCF" w14:textId="77777777" w:rsidR="00AB60DD" w:rsidRPr="003A32BE" w:rsidRDefault="00AB60DD" w:rsidP="00924B82">
            <w:pPr>
              <w:jc w:val="center"/>
              <w:rPr>
                <w:color w:val="auto"/>
              </w:rPr>
            </w:pPr>
          </w:p>
        </w:tc>
      </w:tr>
      <w:tr w:rsidR="00693F30" w:rsidRPr="003A32BE" w14:paraId="3B95323D" w14:textId="77777777" w:rsidTr="001668DC">
        <w:tc>
          <w:tcPr>
            <w:tcW w:w="1059" w:type="pct"/>
            <w:hideMark/>
          </w:tcPr>
          <w:p w14:paraId="4846BA8C" w14:textId="49254626" w:rsidR="00AB60DD" w:rsidRPr="003A32BE" w:rsidRDefault="00F44C0B" w:rsidP="00924B82">
            <w:pPr>
              <w:textAlignment w:val="baseline"/>
              <w:rPr>
                <w:color w:val="auto"/>
              </w:rPr>
            </w:pPr>
            <w:r w:rsidRPr="003A32BE">
              <w:rPr>
                <w:color w:val="auto"/>
              </w:rPr>
              <w:t>Общая сумма, выделенная для закупки, без учета налога на добавленную стоимость*</w:t>
            </w:r>
          </w:p>
        </w:tc>
        <w:tc>
          <w:tcPr>
            <w:tcW w:w="3941" w:type="pct"/>
          </w:tcPr>
          <w:p w14:paraId="5C6F7981" w14:textId="77777777" w:rsidR="00AB60DD" w:rsidRPr="003A32BE" w:rsidRDefault="00AB60DD" w:rsidP="00924B82">
            <w:pPr>
              <w:jc w:val="center"/>
              <w:rPr>
                <w:color w:val="auto"/>
              </w:rPr>
            </w:pPr>
          </w:p>
        </w:tc>
      </w:tr>
      <w:tr w:rsidR="00693F30" w:rsidRPr="003A32BE" w14:paraId="612C5573" w14:textId="77777777" w:rsidTr="001668DC">
        <w:tc>
          <w:tcPr>
            <w:tcW w:w="1059" w:type="pct"/>
            <w:hideMark/>
          </w:tcPr>
          <w:p w14:paraId="65B528F9" w14:textId="720A2C14" w:rsidR="00AB60DD" w:rsidRPr="003A32BE" w:rsidRDefault="00F44C0B" w:rsidP="00924B82">
            <w:pPr>
              <w:textAlignment w:val="baseline"/>
              <w:rPr>
                <w:color w:val="auto"/>
              </w:rPr>
            </w:pPr>
            <w:r w:rsidRPr="003A32BE">
              <w:rPr>
                <w:color w:val="auto"/>
              </w:rPr>
              <w:t>Условия поставки (в соответствии с ИНКОТЕРМС 2010)*</w:t>
            </w:r>
          </w:p>
        </w:tc>
        <w:tc>
          <w:tcPr>
            <w:tcW w:w="3941" w:type="pct"/>
          </w:tcPr>
          <w:p w14:paraId="71F1B7FD" w14:textId="361F8894" w:rsidR="00AB60DD" w:rsidRPr="003A32BE" w:rsidRDefault="00AB60DD" w:rsidP="00924B82">
            <w:pPr>
              <w:rPr>
                <w:color w:val="auto"/>
              </w:rPr>
            </w:pPr>
          </w:p>
        </w:tc>
      </w:tr>
      <w:tr w:rsidR="0015043B" w:rsidRPr="003A32BE" w14:paraId="08710644" w14:textId="77777777" w:rsidTr="001668DC">
        <w:tc>
          <w:tcPr>
            <w:tcW w:w="1059" w:type="pct"/>
          </w:tcPr>
          <w:p w14:paraId="584D7F54" w14:textId="01E1BA64" w:rsidR="0015043B" w:rsidRPr="003A32BE" w:rsidRDefault="0015043B" w:rsidP="00924B82">
            <w:pPr>
              <w:textAlignment w:val="baseline"/>
              <w:rPr>
                <w:color w:val="auto"/>
              </w:rPr>
            </w:pPr>
            <w:r w:rsidRPr="003A32BE">
              <w:t>Срок поставки*</w:t>
            </w:r>
          </w:p>
        </w:tc>
        <w:tc>
          <w:tcPr>
            <w:tcW w:w="3941" w:type="pct"/>
          </w:tcPr>
          <w:p w14:paraId="301A9FCB" w14:textId="77777777" w:rsidR="0015043B" w:rsidRPr="003A32BE" w:rsidRDefault="0015043B" w:rsidP="00924B82">
            <w:pPr>
              <w:rPr>
                <w:color w:val="auto"/>
                <w:lang w:val="en-US"/>
              </w:rPr>
            </w:pPr>
          </w:p>
        </w:tc>
      </w:tr>
      <w:tr w:rsidR="0015043B" w:rsidRPr="003A32BE" w14:paraId="493036B8" w14:textId="77777777" w:rsidTr="001668DC">
        <w:tc>
          <w:tcPr>
            <w:tcW w:w="1059" w:type="pct"/>
            <w:hideMark/>
          </w:tcPr>
          <w:p w14:paraId="7CD71662" w14:textId="75FDD64D" w:rsidR="0015043B" w:rsidRPr="003A32BE" w:rsidRDefault="0015043B" w:rsidP="00924B82">
            <w:pPr>
              <w:textAlignment w:val="baseline"/>
              <w:rPr>
                <w:color w:val="auto"/>
              </w:rPr>
            </w:pPr>
            <w:r w:rsidRPr="003A32BE">
              <w:t>Место поставки*</w:t>
            </w:r>
          </w:p>
        </w:tc>
        <w:tc>
          <w:tcPr>
            <w:tcW w:w="3941" w:type="pct"/>
          </w:tcPr>
          <w:p w14:paraId="6282A63C" w14:textId="77777777" w:rsidR="0015043B" w:rsidRPr="003A32BE" w:rsidRDefault="0015043B" w:rsidP="00924B82">
            <w:pPr>
              <w:jc w:val="center"/>
              <w:rPr>
                <w:color w:val="auto"/>
              </w:rPr>
            </w:pPr>
          </w:p>
        </w:tc>
      </w:tr>
      <w:tr w:rsidR="00693F30" w:rsidRPr="003A32BE" w14:paraId="00482854" w14:textId="77777777" w:rsidTr="001668DC">
        <w:tc>
          <w:tcPr>
            <w:tcW w:w="1059" w:type="pct"/>
            <w:hideMark/>
          </w:tcPr>
          <w:p w14:paraId="74E76DE6" w14:textId="77777777" w:rsidR="00AB60DD" w:rsidRPr="003A32BE" w:rsidRDefault="00AB60DD" w:rsidP="00924B82">
            <w:pPr>
              <w:textAlignment w:val="baseline"/>
              <w:rPr>
                <w:color w:val="auto"/>
              </w:rPr>
            </w:pPr>
            <w:r w:rsidRPr="003A32BE">
              <w:rPr>
                <w:color w:val="auto"/>
              </w:rPr>
              <w:t>Размер авансового платежа*</w:t>
            </w:r>
          </w:p>
        </w:tc>
        <w:tc>
          <w:tcPr>
            <w:tcW w:w="3941" w:type="pct"/>
          </w:tcPr>
          <w:p w14:paraId="6D7017A6" w14:textId="77777777" w:rsidR="00AB60DD" w:rsidRPr="003A32BE" w:rsidRDefault="00AB60DD" w:rsidP="00924B82">
            <w:pPr>
              <w:jc w:val="center"/>
              <w:rPr>
                <w:color w:val="auto"/>
              </w:rPr>
            </w:pPr>
          </w:p>
        </w:tc>
      </w:tr>
      <w:tr w:rsidR="006820DA" w:rsidRPr="003A32BE" w14:paraId="214387E9" w14:textId="77777777" w:rsidTr="001668DC">
        <w:tc>
          <w:tcPr>
            <w:tcW w:w="1059" w:type="pct"/>
            <w:hideMark/>
          </w:tcPr>
          <w:p w14:paraId="6B3FDD14" w14:textId="155E0547" w:rsidR="006820DA" w:rsidRPr="003A32BE" w:rsidRDefault="0015043B" w:rsidP="006820DA">
            <w:pPr>
              <w:textAlignment w:val="baseline"/>
              <w:rPr>
                <w:color w:val="auto"/>
              </w:rPr>
            </w:pPr>
            <w:r w:rsidRPr="003A32BE">
              <w:rPr>
                <w:color w:val="auto"/>
              </w:rPr>
              <w:t xml:space="preserve">Наименование национальных стандартов, а при их отсутствии межгосударственных стандартов на закупаемые </w:t>
            </w:r>
            <w:r w:rsidRPr="003A32BE">
              <w:rPr>
                <w:color w:val="auto"/>
              </w:rPr>
              <w:lastRenderedPageBreak/>
              <w:t>товары.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государственных закупок.</w:t>
            </w:r>
          </w:p>
        </w:tc>
        <w:tc>
          <w:tcPr>
            <w:tcW w:w="3941" w:type="pct"/>
          </w:tcPr>
          <w:p w14:paraId="4B6E709A" w14:textId="77777777" w:rsidR="002C2E41" w:rsidRPr="003A32BE" w:rsidRDefault="006820DA" w:rsidP="006820DA">
            <w:pPr>
              <w:rPr>
                <w:color w:val="auto"/>
              </w:rPr>
            </w:pPr>
            <w:r w:rsidRPr="003A32BE">
              <w:rPr>
                <w:color w:val="auto"/>
              </w:rPr>
              <w:lastRenderedPageBreak/>
              <w:t>Технический регламент Евразийского экономического союза «Об ограничении применения</w:t>
            </w:r>
          </w:p>
          <w:p w14:paraId="2D880283" w14:textId="1B5C9FE2" w:rsidR="006820DA" w:rsidRPr="003A32BE" w:rsidRDefault="006820DA" w:rsidP="006820DA">
            <w:pPr>
              <w:rPr>
                <w:color w:val="auto"/>
              </w:rPr>
            </w:pPr>
            <w:r w:rsidRPr="003A32BE">
              <w:rPr>
                <w:color w:val="auto"/>
              </w:rPr>
              <w:t xml:space="preserve">опасных веществ в изделиях электротехники и радиоэлектроники» (ТР ЕАЭС 037/2016). </w:t>
            </w:r>
          </w:p>
          <w:p w14:paraId="55D5234C" w14:textId="77777777" w:rsidR="006820DA" w:rsidRPr="003A32BE" w:rsidRDefault="006820DA" w:rsidP="006820DA">
            <w:pPr>
              <w:rPr>
                <w:color w:val="auto"/>
              </w:rPr>
            </w:pPr>
            <w:r w:rsidRPr="003A32BE">
              <w:rPr>
                <w:color w:val="auto"/>
              </w:rPr>
              <w:t>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w:t>
            </w:r>
          </w:p>
          <w:p w14:paraId="12A6BA3E" w14:textId="78E1AE52" w:rsidR="006820DA" w:rsidRPr="003A32BE" w:rsidRDefault="006820DA" w:rsidP="006820DA">
            <w:pPr>
              <w:rPr>
                <w:color w:val="auto"/>
                <w:lang w:val="en-US"/>
              </w:rPr>
            </w:pPr>
            <w:r w:rsidRPr="003A32BE">
              <w:rPr>
                <w:color w:val="auto"/>
              </w:rPr>
              <w:t xml:space="preserve">ГОСТ 7396.1-89 (МЭК 83-75) «Соединители электрические штепсельные бытового и аналогичного назначения. </w:t>
            </w:r>
            <w:r w:rsidRPr="003A32BE">
              <w:rPr>
                <w:color w:val="auto"/>
              </w:rPr>
              <w:lastRenderedPageBreak/>
              <w:t>Основные размеры» (стандарт С4).</w:t>
            </w:r>
          </w:p>
        </w:tc>
      </w:tr>
      <w:tr w:rsidR="006820DA" w:rsidRPr="003A32BE" w14:paraId="10CD35B4" w14:textId="77777777" w:rsidTr="001668DC">
        <w:tc>
          <w:tcPr>
            <w:tcW w:w="1059" w:type="pct"/>
            <w:hideMark/>
          </w:tcPr>
          <w:p w14:paraId="36C1AFA4" w14:textId="5FA77EDD" w:rsidR="006820DA" w:rsidRPr="003A32BE" w:rsidRDefault="0015043B" w:rsidP="006820DA">
            <w:pPr>
              <w:textAlignment w:val="baseline"/>
              <w:rPr>
                <w:color w:val="auto"/>
              </w:rPr>
            </w:pPr>
            <w:r w:rsidRPr="003A32BE">
              <w:rPr>
                <w:color w:val="auto"/>
              </w:rPr>
              <w:lastRenderedPageBreak/>
              <w:t>Товар должен быть новым, неиспользованным, год выпуска не ранее (до трех лет) до даты заключения договора за исключением приобретения здания, строения, сооружения, помещения, имеющих нежилое назначение, авиационной техники</w:t>
            </w:r>
          </w:p>
        </w:tc>
        <w:tc>
          <w:tcPr>
            <w:tcW w:w="3941" w:type="pct"/>
            <w:hideMark/>
          </w:tcPr>
          <w:p w14:paraId="3F7BF0AF" w14:textId="66780690" w:rsidR="006820DA" w:rsidRPr="003A32BE" w:rsidRDefault="004D3ECB" w:rsidP="006820DA">
            <w:pPr>
              <w:rPr>
                <w:color w:val="auto"/>
                <w:lang w:val="en-US"/>
              </w:rPr>
            </w:pPr>
            <w:r w:rsidRPr="003A32BE">
              <w:rPr>
                <w:color w:val="auto"/>
                <w:lang w:val="en-US"/>
              </w:rPr>
              <w:t>2025</w:t>
            </w:r>
          </w:p>
        </w:tc>
      </w:tr>
      <w:tr w:rsidR="006820DA" w:rsidRPr="003A32BE" w14:paraId="33AB0791" w14:textId="77777777" w:rsidTr="001668DC">
        <w:tc>
          <w:tcPr>
            <w:tcW w:w="1059" w:type="pct"/>
            <w:hideMark/>
          </w:tcPr>
          <w:p w14:paraId="2B9202D9" w14:textId="392A4C8C" w:rsidR="006820DA" w:rsidRPr="003A32BE" w:rsidRDefault="0015043B" w:rsidP="006820DA">
            <w:r w:rsidRPr="003A32BE">
              <w:t>Гарантийный срок (в месяцах)</w:t>
            </w:r>
          </w:p>
        </w:tc>
        <w:tc>
          <w:tcPr>
            <w:tcW w:w="3941" w:type="pct"/>
            <w:shd w:val="clear" w:color="auto" w:fill="auto"/>
          </w:tcPr>
          <w:p w14:paraId="1B840B1D" w14:textId="60F9066B" w:rsidR="006820DA" w:rsidRPr="003A32BE" w:rsidRDefault="006A6E2E" w:rsidP="006820DA">
            <w:pPr>
              <w:rPr>
                <w:lang w:val="en-US"/>
              </w:rPr>
            </w:pPr>
            <w:r w:rsidRPr="003A32BE">
              <w:rPr>
                <w:lang w:val="en-US"/>
              </w:rPr>
              <w:t>36</w:t>
            </w:r>
          </w:p>
        </w:tc>
      </w:tr>
      <w:tr w:rsidR="006820DA" w:rsidRPr="003A32BE" w14:paraId="0355C1E2" w14:textId="77777777" w:rsidTr="001668DC">
        <w:trPr>
          <w:trHeight w:val="64"/>
        </w:trPr>
        <w:tc>
          <w:tcPr>
            <w:tcW w:w="1059" w:type="pct"/>
            <w:vMerge w:val="restart"/>
          </w:tcPr>
          <w:p w14:paraId="434E09B6" w14:textId="22A6F0A5" w:rsidR="006820DA" w:rsidRPr="003A32BE" w:rsidRDefault="0015043B" w:rsidP="006820DA">
            <w:pPr>
              <w:textAlignment w:val="baseline"/>
              <w:rPr>
                <w:color w:val="auto"/>
              </w:rPr>
            </w:pPr>
            <w:r w:rsidRPr="003A32BE">
              <w:rPr>
                <w:color w:val="auto"/>
              </w:rPr>
              <w:t>Описание требуемых функциональных, технических, качественных, эксплуатационных и иных характеристик закупаемого товара</w:t>
            </w:r>
          </w:p>
        </w:tc>
        <w:tc>
          <w:tcPr>
            <w:tcW w:w="3941" w:type="pct"/>
            <w:shd w:val="clear" w:color="auto" w:fill="auto"/>
          </w:tcPr>
          <w:p w14:paraId="37171CDC" w14:textId="17ED7BB5" w:rsidR="004D3ECB" w:rsidRPr="000D6C85" w:rsidRDefault="004D3ECB" w:rsidP="004D3ECB">
            <w:pPr>
              <w:tabs>
                <w:tab w:val="left" w:pos="226"/>
              </w:tabs>
              <w:rPr>
                <w:color w:val="auto"/>
                <w:lang w:val="en-US"/>
              </w:rPr>
            </w:pPr>
            <w:r w:rsidRPr="003A32BE">
              <w:rPr>
                <w:color w:val="auto"/>
              </w:rPr>
              <w:t>1. ВВЕДЕНИЕ</w:t>
            </w:r>
          </w:p>
          <w:p w14:paraId="0CBB0029" w14:textId="458D720F" w:rsidR="004D3ECB" w:rsidRPr="003A32BE" w:rsidRDefault="004D3ECB" w:rsidP="004D3ECB">
            <w:pPr>
              <w:tabs>
                <w:tab w:val="left" w:pos="226"/>
              </w:tabs>
              <w:rPr>
                <w:color w:val="auto"/>
              </w:rPr>
            </w:pPr>
            <w:r w:rsidRPr="003A32BE">
              <w:rPr>
                <w:color w:val="auto"/>
              </w:rPr>
              <w:t xml:space="preserve">Настоящая техническая спецификация разработана для закупки профессионального двухканального активного </w:t>
            </w:r>
            <w:r w:rsidR="00EC0632" w:rsidRPr="003A32BE">
              <w:rPr>
                <w:color w:val="auto"/>
                <w:lang w:val="kk-KZ"/>
              </w:rPr>
              <w:t>делителя</w:t>
            </w:r>
            <w:r w:rsidR="00EC0632" w:rsidRPr="003A32BE">
              <w:rPr>
                <w:color w:val="auto"/>
              </w:rPr>
              <w:t xml:space="preserve"> </w:t>
            </w:r>
            <w:r w:rsidR="002976BA" w:rsidRPr="003A32BE">
              <w:rPr>
                <w:color w:val="auto"/>
              </w:rPr>
              <w:t>(сплиттера) сигнала L-диапазона</w:t>
            </w:r>
            <w:r w:rsidRPr="003A32BE">
              <w:rPr>
                <w:color w:val="auto"/>
              </w:rPr>
              <w:t xml:space="preserve"> </w:t>
            </w:r>
            <w:r w:rsidR="00EC0632" w:rsidRPr="003A32BE">
              <w:rPr>
                <w:color w:val="auto"/>
              </w:rPr>
              <w:t>1</w:t>
            </w:r>
            <w:r w:rsidRPr="003A32BE">
              <w:rPr>
                <w:color w:val="auto"/>
              </w:rPr>
              <w:t>:8 (далее – Делитель сигнала).</w:t>
            </w:r>
          </w:p>
          <w:p w14:paraId="53912C1A" w14:textId="59A266E3" w:rsidR="00C31B45" w:rsidRPr="003A32BE" w:rsidRDefault="004D3ECB" w:rsidP="00C31B45">
            <w:pPr>
              <w:rPr>
                <w:color w:val="auto"/>
              </w:rPr>
            </w:pPr>
            <w:r w:rsidRPr="003A32BE">
              <w:rPr>
                <w:color w:val="auto"/>
              </w:rPr>
              <w:t xml:space="preserve">Делитель сигнала предназначен для работы в составе </w:t>
            </w:r>
            <w:r w:rsidR="00C52EE9" w:rsidRPr="003A32BE">
              <w:rPr>
                <w:color w:val="auto"/>
              </w:rPr>
              <w:t>на</w:t>
            </w:r>
            <w:r w:rsidRPr="003A32BE">
              <w:rPr>
                <w:color w:val="auto"/>
              </w:rPr>
              <w:t>земной станции спутниковой связи и телевидения,</w:t>
            </w:r>
            <w:r w:rsidR="002B63CD" w:rsidRPr="003A32BE">
              <w:rPr>
                <w:color w:val="auto"/>
              </w:rPr>
              <w:t xml:space="preserve"> для</w:t>
            </w:r>
            <w:r w:rsidRPr="003A32BE">
              <w:rPr>
                <w:color w:val="auto"/>
              </w:rPr>
              <w:t xml:space="preserve"> распределения </w:t>
            </w:r>
            <w:r w:rsidR="003D279E" w:rsidRPr="003A32BE">
              <w:rPr>
                <w:color w:val="auto"/>
              </w:rPr>
              <w:t>радиочастотных сигналов</w:t>
            </w:r>
            <w:r w:rsidR="00EC0632" w:rsidRPr="003A32BE">
              <w:rPr>
                <w:color w:val="auto"/>
              </w:rPr>
              <w:t xml:space="preserve"> L-диапазона</w:t>
            </w:r>
            <w:r w:rsidR="002B63CD" w:rsidRPr="003A32BE">
              <w:rPr>
                <w:color w:val="auto"/>
              </w:rPr>
              <w:t xml:space="preserve"> с компенсацией потерь</w:t>
            </w:r>
            <w:r w:rsidR="00C3494E" w:rsidRPr="003A32BE">
              <w:rPr>
                <w:color w:val="auto"/>
              </w:rPr>
              <w:t xml:space="preserve"> </w:t>
            </w:r>
            <w:r w:rsidR="003D279E" w:rsidRPr="003A32BE">
              <w:rPr>
                <w:color w:val="auto"/>
              </w:rPr>
              <w:t>(</w:t>
            </w:r>
            <w:r w:rsidR="002B63CD" w:rsidRPr="003A32BE">
              <w:rPr>
                <w:color w:val="auto"/>
              </w:rPr>
              <w:t>за счет встроенн</w:t>
            </w:r>
            <w:r w:rsidR="003D279E" w:rsidRPr="003A32BE">
              <w:rPr>
                <w:color w:val="auto"/>
              </w:rPr>
              <w:t>ых</w:t>
            </w:r>
            <w:r w:rsidR="002B63CD" w:rsidRPr="003A32BE">
              <w:rPr>
                <w:color w:val="auto"/>
              </w:rPr>
              <w:t xml:space="preserve"> усил</w:t>
            </w:r>
            <w:r w:rsidR="003D279E" w:rsidRPr="003A32BE">
              <w:rPr>
                <w:color w:val="auto"/>
              </w:rPr>
              <w:t>ителей)</w:t>
            </w:r>
            <w:r w:rsidRPr="003A32BE">
              <w:rPr>
                <w:color w:val="auto"/>
              </w:rPr>
              <w:t xml:space="preserve">, а также подачи питания на </w:t>
            </w:r>
            <w:r w:rsidR="00C52EE9" w:rsidRPr="003A32BE">
              <w:rPr>
                <w:color w:val="auto"/>
              </w:rPr>
              <w:t>малошумящи</w:t>
            </w:r>
            <w:r w:rsidR="003D279E" w:rsidRPr="003A32BE">
              <w:rPr>
                <w:color w:val="auto"/>
              </w:rPr>
              <w:t>е</w:t>
            </w:r>
            <w:r w:rsidR="00C52EE9" w:rsidRPr="003A32BE">
              <w:rPr>
                <w:color w:val="auto"/>
              </w:rPr>
              <w:t xml:space="preserve"> усилител</w:t>
            </w:r>
            <w:r w:rsidR="003D279E" w:rsidRPr="003A32BE">
              <w:rPr>
                <w:color w:val="auto"/>
              </w:rPr>
              <w:t>и</w:t>
            </w:r>
            <w:r w:rsidR="00C52EE9" w:rsidRPr="003A32BE">
              <w:rPr>
                <w:color w:val="auto"/>
              </w:rPr>
              <w:t>-конвертер</w:t>
            </w:r>
            <w:r w:rsidR="003D279E" w:rsidRPr="003A32BE">
              <w:rPr>
                <w:color w:val="auto"/>
              </w:rPr>
              <w:t>ы</w:t>
            </w:r>
            <w:r w:rsidR="002976BA" w:rsidRPr="003A32BE">
              <w:rPr>
                <w:color w:val="auto"/>
              </w:rPr>
              <w:t xml:space="preserve"> </w:t>
            </w:r>
            <w:r w:rsidRPr="003A32BE">
              <w:rPr>
                <w:color w:val="auto"/>
              </w:rPr>
              <w:t>(LNB)</w:t>
            </w:r>
            <w:r w:rsidR="00C52EE9" w:rsidRPr="003A32BE">
              <w:rPr>
                <w:color w:val="auto"/>
              </w:rPr>
              <w:t xml:space="preserve"> земной спутниковой станции</w:t>
            </w:r>
            <w:r w:rsidRPr="003A32BE">
              <w:rPr>
                <w:color w:val="auto"/>
              </w:rPr>
              <w:t>.</w:t>
            </w:r>
          </w:p>
        </w:tc>
      </w:tr>
      <w:tr w:rsidR="006820DA" w:rsidRPr="003A32BE" w14:paraId="62C5A250" w14:textId="77777777" w:rsidTr="001668DC">
        <w:tc>
          <w:tcPr>
            <w:tcW w:w="1059" w:type="pct"/>
            <w:vMerge/>
          </w:tcPr>
          <w:p w14:paraId="4D9F6928" w14:textId="77777777" w:rsidR="006820DA" w:rsidRPr="003A32BE" w:rsidRDefault="006820DA" w:rsidP="006820DA">
            <w:pPr>
              <w:textAlignment w:val="baseline"/>
              <w:rPr>
                <w:color w:val="auto"/>
              </w:rPr>
            </w:pPr>
          </w:p>
        </w:tc>
        <w:tc>
          <w:tcPr>
            <w:tcW w:w="3941" w:type="pct"/>
          </w:tcPr>
          <w:p w14:paraId="17B37008" w14:textId="7F82E684" w:rsidR="002B63CD" w:rsidRPr="003A32BE" w:rsidRDefault="002B63CD" w:rsidP="002B63CD">
            <w:pPr>
              <w:tabs>
                <w:tab w:val="left" w:pos="1134"/>
              </w:tabs>
              <w:ind w:right="-1"/>
            </w:pPr>
            <w:r w:rsidRPr="003A32BE">
              <w:t>2. КОМПЛЕКТ ПОСТАВКИ</w:t>
            </w:r>
          </w:p>
          <w:p w14:paraId="59DDAC2F" w14:textId="71F01230" w:rsidR="002B63CD" w:rsidRPr="003A32BE" w:rsidRDefault="002B63CD" w:rsidP="002B63CD">
            <w:pPr>
              <w:tabs>
                <w:tab w:val="left" w:pos="1134"/>
              </w:tabs>
              <w:ind w:right="-1"/>
            </w:pPr>
            <w:r w:rsidRPr="003A32BE">
              <w:t xml:space="preserve">Комплект поставки каждого Делителя </w:t>
            </w:r>
            <w:r w:rsidR="006C4EBB" w:rsidRPr="003A32BE">
              <w:t xml:space="preserve">сигнала </w:t>
            </w:r>
            <w:r w:rsidRPr="003A32BE">
              <w:t>должен включать (не ограничиваясь перечисленным):</w:t>
            </w:r>
          </w:p>
          <w:p w14:paraId="4EABD766" w14:textId="686243A6" w:rsidR="004D3ECB" w:rsidRPr="003A32BE" w:rsidRDefault="004D3ECB" w:rsidP="004D3ECB">
            <w:pPr>
              <w:tabs>
                <w:tab w:val="left" w:pos="1134"/>
              </w:tabs>
              <w:ind w:right="-1"/>
              <w:rPr>
                <w:rFonts w:cs="Arial"/>
              </w:rPr>
            </w:pPr>
            <w:r w:rsidRPr="003A32BE">
              <w:rPr>
                <w:rFonts w:cs="Arial"/>
              </w:rPr>
              <w:t xml:space="preserve">1) </w:t>
            </w:r>
            <w:r w:rsidRPr="003A32BE">
              <w:t>Делитель сигнала</w:t>
            </w:r>
            <w:r w:rsidRPr="003A32BE">
              <w:rPr>
                <w:rFonts w:cs="Arial"/>
              </w:rPr>
              <w:t xml:space="preserve"> –</w:t>
            </w:r>
            <w:r w:rsidRPr="003A32BE">
              <w:t xml:space="preserve"> 1</w:t>
            </w:r>
            <w:r w:rsidR="00D93150" w:rsidRPr="003A32BE">
              <w:t xml:space="preserve"> шт</w:t>
            </w:r>
            <w:r w:rsidR="002B63CD" w:rsidRPr="003A32BE">
              <w:t>.</w:t>
            </w:r>
            <w:r w:rsidRPr="003A32BE">
              <w:rPr>
                <w:rFonts w:cs="Arial"/>
              </w:rPr>
              <w:t>;</w:t>
            </w:r>
          </w:p>
          <w:p w14:paraId="3173440A" w14:textId="789E34F3" w:rsidR="004D3ECB" w:rsidRPr="003A32BE" w:rsidRDefault="004D3ECB" w:rsidP="004D3ECB">
            <w:pPr>
              <w:tabs>
                <w:tab w:val="left" w:pos="1134"/>
              </w:tabs>
              <w:ind w:right="-1"/>
              <w:rPr>
                <w:rFonts w:cs="Arial"/>
              </w:rPr>
            </w:pPr>
            <w:r w:rsidRPr="003A32BE">
              <w:rPr>
                <w:rFonts w:cs="Arial"/>
              </w:rPr>
              <w:t xml:space="preserve">2) шнур питания c вилкой типа CEE-7/7 («Schuko») – </w:t>
            </w:r>
            <w:r w:rsidR="002B63CD" w:rsidRPr="003A32BE">
              <w:rPr>
                <w:rFonts w:cs="Arial"/>
              </w:rPr>
              <w:t xml:space="preserve">2 </w:t>
            </w:r>
            <w:r w:rsidRPr="003A32BE">
              <w:rPr>
                <w:rFonts w:cs="Arial"/>
              </w:rPr>
              <w:t>шт.;</w:t>
            </w:r>
          </w:p>
          <w:p w14:paraId="2E060143" w14:textId="21F6B280" w:rsidR="004D3ECB" w:rsidRPr="003A32BE" w:rsidRDefault="004D3ECB" w:rsidP="004D3ECB">
            <w:pPr>
              <w:tabs>
                <w:tab w:val="left" w:pos="1134"/>
              </w:tabs>
              <w:ind w:right="-1"/>
            </w:pPr>
            <w:r w:rsidRPr="003A32BE">
              <w:t xml:space="preserve">3) </w:t>
            </w:r>
            <w:r w:rsidR="0082069A" w:rsidRPr="003A32BE">
              <w:t>направляющие для монтажа блока в стандартный 19-ти дюймовый телекоммуникационный шкаф – 1 комплект;</w:t>
            </w:r>
          </w:p>
          <w:p w14:paraId="376B21B6" w14:textId="323C9490" w:rsidR="004D3ECB" w:rsidRPr="003A32BE" w:rsidRDefault="004D3ECB" w:rsidP="004D3ECB">
            <w:pPr>
              <w:tabs>
                <w:tab w:val="left" w:pos="1134"/>
              </w:tabs>
              <w:ind w:right="-1"/>
            </w:pPr>
            <w:r w:rsidRPr="003A32BE">
              <w:t>4) комплект документации на оборудование</w:t>
            </w:r>
            <w:r w:rsidR="006C4EBB" w:rsidRPr="003A32BE">
              <w:t xml:space="preserve"> и программного обеспечения</w:t>
            </w:r>
            <w:r w:rsidRPr="003A32BE">
              <w:t xml:space="preserve"> – 1 шт.;</w:t>
            </w:r>
          </w:p>
          <w:p w14:paraId="5F1C7BC8" w14:textId="39E84DF0" w:rsidR="006820DA" w:rsidRPr="003A32BE" w:rsidRDefault="00FB4850" w:rsidP="006C4EBB">
            <w:pPr>
              <w:tabs>
                <w:tab w:val="left" w:pos="1134"/>
              </w:tabs>
              <w:ind w:right="-1"/>
              <w:rPr>
                <w:color w:val="auto"/>
              </w:rPr>
            </w:pPr>
            <w:r w:rsidRPr="003A32BE">
              <w:t xml:space="preserve">5) </w:t>
            </w:r>
            <w:r w:rsidR="004D3ECB" w:rsidRPr="003A32BE">
              <w:t>стандартная заводская упаковка.</w:t>
            </w:r>
          </w:p>
        </w:tc>
      </w:tr>
      <w:tr w:rsidR="006820DA" w:rsidRPr="003A32BE" w14:paraId="09158804" w14:textId="77777777" w:rsidTr="001668DC">
        <w:tc>
          <w:tcPr>
            <w:tcW w:w="1059" w:type="pct"/>
            <w:vMerge/>
          </w:tcPr>
          <w:p w14:paraId="52F0BE2A" w14:textId="77777777" w:rsidR="006820DA" w:rsidRPr="003A32BE" w:rsidRDefault="006820DA" w:rsidP="006820DA">
            <w:pPr>
              <w:textAlignment w:val="baseline"/>
              <w:rPr>
                <w:color w:val="auto"/>
              </w:rPr>
            </w:pPr>
          </w:p>
        </w:tc>
        <w:tc>
          <w:tcPr>
            <w:tcW w:w="3941" w:type="pct"/>
          </w:tcPr>
          <w:p w14:paraId="37BD0513" w14:textId="77777777" w:rsidR="004D3ECB" w:rsidRPr="003A32BE" w:rsidRDefault="004D3ECB" w:rsidP="004D3ECB">
            <w:r w:rsidRPr="003A32BE">
              <w:t>3. ОБЩИЕ ТРЕБОВАНИЯ</w:t>
            </w:r>
          </w:p>
          <w:p w14:paraId="7AB2F14B" w14:textId="6CEE9407" w:rsidR="007E1489" w:rsidRPr="003A32BE" w:rsidRDefault="007E1489" w:rsidP="007E1489">
            <w:pPr>
              <w:tabs>
                <w:tab w:val="left" w:pos="226"/>
              </w:tabs>
            </w:pPr>
            <w:r w:rsidRPr="003A32BE">
              <w:t xml:space="preserve">Делитель сигнала должен быть рассчитан на надежную работу в круглосуточном режиме 24 часа в сутки 7 дней в </w:t>
            </w:r>
            <w:r w:rsidRPr="003A32BE">
              <w:lastRenderedPageBreak/>
              <w:t>неделю 365 дней в году (24/7/365).</w:t>
            </w:r>
          </w:p>
          <w:p w14:paraId="595448E2" w14:textId="2909BB6E" w:rsidR="00FB4850" w:rsidRPr="003A32BE" w:rsidRDefault="00FB4850" w:rsidP="007E1489">
            <w:pPr>
              <w:tabs>
                <w:tab w:val="left" w:pos="226"/>
              </w:tabs>
            </w:pPr>
            <w:r w:rsidRPr="003A32BE">
              <w:t>Делитель сигнала должен иметь конструктивное исполнение для установки в стандартный 19-дюймовый телекоммуникационный шкаф (стойку).</w:t>
            </w:r>
          </w:p>
          <w:p w14:paraId="60FAB918" w14:textId="00C8412D" w:rsidR="0094021C" w:rsidRPr="003A32BE" w:rsidRDefault="009268B5" w:rsidP="009268B5">
            <w:pPr>
              <w:tabs>
                <w:tab w:val="left" w:pos="226"/>
              </w:tabs>
            </w:pPr>
            <w:r w:rsidRPr="003A32BE">
              <w:t xml:space="preserve">Делитель сигнала должен состоять из двух одинаковых усилителей-распределителей, объединенных в одном корпусе, работающих </w:t>
            </w:r>
            <w:r w:rsidR="0094021C" w:rsidRPr="003A32BE">
              <w:t>параллельно (</w:t>
            </w:r>
            <w:r w:rsidRPr="003A32BE">
              <w:t>независимо друг от друга</w:t>
            </w:r>
            <w:r w:rsidR="0094021C" w:rsidRPr="003A32BE">
              <w:t>)</w:t>
            </w:r>
            <w:r w:rsidRPr="003A32BE">
              <w:t>.</w:t>
            </w:r>
            <w:r w:rsidR="0094021C" w:rsidRPr="003A32BE">
              <w:t xml:space="preserve"> Усилители-распределители должны обеспечивать компенсацию потерь, возникающих при делении </w:t>
            </w:r>
            <w:r w:rsidR="00FB4850" w:rsidRPr="003A32BE">
              <w:t xml:space="preserve">входного </w:t>
            </w:r>
            <w:r w:rsidR="0094021C" w:rsidRPr="003A32BE">
              <w:t>сигнала.</w:t>
            </w:r>
          </w:p>
          <w:p w14:paraId="3D345A04" w14:textId="2BE99F75" w:rsidR="001A619A" w:rsidRPr="003A32BE" w:rsidRDefault="001A619A" w:rsidP="009268B5">
            <w:pPr>
              <w:tabs>
                <w:tab w:val="left" w:pos="226"/>
              </w:tabs>
            </w:pPr>
            <w:r w:rsidRPr="003A32BE">
              <w:t>Делител</w:t>
            </w:r>
            <w:r w:rsidR="0094021C" w:rsidRPr="003A32BE">
              <w:t>ь</w:t>
            </w:r>
            <w:r w:rsidRPr="003A32BE">
              <w:t xml:space="preserve"> сигнала</w:t>
            </w:r>
            <w:r w:rsidR="00770F94" w:rsidRPr="003A32BE">
              <w:t xml:space="preserve"> должен иметь дополнительные функции</w:t>
            </w:r>
            <w:r w:rsidR="00727402" w:rsidRPr="003A32BE">
              <w:t>, с настраиваемыми порогами срабатывания и индикации сигнала аварии</w:t>
            </w:r>
            <w:r w:rsidR="00F15D83" w:rsidRPr="003A32BE">
              <w:t>, такие как</w:t>
            </w:r>
            <w:r w:rsidRPr="003A32BE">
              <w:t>:</w:t>
            </w:r>
          </w:p>
          <w:p w14:paraId="31D272B2" w14:textId="136DD857" w:rsidR="007C35F3" w:rsidRPr="003A32BE" w:rsidRDefault="001A619A" w:rsidP="009268B5">
            <w:pPr>
              <w:tabs>
                <w:tab w:val="left" w:pos="226"/>
              </w:tabs>
            </w:pPr>
            <w:r w:rsidRPr="003A32BE">
              <w:t>–</w:t>
            </w:r>
            <w:r w:rsidR="00351C10" w:rsidRPr="003A32BE">
              <w:t xml:space="preserve"> подача питания на </w:t>
            </w:r>
            <w:r w:rsidR="007C35F3" w:rsidRPr="003A32BE">
              <w:rPr>
                <w:lang w:val="en-US"/>
              </w:rPr>
              <w:t>LNB</w:t>
            </w:r>
            <w:r w:rsidR="00770F94" w:rsidRPr="003A32BE">
              <w:t>,</w:t>
            </w:r>
            <w:r w:rsidR="007C35F3" w:rsidRPr="003A32BE">
              <w:t xml:space="preserve"> </w:t>
            </w:r>
            <w:r w:rsidR="00351C10" w:rsidRPr="003A32BE">
              <w:t xml:space="preserve">с возможностью </w:t>
            </w:r>
            <w:r w:rsidR="007C35F3" w:rsidRPr="003A32BE">
              <w:t xml:space="preserve">мониторинга его </w:t>
            </w:r>
            <w:r w:rsidR="00351C10" w:rsidRPr="003A32BE">
              <w:t>работы (по току)</w:t>
            </w:r>
            <w:r w:rsidR="007C35F3" w:rsidRPr="003A32BE">
              <w:t xml:space="preserve">, </w:t>
            </w:r>
          </w:p>
          <w:p w14:paraId="7C0AD1DE" w14:textId="102B490F" w:rsidR="00770F94" w:rsidRPr="003A32BE" w:rsidRDefault="007C35F3" w:rsidP="009268B5">
            <w:pPr>
              <w:tabs>
                <w:tab w:val="left" w:pos="226"/>
              </w:tabs>
            </w:pPr>
            <w:r w:rsidRPr="003A32BE">
              <w:t xml:space="preserve">– </w:t>
            </w:r>
            <w:r w:rsidR="00770F94" w:rsidRPr="003A32BE">
              <w:t xml:space="preserve">обнаружение </w:t>
            </w:r>
            <w:r w:rsidR="00727402" w:rsidRPr="003A32BE">
              <w:t xml:space="preserve">и </w:t>
            </w:r>
            <w:r w:rsidR="00F15D83" w:rsidRPr="003A32BE">
              <w:t>контроль</w:t>
            </w:r>
            <w:r w:rsidR="00727402" w:rsidRPr="003A32BE">
              <w:t xml:space="preserve"> наличия </w:t>
            </w:r>
            <w:r w:rsidR="00770F94" w:rsidRPr="003A32BE">
              <w:t>радиочастотного сигнала (RF Sensing) на входах</w:t>
            </w:r>
            <w:r w:rsidR="00727402" w:rsidRPr="003A32BE">
              <w:t>.</w:t>
            </w:r>
          </w:p>
          <w:p w14:paraId="13FFC11C" w14:textId="6027295B" w:rsidR="007B5AD1" w:rsidRPr="003A32BE" w:rsidRDefault="007B5AD1" w:rsidP="007B5AD1">
            <w:pPr>
              <w:tabs>
                <w:tab w:val="left" w:pos="226"/>
              </w:tabs>
            </w:pPr>
            <w:r w:rsidRPr="003A32BE">
              <w:t>Делитель сигнала должен иметь светодиодную индикацию:</w:t>
            </w:r>
          </w:p>
          <w:p w14:paraId="596A663E" w14:textId="79441FF8" w:rsidR="007B5AD1" w:rsidRPr="003A32BE" w:rsidRDefault="007B5AD1" w:rsidP="007B5AD1">
            <w:pPr>
              <w:tabs>
                <w:tab w:val="left" w:pos="226"/>
              </w:tabs>
            </w:pPr>
            <w:r w:rsidRPr="003A32BE">
              <w:t xml:space="preserve">– </w:t>
            </w:r>
            <w:r w:rsidR="00CA1E0E" w:rsidRPr="003A32BE">
              <w:t>состояния источников питания;</w:t>
            </w:r>
          </w:p>
          <w:p w14:paraId="20C2A824" w14:textId="499C3A4C" w:rsidR="00CA1E0E" w:rsidRPr="003A32BE" w:rsidRDefault="00CA1E0E" w:rsidP="007B5AD1">
            <w:pPr>
              <w:tabs>
                <w:tab w:val="left" w:pos="226"/>
              </w:tabs>
            </w:pPr>
            <w:r w:rsidRPr="003A32BE">
              <w:t xml:space="preserve">– состояния цепи питания </w:t>
            </w:r>
            <w:r w:rsidRPr="003A32BE">
              <w:rPr>
                <w:lang w:val="en-US"/>
              </w:rPr>
              <w:t>LNB</w:t>
            </w:r>
            <w:r w:rsidRPr="003A32BE">
              <w:t>;</w:t>
            </w:r>
          </w:p>
          <w:p w14:paraId="67E91055" w14:textId="09755213" w:rsidR="00CA1E0E" w:rsidRPr="003A32BE" w:rsidRDefault="00CA1E0E" w:rsidP="007B5AD1">
            <w:pPr>
              <w:tabs>
                <w:tab w:val="left" w:pos="226"/>
              </w:tabs>
            </w:pPr>
            <w:r w:rsidRPr="003A32BE">
              <w:t>– наличия РЧ-сигнала на входах.</w:t>
            </w:r>
          </w:p>
          <w:p w14:paraId="48D94324" w14:textId="6819F40C" w:rsidR="00F15D83" w:rsidRPr="003A32BE" w:rsidRDefault="00F15D83" w:rsidP="007B5AD1">
            <w:pPr>
              <w:tabs>
                <w:tab w:val="left" w:pos="226"/>
              </w:tabs>
            </w:pPr>
            <w:r w:rsidRPr="003A32BE">
              <w:t>Делитель сигнала должен быть оснащен мониторным</w:t>
            </w:r>
            <w:r w:rsidR="00F1385C" w:rsidRPr="003A32BE">
              <w:t>и</w:t>
            </w:r>
            <w:r w:rsidRPr="003A32BE">
              <w:t xml:space="preserve"> порт</w:t>
            </w:r>
            <w:r w:rsidR="00F1385C" w:rsidRPr="003A32BE">
              <w:t>ами (для каждого канала)</w:t>
            </w:r>
            <w:r w:rsidRPr="003A32BE">
              <w:t xml:space="preserve"> для контроля </w:t>
            </w:r>
            <w:r w:rsidR="00F1385C" w:rsidRPr="003A32BE">
              <w:t>РЧ-</w:t>
            </w:r>
            <w:r w:rsidRPr="003A32BE">
              <w:t>сигнал</w:t>
            </w:r>
            <w:r w:rsidR="00F1385C" w:rsidRPr="003A32BE">
              <w:t>ов</w:t>
            </w:r>
            <w:r w:rsidR="003B0832" w:rsidRPr="003A32BE">
              <w:t xml:space="preserve"> на его входах</w:t>
            </w:r>
            <w:r w:rsidRPr="003A32BE">
              <w:t>.</w:t>
            </w:r>
          </w:p>
          <w:p w14:paraId="696954CC" w14:textId="77777777" w:rsidR="006820DA" w:rsidRPr="003A32BE" w:rsidRDefault="007B5AD1" w:rsidP="00727402">
            <w:pPr>
              <w:tabs>
                <w:tab w:val="left" w:pos="226"/>
              </w:tabs>
            </w:pPr>
            <w:r w:rsidRPr="003A32BE">
              <w:t xml:space="preserve">Органы индикации, </w:t>
            </w:r>
            <w:r w:rsidR="00F15D83" w:rsidRPr="003A32BE">
              <w:t xml:space="preserve">мониторный порт </w:t>
            </w:r>
            <w:r w:rsidRPr="003A32BE">
              <w:t>должны находиться на передней панели блока, разъемы для подключения сигнальных цепей, кабелей управления и питания – на тыльной части корпуса.</w:t>
            </w:r>
          </w:p>
          <w:p w14:paraId="6E1A7C0A" w14:textId="159C68C1" w:rsidR="00D4475C" w:rsidRPr="003A32BE" w:rsidRDefault="00D4475C" w:rsidP="00D4475C">
            <w:pPr>
              <w:tabs>
                <w:tab w:val="left" w:pos="226"/>
              </w:tabs>
            </w:pPr>
            <w:r w:rsidRPr="003A32BE">
              <w:t>Делитель сигнала</w:t>
            </w:r>
            <w:r w:rsidRPr="003A32BE">
              <w:rPr>
                <w:rFonts w:cs="Arial"/>
              </w:rPr>
              <w:t xml:space="preserve"> должен иметь резервируемые источники питания, в корпусе блока должно быть не менее двух независимых источников питания.</w:t>
            </w:r>
          </w:p>
        </w:tc>
      </w:tr>
      <w:tr w:rsidR="006820DA" w:rsidRPr="003A32BE" w14:paraId="69E0FCD9" w14:textId="77777777" w:rsidTr="001668DC">
        <w:tc>
          <w:tcPr>
            <w:tcW w:w="1059" w:type="pct"/>
            <w:vMerge/>
          </w:tcPr>
          <w:p w14:paraId="1A0FC903" w14:textId="73247CD2" w:rsidR="006820DA" w:rsidRPr="003A32BE" w:rsidRDefault="006820DA" w:rsidP="006820DA">
            <w:pPr>
              <w:textAlignment w:val="baseline"/>
              <w:rPr>
                <w:color w:val="auto"/>
              </w:rPr>
            </w:pPr>
          </w:p>
        </w:tc>
        <w:tc>
          <w:tcPr>
            <w:tcW w:w="3941" w:type="pct"/>
          </w:tcPr>
          <w:p w14:paraId="23BC876C" w14:textId="2002CCA7" w:rsidR="004D3ECB" w:rsidRPr="003A32BE" w:rsidRDefault="0084553C" w:rsidP="004D3ECB">
            <w:pPr>
              <w:tabs>
                <w:tab w:val="left" w:pos="226"/>
              </w:tabs>
            </w:pPr>
            <w:r w:rsidRPr="003A32BE">
              <w:t xml:space="preserve">4. </w:t>
            </w:r>
            <w:r w:rsidR="004D3ECB" w:rsidRPr="003A32BE">
              <w:t>ТЕХНИЧЕСКИЕ ХАРАКТЕРИСТИКИ</w:t>
            </w:r>
          </w:p>
          <w:p w14:paraId="2A5ED07E" w14:textId="353162C4" w:rsidR="00FE3E92" w:rsidRPr="003A32BE" w:rsidRDefault="006C7CCB" w:rsidP="004D3ECB">
            <w:r w:rsidRPr="003A32BE">
              <w:t xml:space="preserve">Конфигурация: 2 </w:t>
            </w:r>
            <w:r w:rsidR="0096057D" w:rsidRPr="003A32BE">
              <w:t xml:space="preserve">независимых </w:t>
            </w:r>
            <w:r w:rsidRPr="003A32BE">
              <w:t xml:space="preserve">канала </w:t>
            </w:r>
            <w:r w:rsidRPr="003A32BE">
              <w:rPr>
                <w:lang w:val="en-US"/>
              </w:rPr>
              <w:t>c</w:t>
            </w:r>
            <w:r w:rsidRPr="003A32BE">
              <w:t xml:space="preserve"> делител</w:t>
            </w:r>
            <w:r w:rsidR="00B83946" w:rsidRPr="003A32BE">
              <w:t>ями</w:t>
            </w:r>
            <w:r w:rsidRPr="003A32BE">
              <w:t xml:space="preserve"> 1:8</w:t>
            </w:r>
            <w:r w:rsidR="00B83946" w:rsidRPr="003A32BE">
              <w:t xml:space="preserve"> каждый </w:t>
            </w:r>
            <w:r w:rsidR="0096057D" w:rsidRPr="003A32BE">
              <w:t>(</w:t>
            </w:r>
            <w:r w:rsidR="00B83946" w:rsidRPr="003A32BE">
              <w:t>2*1:8)</w:t>
            </w:r>
            <w:r w:rsidRPr="003A32BE">
              <w:t>.</w:t>
            </w:r>
          </w:p>
          <w:p w14:paraId="4F191B89" w14:textId="12257D85" w:rsidR="00B83946" w:rsidRPr="003A32BE" w:rsidRDefault="00B83946" w:rsidP="00B83946">
            <w:r w:rsidRPr="003A32BE">
              <w:t>Диапазон частот каналов, не уже: от 950 МГц до 2150 МГц.</w:t>
            </w:r>
          </w:p>
          <w:p w14:paraId="29F3269B" w14:textId="2F17AAAB" w:rsidR="001F4191" w:rsidRPr="003A32BE" w:rsidRDefault="001F4191" w:rsidP="001F4191">
            <w:r w:rsidRPr="003A32BE">
              <w:t>Входные разъёмы: гнездо SMA типа (импеданс 50 Ом).</w:t>
            </w:r>
          </w:p>
          <w:p w14:paraId="701CC4C6" w14:textId="2D15D404" w:rsidR="001F4191" w:rsidRPr="003A32BE" w:rsidRDefault="001F4191" w:rsidP="001F4191">
            <w:r w:rsidRPr="003A32BE">
              <w:t>Выходные разъёмы: гнездо F-типа (импеданс 75 Ом).</w:t>
            </w:r>
          </w:p>
          <w:p w14:paraId="230D0CC3" w14:textId="4EEDBBE3" w:rsidR="001F4191" w:rsidRPr="003A32BE" w:rsidRDefault="001F4191" w:rsidP="001F4191">
            <w:r w:rsidRPr="003A32BE">
              <w:t>Номинальный входной уровень</w:t>
            </w:r>
            <w:r w:rsidR="0096057D" w:rsidRPr="003A32BE">
              <w:t xml:space="preserve"> сигналов</w:t>
            </w:r>
            <w:r w:rsidRPr="003A32BE">
              <w:t>: -10 дБм.</w:t>
            </w:r>
          </w:p>
          <w:p w14:paraId="46AF6B3B" w14:textId="114DD746" w:rsidR="001F4191" w:rsidRPr="003A32BE" w:rsidRDefault="001F4191" w:rsidP="001F4191">
            <w:r w:rsidRPr="003A32BE">
              <w:t>Предельно допустимый входной уровень</w:t>
            </w:r>
            <w:r w:rsidR="0096057D" w:rsidRPr="003A32BE">
              <w:t>, не менее</w:t>
            </w:r>
            <w:r w:rsidRPr="003A32BE">
              <w:t>: +10 дБм.</w:t>
            </w:r>
          </w:p>
          <w:p w14:paraId="12713836" w14:textId="207F6075" w:rsidR="00FE3E92" w:rsidRPr="003A32BE" w:rsidRDefault="0096057D" w:rsidP="004D3ECB">
            <w:r w:rsidRPr="003A32BE">
              <w:t>Обратные потери</w:t>
            </w:r>
            <w:r w:rsidR="001671BF" w:rsidRPr="003A32BE">
              <w:t>, не менее</w:t>
            </w:r>
            <w:r w:rsidRPr="003A32BE">
              <w:t>: 14 дБ.</w:t>
            </w:r>
          </w:p>
          <w:p w14:paraId="3FB72A56" w14:textId="763E3D88" w:rsidR="001671BF" w:rsidRPr="003A32BE" w:rsidRDefault="001671BF" w:rsidP="001671BF">
            <w:r w:rsidRPr="003A32BE">
              <w:t>Вносимые потери, не более: 1,5 дБ.</w:t>
            </w:r>
          </w:p>
          <w:p w14:paraId="470F2383" w14:textId="68B2CF8E" w:rsidR="00CF1194" w:rsidRPr="003A32BE" w:rsidRDefault="00CF1194" w:rsidP="00CF1194">
            <w:r w:rsidRPr="003A32BE">
              <w:t xml:space="preserve">Неравномерность </w:t>
            </w:r>
            <w:r w:rsidR="001517A2" w:rsidRPr="003A32BE">
              <w:t>АЧХ</w:t>
            </w:r>
            <w:r w:rsidRPr="003A32BE">
              <w:t xml:space="preserve">: </w:t>
            </w:r>
          </w:p>
          <w:p w14:paraId="2AD23F3E" w14:textId="659A1037" w:rsidR="00CF1194" w:rsidRPr="003A32BE" w:rsidRDefault="001517A2" w:rsidP="00CF1194">
            <w:r w:rsidRPr="003A32BE">
              <w:t xml:space="preserve">не более </w:t>
            </w:r>
            <w:r w:rsidR="00CF1194" w:rsidRPr="003A32BE">
              <w:t xml:space="preserve">±0,3 дБ (в полосе </w:t>
            </w:r>
            <w:r w:rsidRPr="003A32BE">
              <w:t xml:space="preserve">частот </w:t>
            </w:r>
            <w:r w:rsidR="00CF1194" w:rsidRPr="003A32BE">
              <w:t>36 МГц);</w:t>
            </w:r>
          </w:p>
          <w:p w14:paraId="5ED10184" w14:textId="35C582BE" w:rsidR="00CF1194" w:rsidRPr="003A32BE" w:rsidRDefault="001517A2" w:rsidP="00CF1194">
            <w:r w:rsidRPr="003A32BE">
              <w:t xml:space="preserve">не более </w:t>
            </w:r>
            <w:r w:rsidR="00CF1194" w:rsidRPr="003A32BE">
              <w:t>±1</w:t>
            </w:r>
            <w:r w:rsidRPr="003A32BE">
              <w:t>,5</w:t>
            </w:r>
            <w:r w:rsidR="00CF1194" w:rsidRPr="003A32BE">
              <w:t xml:space="preserve"> дБ (</w:t>
            </w:r>
            <w:r w:rsidRPr="003A32BE">
              <w:t>в полосе частот от 950 МГц до 2150 МГц</w:t>
            </w:r>
            <w:r w:rsidR="00CF1194" w:rsidRPr="003A32BE">
              <w:t>).</w:t>
            </w:r>
          </w:p>
          <w:p w14:paraId="5EBF0176" w14:textId="45D49C76" w:rsidR="001517A2" w:rsidRPr="003A32BE" w:rsidRDefault="001517A2" w:rsidP="001517A2">
            <w:r w:rsidRPr="003A32BE">
              <w:t>Изоляция между выходными портами, не менее: 25 дБ.</w:t>
            </w:r>
          </w:p>
          <w:p w14:paraId="2AEA31F9" w14:textId="1205F98A" w:rsidR="001517A2" w:rsidRPr="003A32BE" w:rsidRDefault="001517A2" w:rsidP="001517A2">
            <w:r w:rsidRPr="003A32BE">
              <w:t>Развязка между каналами, не менее: 60 дБ.</w:t>
            </w:r>
          </w:p>
          <w:p w14:paraId="766B065E" w14:textId="2DBA4762" w:rsidR="00CF1194" w:rsidRPr="003A32BE" w:rsidRDefault="00EC76EF" w:rsidP="004D3ECB">
            <w:r w:rsidRPr="003A32BE">
              <w:t xml:space="preserve">Групповая задержка, не </w:t>
            </w:r>
            <w:r w:rsidR="006C4EBB" w:rsidRPr="003A32BE">
              <w:t>более</w:t>
            </w:r>
            <w:r w:rsidRPr="003A32BE">
              <w:t>: 0,5 нс (в полосе 36 МГц)</w:t>
            </w:r>
          </w:p>
          <w:p w14:paraId="02E03525" w14:textId="334F8286" w:rsidR="00CF1194" w:rsidRPr="003A32BE" w:rsidRDefault="00E55558" w:rsidP="004D3ECB">
            <w:r w:rsidRPr="003A32BE">
              <w:t>Коэффициент шума</w:t>
            </w:r>
            <w:r w:rsidR="006C4EBB" w:rsidRPr="003A32BE">
              <w:t>, не более</w:t>
            </w:r>
            <w:r w:rsidRPr="003A32BE">
              <w:t>: 1</w:t>
            </w:r>
            <w:r w:rsidR="00EC76EF" w:rsidRPr="003A32BE">
              <w:t>3</w:t>
            </w:r>
            <w:r w:rsidRPr="003A32BE">
              <w:t xml:space="preserve"> дБ.</w:t>
            </w:r>
          </w:p>
          <w:p w14:paraId="68519163" w14:textId="3A681F23" w:rsidR="003A27AA" w:rsidRPr="003A32BE" w:rsidRDefault="003A27AA" w:rsidP="003A27AA">
            <w:r w:rsidRPr="003A32BE">
              <w:lastRenderedPageBreak/>
              <w:t xml:space="preserve">Максимальный ток для питания </w:t>
            </w:r>
            <w:r w:rsidRPr="003A32BE">
              <w:rPr>
                <w:lang w:val="en-US"/>
              </w:rPr>
              <w:t>LNB</w:t>
            </w:r>
            <w:r w:rsidRPr="003A32BE">
              <w:t>, не менее: 4</w:t>
            </w:r>
            <w:r w:rsidR="00DE7B91" w:rsidRPr="003A32BE">
              <w:t>5</w:t>
            </w:r>
            <w:r w:rsidRPr="003A32BE">
              <w:t>0 мА (на каждый канал).</w:t>
            </w:r>
          </w:p>
          <w:p w14:paraId="699E7CAB" w14:textId="46B44BD9" w:rsidR="00E55558" w:rsidRPr="003A32BE" w:rsidRDefault="003A27AA" w:rsidP="004D3ECB">
            <w:r w:rsidRPr="003A32BE">
              <w:t xml:space="preserve">Напряжение для питания </w:t>
            </w:r>
            <w:r w:rsidRPr="003A32BE">
              <w:rPr>
                <w:lang w:val="en-US"/>
              </w:rPr>
              <w:t>LNB</w:t>
            </w:r>
            <w:r w:rsidRPr="003A32BE">
              <w:t>:</w:t>
            </w:r>
            <w:r w:rsidR="00701F66" w:rsidRPr="003A32BE">
              <w:t xml:space="preserve"> 13 В и 18 В (с возможностью переключения</w:t>
            </w:r>
            <w:r w:rsidR="003B0832" w:rsidRPr="003A32BE">
              <w:t xml:space="preserve"> между ними</w:t>
            </w:r>
            <w:r w:rsidR="00701F66" w:rsidRPr="003A32BE">
              <w:t>).</w:t>
            </w:r>
          </w:p>
          <w:p w14:paraId="03A6E3A1" w14:textId="4F198DB0" w:rsidR="003A27AA" w:rsidRPr="003A32BE" w:rsidRDefault="00DE7B91" w:rsidP="004D3ECB">
            <w:r w:rsidRPr="003A32BE">
              <w:t xml:space="preserve">Диапазон установки порога срабатывания и индикации сигнала аварии </w:t>
            </w:r>
            <w:r w:rsidRPr="003A32BE">
              <w:rPr>
                <w:lang w:val="en-US"/>
              </w:rPr>
              <w:t>LNB</w:t>
            </w:r>
            <w:r w:rsidR="00B729FF" w:rsidRPr="003A32BE">
              <w:t xml:space="preserve"> (поканально)</w:t>
            </w:r>
            <w:r w:rsidRPr="003A32BE">
              <w:t>:</w:t>
            </w:r>
          </w:p>
          <w:p w14:paraId="3725243B" w14:textId="439140CB" w:rsidR="004D3ECB" w:rsidRPr="003A32BE" w:rsidRDefault="00DE7B91" w:rsidP="004D3ECB">
            <w:r w:rsidRPr="003A32BE">
              <w:t>верхний порог</w:t>
            </w:r>
            <w:r w:rsidR="006C4EBB" w:rsidRPr="003A32BE">
              <w:t xml:space="preserve"> –</w:t>
            </w:r>
            <w:r w:rsidRPr="003A32BE">
              <w:t xml:space="preserve"> не менее: 350</w:t>
            </w:r>
            <w:r w:rsidR="004D3ECB" w:rsidRPr="003A32BE">
              <w:t xml:space="preserve"> мА;</w:t>
            </w:r>
          </w:p>
          <w:p w14:paraId="26EBCF3D" w14:textId="37C3C630" w:rsidR="004D3ECB" w:rsidRPr="003A32BE" w:rsidRDefault="00DE7B91" w:rsidP="004D3ECB">
            <w:r w:rsidRPr="003A32BE">
              <w:t>нижний порог</w:t>
            </w:r>
            <w:r w:rsidR="006C4EBB" w:rsidRPr="003A32BE">
              <w:t xml:space="preserve"> –</w:t>
            </w:r>
            <w:r w:rsidRPr="003A32BE">
              <w:t xml:space="preserve"> не более: 5</w:t>
            </w:r>
            <w:r w:rsidR="004D3ECB" w:rsidRPr="003A32BE">
              <w:t>0 мА.</w:t>
            </w:r>
          </w:p>
          <w:p w14:paraId="58BB53AB" w14:textId="77777777" w:rsidR="00CA1E0E" w:rsidRPr="003A32BE" w:rsidRDefault="00CA1E0E" w:rsidP="00CA1E0E">
            <w:r w:rsidRPr="003A32BE">
              <w:t>Диапазон установки порога для мониторинга наличия радиочастотного сигнала RF Sensing (поканально):</w:t>
            </w:r>
          </w:p>
          <w:p w14:paraId="2585AB87" w14:textId="3AAAD74D" w:rsidR="00CA1E0E" w:rsidRPr="003A32BE" w:rsidRDefault="00CA1E0E" w:rsidP="00CA1E0E">
            <w:r w:rsidRPr="003A32BE">
              <w:t xml:space="preserve">от -50 дБм до 0 дБм, </w:t>
            </w:r>
            <w:r w:rsidRPr="003A32BE">
              <w:rPr>
                <w:lang w:val="en-US"/>
              </w:rPr>
              <w:t>c</w:t>
            </w:r>
            <w:r w:rsidRPr="003A32BE">
              <w:t xml:space="preserve"> точностью настройки</w:t>
            </w:r>
            <w:r w:rsidR="009363C9" w:rsidRPr="003A32BE">
              <w:t xml:space="preserve"> не хуже</w:t>
            </w:r>
            <w:r w:rsidRPr="003A32BE">
              <w:t xml:space="preserve"> ±3 дБ.</w:t>
            </w:r>
          </w:p>
          <w:p w14:paraId="380F30DD" w14:textId="1333C014" w:rsidR="003B369E" w:rsidRPr="003A32BE" w:rsidRDefault="003B369E" w:rsidP="003B369E">
            <w:pPr>
              <w:tabs>
                <w:tab w:val="left" w:pos="7580"/>
              </w:tabs>
              <w:rPr>
                <w:color w:val="auto"/>
              </w:rPr>
            </w:pPr>
            <w:r w:rsidRPr="003A32BE">
              <w:rPr>
                <w:color w:val="auto"/>
              </w:rPr>
              <w:t xml:space="preserve">Электропитание: однофазное, </w:t>
            </w:r>
            <w:r w:rsidR="009363C9" w:rsidRPr="003A32BE">
              <w:rPr>
                <w:color w:val="auto"/>
              </w:rPr>
              <w:t xml:space="preserve">напряжение </w:t>
            </w:r>
            <w:r w:rsidRPr="003A32BE">
              <w:rPr>
                <w:color w:val="auto"/>
              </w:rPr>
              <w:t xml:space="preserve">в пределах не уже </w:t>
            </w:r>
            <w:r w:rsidR="009363C9" w:rsidRPr="003A32BE">
              <w:rPr>
                <w:color w:val="auto"/>
              </w:rPr>
              <w:t xml:space="preserve">– </w:t>
            </w:r>
            <w:r w:rsidRPr="003A32BE">
              <w:rPr>
                <w:color w:val="auto"/>
              </w:rPr>
              <w:t>от 100 В до 240 В, частотой 50 Гц.</w:t>
            </w:r>
          </w:p>
          <w:p w14:paraId="3A596B0A" w14:textId="77777777" w:rsidR="003B369E" w:rsidRPr="003A32BE" w:rsidRDefault="003B369E" w:rsidP="003B369E">
            <w:pPr>
              <w:tabs>
                <w:tab w:val="left" w:pos="226"/>
              </w:tabs>
              <w:rPr>
                <w:color w:val="auto"/>
              </w:rPr>
            </w:pPr>
            <w:r w:rsidRPr="003A32BE">
              <w:rPr>
                <w:color w:val="auto"/>
              </w:rPr>
              <w:t>Количество источников питания: не менее 2.</w:t>
            </w:r>
          </w:p>
          <w:p w14:paraId="07230ACE" w14:textId="51A0C63A" w:rsidR="00CA1E0E" w:rsidRPr="003A32BE" w:rsidRDefault="00CA1E0E" w:rsidP="00CA1E0E">
            <w:pPr>
              <w:tabs>
                <w:tab w:val="left" w:pos="226"/>
              </w:tabs>
              <w:rPr>
                <w:color w:val="auto"/>
              </w:rPr>
            </w:pPr>
            <w:r w:rsidRPr="003A32BE">
              <w:rPr>
                <w:color w:val="auto"/>
              </w:rPr>
              <w:t xml:space="preserve">Потребляемая мощность: не более </w:t>
            </w:r>
            <w:r w:rsidR="003B369E" w:rsidRPr="003A32BE">
              <w:rPr>
                <w:color w:val="auto"/>
              </w:rPr>
              <w:t>75</w:t>
            </w:r>
            <w:r w:rsidRPr="003A32BE">
              <w:rPr>
                <w:color w:val="auto"/>
              </w:rPr>
              <w:t xml:space="preserve"> Вт.</w:t>
            </w:r>
          </w:p>
          <w:p w14:paraId="11D6189E" w14:textId="435C8D6A" w:rsidR="007E1489" w:rsidRPr="003A32BE" w:rsidRDefault="007E1489" w:rsidP="007E1489">
            <w:pPr>
              <w:tabs>
                <w:tab w:val="left" w:pos="7580"/>
              </w:tabs>
              <w:rPr>
                <w:color w:val="auto"/>
              </w:rPr>
            </w:pPr>
            <w:r w:rsidRPr="003A32BE">
              <w:rPr>
                <w:color w:val="auto"/>
              </w:rPr>
              <w:t>Рабочий температурный диапазон</w:t>
            </w:r>
            <w:r w:rsidR="009363C9" w:rsidRPr="003A32BE">
              <w:rPr>
                <w:color w:val="auto"/>
              </w:rPr>
              <w:t>,</w:t>
            </w:r>
            <w:r w:rsidRPr="003A32BE">
              <w:rPr>
                <w:color w:val="auto"/>
              </w:rPr>
              <w:t xml:space="preserve"> не уже: от 10°C до +40°C.</w:t>
            </w:r>
          </w:p>
          <w:p w14:paraId="2A39EFD7" w14:textId="4E441B00" w:rsidR="003B369E" w:rsidRPr="003A32BE" w:rsidRDefault="003B369E" w:rsidP="003B369E">
            <w:pPr>
              <w:rPr>
                <w:color w:val="auto"/>
              </w:rPr>
            </w:pPr>
            <w:r w:rsidRPr="003A32BE">
              <w:rPr>
                <w:color w:val="auto"/>
              </w:rPr>
              <w:t>Высота блока: не более 1</w:t>
            </w:r>
            <w:r w:rsidRPr="003A32BE">
              <w:rPr>
                <w:color w:val="auto"/>
                <w:lang w:val="en-US"/>
              </w:rPr>
              <w:t>RU</w:t>
            </w:r>
            <w:r w:rsidRPr="003A32BE">
              <w:rPr>
                <w:color w:val="auto"/>
              </w:rPr>
              <w:t>.</w:t>
            </w:r>
          </w:p>
          <w:p w14:paraId="4AD509AD" w14:textId="5910FD0B" w:rsidR="006820DA" w:rsidRPr="003A32BE" w:rsidRDefault="003B369E" w:rsidP="007E1489">
            <w:pPr>
              <w:tabs>
                <w:tab w:val="left" w:pos="226"/>
              </w:tabs>
              <w:rPr>
                <w:color w:val="auto"/>
              </w:rPr>
            </w:pPr>
            <w:r w:rsidRPr="003A32BE">
              <w:rPr>
                <w:color w:val="auto"/>
              </w:rPr>
              <w:t>Вес блока: не более 10 кг.</w:t>
            </w:r>
          </w:p>
        </w:tc>
      </w:tr>
      <w:tr w:rsidR="004D3ECB" w:rsidRPr="003A32BE" w14:paraId="631B78DA" w14:textId="77777777" w:rsidTr="004D3ECB">
        <w:trPr>
          <w:trHeight w:val="70"/>
        </w:trPr>
        <w:tc>
          <w:tcPr>
            <w:tcW w:w="1059" w:type="pct"/>
            <w:vMerge/>
          </w:tcPr>
          <w:p w14:paraId="77510A36" w14:textId="77777777" w:rsidR="004D3ECB" w:rsidRPr="003A32BE" w:rsidRDefault="004D3ECB" w:rsidP="006820DA">
            <w:pPr>
              <w:textAlignment w:val="baseline"/>
              <w:rPr>
                <w:color w:val="auto"/>
              </w:rPr>
            </w:pPr>
          </w:p>
        </w:tc>
        <w:tc>
          <w:tcPr>
            <w:tcW w:w="3941" w:type="pct"/>
          </w:tcPr>
          <w:p w14:paraId="230BFB87" w14:textId="50AA06A8" w:rsidR="004D3ECB" w:rsidRPr="003A32BE" w:rsidRDefault="0084553C" w:rsidP="004D3ECB">
            <w:r w:rsidRPr="003A32BE">
              <w:t>5</w:t>
            </w:r>
            <w:r w:rsidR="004D3ECB" w:rsidRPr="003A32BE">
              <w:t>. ТРЕБОВАНИЯ К ТЕХНИЧЕСКОЙ ДОКУМЕНТАЦИИ</w:t>
            </w:r>
          </w:p>
          <w:p w14:paraId="48BCA03F" w14:textId="77777777" w:rsidR="007E1489" w:rsidRPr="003A32BE" w:rsidRDefault="007E1489" w:rsidP="007E1489">
            <w:r w:rsidRPr="003A32BE">
              <w:t>Комплект документации на поставляемое оборудование должен содержать (не ограничиваясь нижеперечисленным):</w:t>
            </w:r>
          </w:p>
          <w:p w14:paraId="075C6DCD" w14:textId="6457A49A" w:rsidR="007E1489" w:rsidRPr="003A32BE" w:rsidRDefault="000B48F3" w:rsidP="007E1489">
            <w:r w:rsidRPr="003A32BE">
              <w:t xml:space="preserve">1) </w:t>
            </w:r>
            <w:r w:rsidR="007E1489" w:rsidRPr="003A32BE">
              <w:t>документы, содержащие паспортные данные (на русском или английском языках);</w:t>
            </w:r>
          </w:p>
          <w:p w14:paraId="7FED0DF0" w14:textId="341E6D86" w:rsidR="007E1489" w:rsidRPr="003A32BE" w:rsidRDefault="000B48F3" w:rsidP="007E1489">
            <w:r w:rsidRPr="003A32BE">
              <w:t>2)</w:t>
            </w:r>
            <w:r w:rsidR="007E1489" w:rsidRPr="003A32BE">
              <w:t xml:space="preserve"> протоколы испытаний (на русском или английском языках);</w:t>
            </w:r>
          </w:p>
          <w:p w14:paraId="64E3798B" w14:textId="189E084E" w:rsidR="007E1489" w:rsidRPr="003A32BE" w:rsidRDefault="000B48F3" w:rsidP="007E1489">
            <w:r w:rsidRPr="003A32BE">
              <w:t>3)</w:t>
            </w:r>
            <w:r w:rsidR="007E1489" w:rsidRPr="003A32BE">
              <w:t xml:space="preserve"> сертификат соответствия (на казахском и/или русском языках);</w:t>
            </w:r>
          </w:p>
          <w:p w14:paraId="05BAC4AF" w14:textId="70251538" w:rsidR="007E1489" w:rsidRPr="003A32BE" w:rsidRDefault="000B48F3" w:rsidP="007E1489">
            <w:r w:rsidRPr="003A32BE">
              <w:t>4)</w:t>
            </w:r>
            <w:r w:rsidR="007E1489" w:rsidRPr="003A32BE">
              <w:t xml:space="preserve"> инструкции по эксплуатации (на русском и</w:t>
            </w:r>
            <w:r w:rsidR="009817D6" w:rsidRPr="003A32BE">
              <w:t>ли</w:t>
            </w:r>
            <w:r w:rsidR="007E1489" w:rsidRPr="003A32BE">
              <w:t xml:space="preserve"> английском языках).</w:t>
            </w:r>
          </w:p>
          <w:p w14:paraId="3383D1FC" w14:textId="0CE6EC44" w:rsidR="007E1489" w:rsidRPr="003A32BE" w:rsidRDefault="007E1489" w:rsidP="00D473F7">
            <w:r w:rsidRPr="003A32BE">
              <w:t>Документация должна быть передана на бумажном и электронном (USB-Flash) носителях информации.</w:t>
            </w:r>
          </w:p>
        </w:tc>
      </w:tr>
      <w:tr w:rsidR="0015043B" w:rsidRPr="003A32BE" w14:paraId="35E71589" w14:textId="77777777" w:rsidTr="001668DC">
        <w:tc>
          <w:tcPr>
            <w:tcW w:w="1059" w:type="pct"/>
            <w:hideMark/>
          </w:tcPr>
          <w:p w14:paraId="4362577F" w14:textId="7110DE2B" w:rsidR="0015043B" w:rsidRPr="003A32BE" w:rsidRDefault="0015043B" w:rsidP="009465AA">
            <w:pPr>
              <w:textAlignment w:val="baseline"/>
              <w:rPr>
                <w:color w:val="auto"/>
              </w:rPr>
            </w:pPr>
            <w:r w:rsidRPr="003A32BE">
              <w:t>Сопутствующие услуги (указываются при необходимости) (монтаж, наладка, обучение, проверки и испытания товаров)</w:t>
            </w:r>
          </w:p>
        </w:tc>
        <w:tc>
          <w:tcPr>
            <w:tcW w:w="3941" w:type="pct"/>
          </w:tcPr>
          <w:p w14:paraId="449226CB" w14:textId="0F63ED2E" w:rsidR="0015043B" w:rsidRPr="003A32BE" w:rsidRDefault="009363C9" w:rsidP="009465AA">
            <w:pPr>
              <w:rPr>
                <w:color w:val="auto"/>
              </w:rPr>
            </w:pPr>
            <w:r w:rsidRPr="003A32BE">
              <w:rPr>
                <w:color w:val="auto"/>
              </w:rPr>
              <w:t>нет</w:t>
            </w:r>
          </w:p>
        </w:tc>
      </w:tr>
      <w:tr w:rsidR="0015043B" w:rsidRPr="003A32BE" w14:paraId="6D5FF2E0" w14:textId="77777777" w:rsidTr="001668DC">
        <w:tc>
          <w:tcPr>
            <w:tcW w:w="1059" w:type="pct"/>
            <w:hideMark/>
          </w:tcPr>
          <w:p w14:paraId="7D31EFCC" w14:textId="4821E7BD" w:rsidR="0015043B" w:rsidRPr="003A32BE" w:rsidRDefault="0015043B" w:rsidP="009465AA">
            <w:pPr>
              <w:textAlignment w:val="baseline"/>
              <w:rPr>
                <w:color w:val="auto"/>
              </w:rPr>
            </w:pPr>
            <w:r w:rsidRPr="003A32BE">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3941" w:type="pct"/>
          </w:tcPr>
          <w:p w14:paraId="7FC96CCD" w14:textId="05011B83" w:rsidR="0015043B" w:rsidRPr="003A32BE" w:rsidRDefault="009363C9" w:rsidP="009465AA">
            <w:pPr>
              <w:rPr>
                <w:color w:val="auto"/>
              </w:rPr>
            </w:pPr>
            <w:r w:rsidRPr="003A32BE">
              <w:rPr>
                <w:color w:val="auto"/>
              </w:rPr>
              <w:t>нет</w:t>
            </w:r>
          </w:p>
        </w:tc>
      </w:tr>
    </w:tbl>
    <w:p w14:paraId="14F565B4" w14:textId="2728918A" w:rsidR="00AB60DD" w:rsidRPr="003A32BE" w:rsidRDefault="00AB60DD" w:rsidP="00924B82">
      <w:pPr>
        <w:ind w:firstLine="397"/>
        <w:textAlignment w:val="baseline"/>
        <w:rPr>
          <w:color w:val="auto"/>
        </w:rPr>
      </w:pPr>
      <w:r w:rsidRPr="003A32BE">
        <w:rPr>
          <w:color w:val="auto"/>
        </w:rPr>
        <w:lastRenderedPageBreak/>
        <w:t> </w:t>
      </w:r>
    </w:p>
    <w:p w14:paraId="254B5447" w14:textId="77777777" w:rsidR="00AB60DD" w:rsidRPr="003A32BE" w:rsidRDefault="00AB60DD" w:rsidP="00924B82">
      <w:pPr>
        <w:ind w:firstLine="397"/>
        <w:jc w:val="both"/>
        <w:rPr>
          <w:color w:val="auto"/>
        </w:rPr>
      </w:pPr>
      <w:r w:rsidRPr="003A32BE">
        <w:rPr>
          <w:rStyle w:val="s0"/>
          <w:color w:val="auto"/>
        </w:rPr>
        <w:t>* сведения подтягиваются из плана государственных закупок (отображаются автоматически).</w:t>
      </w:r>
    </w:p>
    <w:p w14:paraId="57FB5DB0" w14:textId="77777777" w:rsidR="003271F6" w:rsidRPr="003A32BE" w:rsidRDefault="003271F6" w:rsidP="003271F6">
      <w:pPr>
        <w:textAlignment w:val="baseline"/>
        <w:rPr>
          <w:color w:val="auto"/>
          <w:lang w:val="kk-KZ"/>
        </w:rPr>
      </w:pPr>
    </w:p>
    <w:p w14:paraId="614618A7" w14:textId="25565C11" w:rsidR="009363C9" w:rsidRPr="003A32BE" w:rsidRDefault="009363C9" w:rsidP="003271F6">
      <w:pPr>
        <w:tabs>
          <w:tab w:val="left" w:pos="10206"/>
        </w:tabs>
        <w:textAlignment w:val="baseline"/>
        <w:rPr>
          <w:color w:val="auto"/>
          <w:lang w:val="kk-KZ"/>
        </w:rPr>
      </w:pPr>
      <w:r w:rsidRPr="003A32BE">
        <w:rPr>
          <w:color w:val="auto"/>
          <w:lang w:val="kk-KZ"/>
        </w:rPr>
        <w:br w:type="page"/>
      </w:r>
    </w:p>
    <w:p w14:paraId="7D16BDDB" w14:textId="77777777" w:rsidR="003271F6" w:rsidRPr="003A32BE" w:rsidRDefault="003271F6" w:rsidP="003271F6">
      <w:pPr>
        <w:tabs>
          <w:tab w:val="left" w:pos="10206"/>
        </w:tabs>
        <w:textAlignment w:val="baseline"/>
        <w:rPr>
          <w:color w:val="auto"/>
          <w:lang w:val="kk-KZ"/>
        </w:rPr>
      </w:pPr>
    </w:p>
    <w:p w14:paraId="2730617B" w14:textId="77777777" w:rsidR="002007F9" w:rsidRPr="003A32BE" w:rsidRDefault="002007F9" w:rsidP="00924B82">
      <w:pPr>
        <w:ind w:firstLine="400"/>
        <w:jc w:val="right"/>
        <w:rPr>
          <w:color w:val="auto"/>
          <w:lang w:val="kk-KZ"/>
        </w:rPr>
      </w:pPr>
      <w:r w:rsidRPr="003A32BE">
        <w:rPr>
          <w:color w:val="auto"/>
          <w:lang w:val="kk-KZ"/>
        </w:rPr>
        <w:t xml:space="preserve">Конкурстық </w:t>
      </w:r>
      <w:bookmarkStart w:id="1" w:name="sub1004944647"/>
      <w:r w:rsidRPr="003A32BE">
        <w:rPr>
          <w:color w:val="auto"/>
          <w:lang w:val="kk-KZ"/>
        </w:rPr>
        <w:t>құжаттамаға</w:t>
      </w:r>
      <w:bookmarkEnd w:id="1"/>
    </w:p>
    <w:p w14:paraId="06186755" w14:textId="574F698F" w:rsidR="002007F9" w:rsidRPr="003A32BE" w:rsidRDefault="00EB6147" w:rsidP="00924B82">
      <w:pPr>
        <w:ind w:firstLine="400"/>
        <w:jc w:val="right"/>
        <w:rPr>
          <w:color w:val="auto"/>
          <w:lang w:val="kk-KZ"/>
        </w:rPr>
      </w:pPr>
      <w:r w:rsidRPr="003A32BE">
        <w:rPr>
          <w:color w:val="auto"/>
          <w:lang w:val="kk-KZ"/>
        </w:rPr>
        <w:t>1</w:t>
      </w:r>
      <w:r w:rsidR="003271F6" w:rsidRPr="003A32BE">
        <w:rPr>
          <w:color w:val="auto"/>
          <w:lang w:val="kk-KZ"/>
        </w:rPr>
        <w:t>3</w:t>
      </w:r>
      <w:r w:rsidR="002007F9" w:rsidRPr="003A32BE">
        <w:rPr>
          <w:color w:val="auto"/>
          <w:lang w:val="kk-KZ"/>
        </w:rPr>
        <w:t>-қосымша</w:t>
      </w:r>
    </w:p>
    <w:p w14:paraId="5DCA9F25" w14:textId="36DF9C9B" w:rsidR="002007F9" w:rsidRPr="003A32BE" w:rsidRDefault="002007F9" w:rsidP="00924B82">
      <w:pPr>
        <w:rPr>
          <w:color w:val="auto"/>
          <w:lang w:val="kk-KZ"/>
        </w:rPr>
      </w:pPr>
    </w:p>
    <w:p w14:paraId="414845A7" w14:textId="77777777" w:rsidR="002007F9" w:rsidRPr="003A32BE" w:rsidRDefault="002007F9" w:rsidP="00924B82">
      <w:pPr>
        <w:jc w:val="center"/>
        <w:rPr>
          <w:b/>
          <w:color w:val="auto"/>
          <w:lang w:val="kk-KZ"/>
        </w:rPr>
      </w:pPr>
      <w:r w:rsidRPr="003A32BE">
        <w:rPr>
          <w:b/>
          <w:color w:val="auto"/>
          <w:lang w:val="kk-KZ"/>
        </w:rPr>
        <w:t xml:space="preserve">Сатып алынатын тауарлардың техникалық </w:t>
      </w:r>
      <w:r w:rsidR="00A46DFE" w:rsidRPr="003A32BE">
        <w:rPr>
          <w:b/>
          <w:color w:val="auto"/>
          <w:lang w:val="kk-KZ"/>
        </w:rPr>
        <w:t>сипаттамасы</w:t>
      </w:r>
    </w:p>
    <w:p w14:paraId="0CA4F123" w14:textId="77777777" w:rsidR="002007F9" w:rsidRPr="003A32BE" w:rsidRDefault="002007F9" w:rsidP="00924B82">
      <w:pPr>
        <w:jc w:val="center"/>
        <w:rPr>
          <w:b/>
          <w:color w:val="auto"/>
          <w:lang w:val="kk-KZ"/>
        </w:rPr>
      </w:pPr>
      <w:r w:rsidRPr="003A32BE">
        <w:rPr>
          <w:b/>
          <w:color w:val="auto"/>
          <w:lang w:val="kk-KZ"/>
        </w:rPr>
        <w:t>(тапсырыс беруші толтырады)</w:t>
      </w:r>
    </w:p>
    <w:p w14:paraId="2EC37A8C" w14:textId="3B87C1B9" w:rsidR="002007F9" w:rsidRPr="003A32BE" w:rsidRDefault="002007F9" w:rsidP="00924B82">
      <w:pPr>
        <w:rPr>
          <w:color w:val="auto"/>
          <w:lang w:val="kk-KZ"/>
        </w:rPr>
      </w:pPr>
    </w:p>
    <w:p w14:paraId="1C41147E" w14:textId="34F124A9" w:rsidR="002007F9" w:rsidRPr="003A32BE" w:rsidRDefault="00602B31" w:rsidP="00924B82">
      <w:pPr>
        <w:jc w:val="both"/>
        <w:rPr>
          <w:color w:val="auto"/>
          <w:u w:val="single"/>
          <w:lang w:val="kk-KZ"/>
        </w:rPr>
      </w:pPr>
      <w:r w:rsidRPr="003A32BE">
        <w:rPr>
          <w:color w:val="auto"/>
          <w:lang w:val="kk-KZ"/>
        </w:rPr>
        <w:t>Тапсырыс берушінің атауы</w:t>
      </w:r>
      <w:r w:rsidR="000858DD" w:rsidRPr="003A32BE">
        <w:rPr>
          <w:color w:val="auto"/>
          <w:lang w:val="kk-KZ"/>
        </w:rPr>
        <w:t>:</w:t>
      </w:r>
      <w:r w:rsidRPr="003A32BE">
        <w:rPr>
          <w:color w:val="auto"/>
          <w:lang w:val="kk-KZ"/>
        </w:rPr>
        <w:t xml:space="preserve"> </w:t>
      </w:r>
      <w:r w:rsidR="002F3968" w:rsidRPr="003A32BE">
        <w:rPr>
          <w:color w:val="auto"/>
          <w:lang w:val="kk-KZ"/>
        </w:rPr>
        <w:t>«</w:t>
      </w:r>
      <w:r w:rsidR="000858DD" w:rsidRPr="003A32BE">
        <w:rPr>
          <w:b/>
          <w:color w:val="auto"/>
          <w:lang w:val="kk-KZ"/>
        </w:rPr>
        <w:t>Қазтелерадио</w:t>
      </w:r>
      <w:r w:rsidR="002F3968" w:rsidRPr="003A32BE">
        <w:rPr>
          <w:b/>
          <w:color w:val="auto"/>
          <w:lang w:val="kk-KZ"/>
        </w:rPr>
        <w:t>»</w:t>
      </w:r>
      <w:r w:rsidR="000858DD" w:rsidRPr="003A32BE">
        <w:rPr>
          <w:b/>
          <w:color w:val="auto"/>
          <w:lang w:val="kk-KZ"/>
        </w:rPr>
        <w:t xml:space="preserve"> АҚ «Ұлттық жерсеріктік телерадио хабарларын тарату дирекциясы» филиалы</w:t>
      </w:r>
      <w:r w:rsidR="002F3968" w:rsidRPr="003A32BE">
        <w:rPr>
          <w:b/>
          <w:color w:val="auto"/>
          <w:lang w:val="kk-KZ"/>
        </w:rPr>
        <w:t>.</w:t>
      </w:r>
    </w:p>
    <w:p w14:paraId="07BBF221" w14:textId="66626AB5" w:rsidR="000858DD" w:rsidRPr="003A32BE" w:rsidRDefault="000858DD" w:rsidP="00924B82">
      <w:pPr>
        <w:jc w:val="both"/>
        <w:rPr>
          <w:b/>
          <w:color w:val="auto"/>
          <w:lang w:val="kk-KZ"/>
        </w:rPr>
      </w:pPr>
      <w:r w:rsidRPr="003A32BE">
        <w:rPr>
          <w:color w:val="auto"/>
          <w:lang w:val="kk-KZ"/>
        </w:rPr>
        <w:t xml:space="preserve">Ұйымдастырушының атауы: </w:t>
      </w:r>
      <w:r w:rsidR="002F3968" w:rsidRPr="003A32BE">
        <w:rPr>
          <w:b/>
          <w:color w:val="auto"/>
          <w:lang w:val="kk-KZ"/>
        </w:rPr>
        <w:t>«</w:t>
      </w:r>
      <w:r w:rsidRPr="003A32BE">
        <w:rPr>
          <w:b/>
          <w:color w:val="auto"/>
          <w:lang w:val="kk-KZ"/>
        </w:rPr>
        <w:t>Қазтелерадио</w:t>
      </w:r>
      <w:r w:rsidR="002F3968" w:rsidRPr="003A32BE">
        <w:rPr>
          <w:b/>
          <w:color w:val="auto"/>
          <w:lang w:val="kk-KZ"/>
        </w:rPr>
        <w:t>»</w:t>
      </w:r>
      <w:r w:rsidRPr="003A32BE">
        <w:rPr>
          <w:b/>
          <w:color w:val="auto"/>
          <w:lang w:val="kk-KZ"/>
        </w:rPr>
        <w:t xml:space="preserve"> АҚ</w:t>
      </w:r>
      <w:r w:rsidR="002F3968" w:rsidRPr="003A32BE">
        <w:rPr>
          <w:b/>
          <w:color w:val="auto"/>
          <w:lang w:val="kk-KZ"/>
        </w:rPr>
        <w:t>.</w:t>
      </w:r>
    </w:p>
    <w:p w14:paraId="504492FC" w14:textId="2683170B" w:rsidR="002007F9" w:rsidRPr="003A32BE" w:rsidRDefault="002007F9" w:rsidP="00924B82">
      <w:pPr>
        <w:jc w:val="both"/>
        <w:rPr>
          <w:color w:val="auto"/>
          <w:lang w:val="kk-KZ"/>
        </w:rPr>
      </w:pPr>
      <w:r w:rsidRPr="003A32BE">
        <w:rPr>
          <w:color w:val="auto"/>
          <w:lang w:val="kk-KZ"/>
        </w:rPr>
        <w:t>Конкурстың №</w:t>
      </w:r>
      <w:r w:rsidR="002F3968" w:rsidRPr="003A32BE">
        <w:rPr>
          <w:color w:val="auto"/>
          <w:lang w:val="kk-KZ"/>
        </w:rPr>
        <w:t>:</w:t>
      </w:r>
      <w:r w:rsidRPr="003A32BE">
        <w:rPr>
          <w:color w:val="auto"/>
          <w:lang w:val="kk-KZ"/>
        </w:rPr>
        <w:t xml:space="preserve"> __</w:t>
      </w:r>
      <w:r w:rsidR="002F3968" w:rsidRPr="003A32BE">
        <w:rPr>
          <w:color w:val="auto"/>
          <w:lang w:val="kk-KZ"/>
        </w:rPr>
        <w:t>_______________________________.</w:t>
      </w:r>
    </w:p>
    <w:p w14:paraId="71C7B3D2" w14:textId="2E2B4CAC" w:rsidR="000858DD" w:rsidRPr="003A32BE" w:rsidRDefault="002007F9" w:rsidP="00924B82">
      <w:pPr>
        <w:jc w:val="both"/>
        <w:rPr>
          <w:color w:val="auto"/>
          <w:lang w:val="kk-KZ"/>
        </w:rPr>
      </w:pPr>
      <w:r w:rsidRPr="003A32BE">
        <w:rPr>
          <w:color w:val="auto"/>
          <w:lang w:val="kk-KZ"/>
        </w:rPr>
        <w:t>Конкурстың атауы</w:t>
      </w:r>
      <w:r w:rsidR="000858DD" w:rsidRPr="003A32BE">
        <w:rPr>
          <w:color w:val="auto"/>
          <w:lang w:val="kk-KZ"/>
        </w:rPr>
        <w:t>:</w:t>
      </w:r>
      <w:r w:rsidRPr="003A32BE">
        <w:rPr>
          <w:color w:val="auto"/>
          <w:lang w:val="kk-KZ"/>
        </w:rPr>
        <w:t xml:space="preserve"> </w:t>
      </w:r>
      <w:r w:rsidR="002F3968" w:rsidRPr="003A32BE">
        <w:rPr>
          <w:color w:val="auto"/>
          <w:lang w:val="kk-KZ"/>
        </w:rPr>
        <w:t>______________________________.</w:t>
      </w:r>
    </w:p>
    <w:p w14:paraId="154A7D2C" w14:textId="412DD834" w:rsidR="002007F9" w:rsidRPr="003A32BE" w:rsidRDefault="002007F9" w:rsidP="00924B82">
      <w:pPr>
        <w:jc w:val="both"/>
        <w:rPr>
          <w:color w:val="auto"/>
          <w:lang w:val="kk-KZ"/>
        </w:rPr>
      </w:pPr>
      <w:r w:rsidRPr="003A32BE">
        <w:rPr>
          <w:color w:val="auto"/>
          <w:lang w:val="kk-KZ"/>
        </w:rPr>
        <w:t>Лоттың №</w:t>
      </w:r>
      <w:r w:rsidR="002F3968" w:rsidRPr="003A32BE">
        <w:rPr>
          <w:color w:val="auto"/>
          <w:lang w:val="kk-KZ"/>
        </w:rPr>
        <w:t>:</w:t>
      </w:r>
      <w:r w:rsidRPr="003A32BE">
        <w:rPr>
          <w:color w:val="auto"/>
          <w:lang w:val="kk-KZ"/>
        </w:rPr>
        <w:t xml:space="preserve"> ______</w:t>
      </w:r>
      <w:r w:rsidR="002F3968" w:rsidRPr="003A32BE">
        <w:rPr>
          <w:color w:val="auto"/>
          <w:lang w:val="kk-KZ"/>
        </w:rPr>
        <w:t>_______________________________.</w:t>
      </w:r>
    </w:p>
    <w:p w14:paraId="65B0BA74" w14:textId="4E32ADFF" w:rsidR="002007F9" w:rsidRPr="003A32BE" w:rsidRDefault="002F3968" w:rsidP="00924B82">
      <w:pPr>
        <w:tabs>
          <w:tab w:val="left" w:pos="708"/>
        </w:tabs>
        <w:jc w:val="both"/>
        <w:rPr>
          <w:color w:val="auto"/>
          <w:lang w:val="kk-KZ"/>
        </w:rPr>
      </w:pPr>
      <w:r w:rsidRPr="003A32BE">
        <w:rPr>
          <w:color w:val="auto"/>
          <w:lang w:val="kk-KZ"/>
        </w:rPr>
        <w:t xml:space="preserve">Лоттың атауы: </w:t>
      </w:r>
      <w:r w:rsidR="00563AFC" w:rsidRPr="003A32BE">
        <w:rPr>
          <w:b/>
          <w:color w:val="auto"/>
          <w:lang w:val="kk-KZ"/>
        </w:rPr>
        <w:t>«</w:t>
      </w:r>
      <w:r w:rsidR="00C9327A" w:rsidRPr="003A32BE">
        <w:rPr>
          <w:b/>
          <w:color w:val="auto"/>
          <w:lang w:val="kk-KZ"/>
        </w:rPr>
        <w:t>Қос бөлгіш/қосқыш белсенді (L-диапазон) 1:8</w:t>
      </w:r>
      <w:r w:rsidR="00563AFC" w:rsidRPr="003A32BE">
        <w:rPr>
          <w:b/>
          <w:color w:val="auto"/>
          <w:lang w:val="kk-KZ"/>
        </w:rPr>
        <w:t>».</w:t>
      </w:r>
    </w:p>
    <w:p w14:paraId="47EDDA31" w14:textId="4B2A14AC" w:rsidR="002007F9" w:rsidRPr="003A32BE" w:rsidRDefault="002007F9" w:rsidP="00924B82">
      <w:pPr>
        <w:tabs>
          <w:tab w:val="left" w:pos="708"/>
        </w:tabs>
        <w:jc w:val="both"/>
        <w:rPr>
          <w:color w:val="auto"/>
          <w:lang w:val="kk-KZ"/>
        </w:rPr>
      </w:pPr>
    </w:p>
    <w:tbl>
      <w:tblPr>
        <w:tblStyle w:val="af2"/>
        <w:tblW w:w="4999" w:type="pct"/>
        <w:tblCellMar>
          <w:left w:w="57" w:type="dxa"/>
          <w:right w:w="57" w:type="dxa"/>
        </w:tblCellMar>
        <w:tblLook w:val="04A0" w:firstRow="1" w:lastRow="0" w:firstColumn="1" w:lastColumn="0" w:noHBand="0" w:noVBand="1"/>
      </w:tblPr>
      <w:tblGrid>
        <w:gridCol w:w="3177"/>
        <w:gridCol w:w="12412"/>
      </w:tblGrid>
      <w:tr w:rsidR="00452B90" w:rsidRPr="00FE62FB" w14:paraId="0643FCA4" w14:textId="77777777" w:rsidTr="004D4F69">
        <w:tc>
          <w:tcPr>
            <w:tcW w:w="1019" w:type="pct"/>
          </w:tcPr>
          <w:p w14:paraId="468129AD" w14:textId="582BAAA4" w:rsidR="00452B90" w:rsidRPr="00FE62FB" w:rsidRDefault="00EE6C7F" w:rsidP="00452B90">
            <w:pPr>
              <w:rPr>
                <w:lang w:val="kk-KZ"/>
              </w:rPr>
            </w:pPr>
            <w:r w:rsidRPr="00FE62FB">
              <w:rPr>
                <w:lang w:val="kk-KZ"/>
              </w:rPr>
              <w:t>Тауарлардың, жұмыстардың, көрсетілетін қызметтердің бірыңғай номенклатуралық анықтамалығы кодының атауы*</w:t>
            </w:r>
          </w:p>
        </w:tc>
        <w:tc>
          <w:tcPr>
            <w:tcW w:w="3981" w:type="pct"/>
          </w:tcPr>
          <w:p w14:paraId="6428A4B7" w14:textId="77777777" w:rsidR="00452B90" w:rsidRPr="00FE62FB" w:rsidRDefault="00452B90" w:rsidP="00452B90">
            <w:pPr>
              <w:rPr>
                <w:lang w:val="kk-KZ"/>
              </w:rPr>
            </w:pPr>
          </w:p>
        </w:tc>
      </w:tr>
      <w:tr w:rsidR="00452B90" w:rsidRPr="00FE62FB" w14:paraId="282E0C25" w14:textId="77777777" w:rsidTr="004D4F69">
        <w:tc>
          <w:tcPr>
            <w:tcW w:w="1019" w:type="pct"/>
          </w:tcPr>
          <w:p w14:paraId="793FD23A" w14:textId="20B5CDAA" w:rsidR="00452B90" w:rsidRPr="00FE62FB" w:rsidRDefault="00EE6C7F" w:rsidP="00452B90">
            <w:pPr>
              <w:rPr>
                <w:lang w:val="kk-KZ"/>
              </w:rPr>
            </w:pPr>
            <w:r w:rsidRPr="00FE62FB">
              <w:rPr>
                <w:lang w:val="kk-KZ"/>
              </w:rPr>
              <w:t>Тауардың атауы*</w:t>
            </w:r>
          </w:p>
        </w:tc>
        <w:tc>
          <w:tcPr>
            <w:tcW w:w="3981" w:type="pct"/>
          </w:tcPr>
          <w:p w14:paraId="2070F32F" w14:textId="1D834DEB" w:rsidR="00452B90" w:rsidRPr="00FE62FB" w:rsidRDefault="00452B90" w:rsidP="00D84775">
            <w:pPr>
              <w:rPr>
                <w:lang w:val="kk-KZ"/>
              </w:rPr>
            </w:pPr>
          </w:p>
        </w:tc>
      </w:tr>
      <w:tr w:rsidR="00EE6C7F" w:rsidRPr="00FE62FB" w14:paraId="64DC1132" w14:textId="77777777" w:rsidTr="00113303">
        <w:tc>
          <w:tcPr>
            <w:tcW w:w="1019" w:type="pct"/>
            <w:vAlign w:val="center"/>
          </w:tcPr>
          <w:p w14:paraId="0994B884" w14:textId="36AC4C3A" w:rsidR="00EE6C7F" w:rsidRPr="00FE62FB" w:rsidRDefault="00EE6C7F" w:rsidP="00452B90">
            <w:pPr>
              <w:rPr>
                <w:lang w:val="kk-KZ"/>
              </w:rPr>
            </w:pPr>
            <w:r w:rsidRPr="00FE62FB">
              <w:rPr>
                <w:bCs/>
                <w:lang w:val="kk-KZ"/>
              </w:rPr>
              <w:t>Өлшем бірлігі*</w:t>
            </w:r>
          </w:p>
        </w:tc>
        <w:tc>
          <w:tcPr>
            <w:tcW w:w="3981" w:type="pct"/>
          </w:tcPr>
          <w:p w14:paraId="297767F6" w14:textId="77777777" w:rsidR="00EE6C7F" w:rsidRPr="00FE62FB" w:rsidRDefault="00EE6C7F" w:rsidP="00452B90">
            <w:pPr>
              <w:rPr>
                <w:lang w:val="kk-KZ"/>
              </w:rPr>
            </w:pPr>
          </w:p>
        </w:tc>
      </w:tr>
      <w:tr w:rsidR="00EE6C7F" w:rsidRPr="00FE62FB" w14:paraId="0A37309C" w14:textId="77777777" w:rsidTr="00113303">
        <w:tc>
          <w:tcPr>
            <w:tcW w:w="1019" w:type="pct"/>
            <w:vAlign w:val="center"/>
          </w:tcPr>
          <w:p w14:paraId="698C9A48" w14:textId="0AF527BD" w:rsidR="00EE6C7F" w:rsidRPr="00FE62FB" w:rsidRDefault="00EE6C7F" w:rsidP="00452B90">
            <w:pPr>
              <w:rPr>
                <w:lang w:val="kk-KZ"/>
              </w:rPr>
            </w:pPr>
            <w:r w:rsidRPr="00FE62FB">
              <w:rPr>
                <w:bCs/>
                <w:lang w:val="kk-KZ"/>
              </w:rPr>
              <w:t>Саны (көлемі)*</w:t>
            </w:r>
          </w:p>
        </w:tc>
        <w:tc>
          <w:tcPr>
            <w:tcW w:w="3981" w:type="pct"/>
          </w:tcPr>
          <w:p w14:paraId="5207A44E" w14:textId="77777777" w:rsidR="00EE6C7F" w:rsidRPr="00FE62FB" w:rsidRDefault="00EE6C7F" w:rsidP="00452B90">
            <w:pPr>
              <w:rPr>
                <w:lang w:val="kk-KZ"/>
              </w:rPr>
            </w:pPr>
          </w:p>
        </w:tc>
      </w:tr>
      <w:tr w:rsidR="00EE6C7F" w:rsidRPr="00FE62FB" w14:paraId="3F400C5D" w14:textId="77777777" w:rsidTr="002067AB">
        <w:tc>
          <w:tcPr>
            <w:tcW w:w="1019" w:type="pct"/>
            <w:vAlign w:val="center"/>
          </w:tcPr>
          <w:p w14:paraId="02509636" w14:textId="55E84C63" w:rsidR="00EE6C7F" w:rsidRPr="00FE62FB" w:rsidRDefault="00EE6C7F" w:rsidP="00452B90">
            <w:pPr>
              <w:rPr>
                <w:lang w:val="kk-KZ"/>
              </w:rPr>
            </w:pPr>
            <w:r w:rsidRPr="00FE62FB">
              <w:rPr>
                <w:bCs/>
                <w:lang w:val="kk-KZ"/>
              </w:rPr>
              <w:t>Қосылған құн салығын есептемегенде бірлік бағасы*</w:t>
            </w:r>
          </w:p>
        </w:tc>
        <w:tc>
          <w:tcPr>
            <w:tcW w:w="3981" w:type="pct"/>
          </w:tcPr>
          <w:p w14:paraId="689F384F" w14:textId="77777777" w:rsidR="00EE6C7F" w:rsidRPr="00FE62FB" w:rsidRDefault="00EE6C7F" w:rsidP="00452B90">
            <w:pPr>
              <w:rPr>
                <w:lang w:val="kk-KZ"/>
              </w:rPr>
            </w:pPr>
          </w:p>
        </w:tc>
      </w:tr>
      <w:tr w:rsidR="00EE6C7F" w:rsidRPr="00FE62FB" w14:paraId="017C2D13" w14:textId="77777777" w:rsidTr="002067AB">
        <w:tc>
          <w:tcPr>
            <w:tcW w:w="1019" w:type="pct"/>
            <w:vAlign w:val="center"/>
          </w:tcPr>
          <w:p w14:paraId="17271837" w14:textId="4BC74F66" w:rsidR="00EE6C7F" w:rsidRPr="00FE62FB" w:rsidRDefault="00EE6C7F" w:rsidP="00452B90">
            <w:pPr>
              <w:rPr>
                <w:lang w:val="kk-KZ"/>
              </w:rPr>
            </w:pPr>
            <w:r w:rsidRPr="00FE62FB">
              <w:rPr>
                <w:bCs/>
                <w:lang w:val="kk-KZ"/>
              </w:rPr>
              <w:t>Қосылған құн салығын есепке алмағанда, сатып алуға бөлінген жалпы сома*</w:t>
            </w:r>
          </w:p>
        </w:tc>
        <w:tc>
          <w:tcPr>
            <w:tcW w:w="3981" w:type="pct"/>
          </w:tcPr>
          <w:p w14:paraId="51D8B3F2" w14:textId="77777777" w:rsidR="00EE6C7F" w:rsidRPr="00FE62FB" w:rsidRDefault="00EE6C7F" w:rsidP="00452B90">
            <w:pPr>
              <w:rPr>
                <w:lang w:val="kk-KZ"/>
              </w:rPr>
            </w:pPr>
          </w:p>
        </w:tc>
      </w:tr>
      <w:tr w:rsidR="00EE6C7F" w:rsidRPr="00FE62FB" w14:paraId="1F7A8D61" w14:textId="77777777" w:rsidTr="00BD7E0B">
        <w:tc>
          <w:tcPr>
            <w:tcW w:w="1019" w:type="pct"/>
            <w:vAlign w:val="center"/>
          </w:tcPr>
          <w:p w14:paraId="13D9E36F" w14:textId="33B8B09E" w:rsidR="00EE6C7F" w:rsidRPr="00FE62FB" w:rsidRDefault="00EE6C7F" w:rsidP="00452B90">
            <w:pPr>
              <w:rPr>
                <w:lang w:val="kk-KZ"/>
              </w:rPr>
            </w:pPr>
            <w:r w:rsidRPr="00FE62FB">
              <w:rPr>
                <w:bCs/>
                <w:lang w:val="kk-KZ"/>
              </w:rPr>
              <w:t>Жеткізу шарттары (сәйкес ИНКОТЕРМС 2010)*</w:t>
            </w:r>
          </w:p>
        </w:tc>
        <w:tc>
          <w:tcPr>
            <w:tcW w:w="3981" w:type="pct"/>
          </w:tcPr>
          <w:p w14:paraId="28F6CF47" w14:textId="7A4B853D" w:rsidR="00EE6C7F" w:rsidRPr="00FE62FB" w:rsidRDefault="00EE6C7F" w:rsidP="00452B90">
            <w:pPr>
              <w:rPr>
                <w:lang w:val="kk-KZ"/>
              </w:rPr>
            </w:pPr>
          </w:p>
        </w:tc>
      </w:tr>
      <w:tr w:rsidR="00EE6C7F" w:rsidRPr="00FE62FB" w14:paraId="2B55D767" w14:textId="77777777" w:rsidTr="00BD7E0B">
        <w:tc>
          <w:tcPr>
            <w:tcW w:w="1019" w:type="pct"/>
            <w:vAlign w:val="center"/>
          </w:tcPr>
          <w:p w14:paraId="3B8E955F" w14:textId="4F5C70A5" w:rsidR="00EE6C7F" w:rsidRPr="00FE62FB" w:rsidRDefault="00EE6C7F" w:rsidP="00452B90">
            <w:pPr>
              <w:rPr>
                <w:lang w:val="kk-KZ"/>
              </w:rPr>
            </w:pPr>
            <w:r w:rsidRPr="00FE62FB">
              <w:rPr>
                <w:bCs/>
                <w:lang w:val="kk-KZ"/>
              </w:rPr>
              <w:t>Жеткізу мерзімі*</w:t>
            </w:r>
          </w:p>
        </w:tc>
        <w:tc>
          <w:tcPr>
            <w:tcW w:w="3981" w:type="pct"/>
          </w:tcPr>
          <w:p w14:paraId="68053883" w14:textId="77777777" w:rsidR="00EE6C7F" w:rsidRPr="00FE62FB" w:rsidRDefault="00EE6C7F" w:rsidP="00452B90">
            <w:pPr>
              <w:rPr>
                <w:lang w:val="kk-KZ"/>
              </w:rPr>
            </w:pPr>
          </w:p>
        </w:tc>
      </w:tr>
      <w:tr w:rsidR="00EE6C7F" w:rsidRPr="00FE62FB" w14:paraId="689110BF" w14:textId="77777777" w:rsidTr="00BD7E0B">
        <w:tc>
          <w:tcPr>
            <w:tcW w:w="1019" w:type="pct"/>
            <w:vAlign w:val="center"/>
          </w:tcPr>
          <w:p w14:paraId="79FA8F8A" w14:textId="285A3C37" w:rsidR="00EE6C7F" w:rsidRPr="00FE62FB" w:rsidRDefault="00EE6C7F" w:rsidP="00452B90">
            <w:pPr>
              <w:rPr>
                <w:color w:val="auto"/>
                <w:lang w:val="kk-KZ" w:eastAsia="en-US"/>
              </w:rPr>
            </w:pPr>
            <w:r w:rsidRPr="00FE62FB">
              <w:rPr>
                <w:bCs/>
                <w:lang w:val="kk-KZ"/>
              </w:rPr>
              <w:t>Жеткізу орны</w:t>
            </w:r>
          </w:p>
        </w:tc>
        <w:tc>
          <w:tcPr>
            <w:tcW w:w="3981" w:type="pct"/>
          </w:tcPr>
          <w:p w14:paraId="1C61A203" w14:textId="77777777" w:rsidR="00EE6C7F" w:rsidRPr="00FE62FB" w:rsidRDefault="00EE6C7F" w:rsidP="00452B90">
            <w:pPr>
              <w:rPr>
                <w:lang w:val="kk-KZ"/>
              </w:rPr>
            </w:pPr>
          </w:p>
        </w:tc>
      </w:tr>
      <w:tr w:rsidR="00EE6C7F" w:rsidRPr="00FE62FB" w14:paraId="567EE77F" w14:textId="77777777" w:rsidTr="00BD7E0B">
        <w:tc>
          <w:tcPr>
            <w:tcW w:w="1019" w:type="pct"/>
            <w:vAlign w:val="center"/>
          </w:tcPr>
          <w:p w14:paraId="17354DC8" w14:textId="28C4CE64" w:rsidR="00EE6C7F" w:rsidRPr="00FE62FB" w:rsidRDefault="00EE6C7F" w:rsidP="00452B90">
            <w:pPr>
              <w:rPr>
                <w:lang w:val="kk-KZ"/>
              </w:rPr>
            </w:pPr>
            <w:r w:rsidRPr="00FE62FB">
              <w:rPr>
                <w:bCs/>
                <w:lang w:val="kk-KZ"/>
              </w:rPr>
              <w:t>Аванстық төлем мөлшері*</w:t>
            </w:r>
          </w:p>
        </w:tc>
        <w:tc>
          <w:tcPr>
            <w:tcW w:w="3981" w:type="pct"/>
          </w:tcPr>
          <w:p w14:paraId="72F5B072" w14:textId="77777777" w:rsidR="00EE6C7F" w:rsidRPr="00FE62FB" w:rsidRDefault="00EE6C7F" w:rsidP="00452B90">
            <w:pPr>
              <w:rPr>
                <w:lang w:val="kk-KZ"/>
              </w:rPr>
            </w:pPr>
          </w:p>
        </w:tc>
      </w:tr>
      <w:tr w:rsidR="00EE6C7F" w:rsidRPr="00FE62FB" w14:paraId="62A1660B" w14:textId="77777777" w:rsidTr="004D4F69">
        <w:tc>
          <w:tcPr>
            <w:tcW w:w="1019" w:type="pct"/>
          </w:tcPr>
          <w:p w14:paraId="5D83C422" w14:textId="2AB6522B" w:rsidR="00EE6C7F" w:rsidRPr="00FE62FB" w:rsidRDefault="00EE6C7F" w:rsidP="00EE6C7F">
            <w:pPr>
              <w:tabs>
                <w:tab w:val="left" w:pos="1035"/>
              </w:tabs>
              <w:rPr>
                <w:lang w:val="kk-KZ"/>
              </w:rPr>
            </w:pPr>
            <w:r w:rsidRPr="00FE62FB">
              <w:rPr>
                <w:lang w:val="kk-KZ"/>
              </w:rPr>
              <w:t xml:space="preserve">Ұлттық стандарттардың атауы, ал олар болмаған жағдайда сатып алынатын тауарларға арналған </w:t>
            </w:r>
            <w:r w:rsidRPr="00FE62FB">
              <w:rPr>
                <w:lang w:val="kk-KZ"/>
              </w:rPr>
              <w:lastRenderedPageBreak/>
              <w:t>мемлекетаралық стандарттар. Ұлттық және мемлекетаралық стандарттар болмаған кезде мемлекеттік сатып алуды нормалауды ескере отырып, сатып алынатын тауарлардың талап етілетін функционалдық, техникалық, сапалық және пайдалану сипаттамалары көрсетіледі</w:t>
            </w:r>
          </w:p>
        </w:tc>
        <w:tc>
          <w:tcPr>
            <w:tcW w:w="3981" w:type="pct"/>
          </w:tcPr>
          <w:p w14:paraId="6F2CB27D" w14:textId="77777777" w:rsidR="00EE6C7F" w:rsidRPr="00FE62FB" w:rsidRDefault="00EE6C7F" w:rsidP="00FA4042">
            <w:pPr>
              <w:rPr>
                <w:rStyle w:val="ezkurwreuab5ozgtqnkl"/>
                <w:lang w:val="kk-KZ"/>
              </w:rPr>
            </w:pPr>
            <w:r w:rsidRPr="00FE62FB">
              <w:rPr>
                <w:rStyle w:val="ezkurwreuab5ozgtqnkl"/>
                <w:lang w:val="kk-KZ"/>
              </w:rPr>
              <w:lastRenderedPageBreak/>
              <w:t>Еуразиялық экономикалық одақтың "Электротехника және радиоэлектроника бұйымдарында қауіпті заттарды қолдануды шектеу туралы" техникалық регламенті (ЕАЭО ТР 037/2016). МЕМСТ 32144-2013 "  Электр энергиясы. Техникалық құралдардың үйлесімділігі электромагниттік болып табылады. Жалпы мақсаттағы электрмен жабдықтау жүйелеріндегі электр энергиясының сапа нормалары".</w:t>
            </w:r>
          </w:p>
          <w:p w14:paraId="2C08A4A7" w14:textId="480C33F6" w:rsidR="00EE6C7F" w:rsidRPr="00FE62FB" w:rsidRDefault="00EE6C7F" w:rsidP="00FA4042">
            <w:pPr>
              <w:rPr>
                <w:lang w:val="kk-KZ"/>
              </w:rPr>
            </w:pPr>
            <w:r w:rsidRPr="00FE62FB">
              <w:rPr>
                <w:rStyle w:val="ezkurwreuab5ozgtqnkl"/>
                <w:lang w:val="kk-KZ"/>
              </w:rPr>
              <w:lastRenderedPageBreak/>
              <w:t>МЕМСТ 7396.1-89 (МЭК 83-75) "Тұрмыстық және ұқсас мақсаттағы электр штепсельді қосқыштар. Негізгі өлшемдер " (C4 стандарты).</w:t>
            </w:r>
          </w:p>
        </w:tc>
      </w:tr>
      <w:tr w:rsidR="00EE6C7F" w:rsidRPr="00FE62FB" w14:paraId="08F79B02" w14:textId="77777777" w:rsidTr="004D4F69">
        <w:tc>
          <w:tcPr>
            <w:tcW w:w="1019" w:type="pct"/>
          </w:tcPr>
          <w:p w14:paraId="64D4A9DB" w14:textId="66356823" w:rsidR="00EE6C7F" w:rsidRPr="00FE62FB" w:rsidRDefault="00EE6C7F" w:rsidP="00452B90">
            <w:pPr>
              <w:rPr>
                <w:lang w:val="kk-KZ"/>
              </w:rPr>
            </w:pPr>
            <w:r w:rsidRPr="00FE62FB">
              <w:rPr>
                <w:lang w:val="kk-KZ"/>
              </w:rPr>
              <w:lastRenderedPageBreak/>
              <w:t>Тұрғын емес мақсаттағы ғимараттарды, құрылыстарды, үй-жайларды, авиациялық техниканы сатып алуды қоспағанда, тауар жаңа, пайдаланылмаған шарт жасасу күніне дейін (үш жылға дейін) шығарылған жылы болуға тиіс</w:t>
            </w:r>
          </w:p>
        </w:tc>
        <w:tc>
          <w:tcPr>
            <w:tcW w:w="3981" w:type="pct"/>
          </w:tcPr>
          <w:p w14:paraId="4D852C0C" w14:textId="3A361393" w:rsidR="00EE6C7F" w:rsidRPr="00FE62FB" w:rsidRDefault="00D93150" w:rsidP="00452B90">
            <w:pPr>
              <w:rPr>
                <w:lang w:val="kk-KZ"/>
              </w:rPr>
            </w:pPr>
            <w:r w:rsidRPr="00FE62FB">
              <w:rPr>
                <w:lang w:val="kk-KZ"/>
              </w:rPr>
              <w:t>2025</w:t>
            </w:r>
          </w:p>
        </w:tc>
      </w:tr>
      <w:tr w:rsidR="00EE6C7F" w:rsidRPr="00FE62FB" w14:paraId="51262B21" w14:textId="77777777" w:rsidTr="004D4F69">
        <w:tc>
          <w:tcPr>
            <w:tcW w:w="1019" w:type="pct"/>
          </w:tcPr>
          <w:p w14:paraId="1E025C9E" w14:textId="1BDC12B3" w:rsidR="00EE6C7F" w:rsidRPr="00FE62FB" w:rsidRDefault="00EE6C7F" w:rsidP="00452B90">
            <w:pPr>
              <w:rPr>
                <w:lang w:val="kk-KZ"/>
              </w:rPr>
            </w:pPr>
            <w:r w:rsidRPr="00FE62FB">
              <w:rPr>
                <w:lang w:val="kk-KZ"/>
              </w:rPr>
              <w:t>Кепілдік мерзімі (айлармен)</w:t>
            </w:r>
          </w:p>
        </w:tc>
        <w:tc>
          <w:tcPr>
            <w:tcW w:w="3981" w:type="pct"/>
          </w:tcPr>
          <w:p w14:paraId="5BA7D869" w14:textId="3C67CC68" w:rsidR="00EE6C7F" w:rsidRPr="00FE62FB" w:rsidRDefault="0058250E" w:rsidP="00452B90">
            <w:pPr>
              <w:rPr>
                <w:lang w:val="kk-KZ"/>
              </w:rPr>
            </w:pPr>
            <w:r w:rsidRPr="00FE62FB">
              <w:rPr>
                <w:color w:val="auto"/>
                <w:lang w:val="kk-KZ" w:eastAsia="en-US"/>
              </w:rPr>
              <w:t>36</w:t>
            </w:r>
          </w:p>
        </w:tc>
      </w:tr>
      <w:tr w:rsidR="00EE6C7F" w:rsidRPr="00FE62FB" w14:paraId="52BD36B9" w14:textId="77777777" w:rsidTr="004D4F69">
        <w:trPr>
          <w:trHeight w:val="56"/>
        </w:trPr>
        <w:tc>
          <w:tcPr>
            <w:tcW w:w="1019" w:type="pct"/>
            <w:vMerge w:val="restart"/>
          </w:tcPr>
          <w:p w14:paraId="40517BE9" w14:textId="6F3E42A9" w:rsidR="00EE6C7F" w:rsidRPr="00FE62FB" w:rsidRDefault="00EE6C7F" w:rsidP="00452B90">
            <w:pPr>
              <w:rPr>
                <w:lang w:val="kk-KZ"/>
              </w:rPr>
            </w:pPr>
            <w:r w:rsidRPr="00FE62FB">
              <w:rPr>
                <w:lang w:val="kk-KZ"/>
              </w:rPr>
              <w:t>Сатып алынатын тауардың талап етілетін функционалдық, техникалық, сапалық, пайдалану және өзге де сипаттамаларының сипаттамасы</w:t>
            </w:r>
          </w:p>
        </w:tc>
        <w:tc>
          <w:tcPr>
            <w:tcW w:w="3981" w:type="pct"/>
          </w:tcPr>
          <w:p w14:paraId="5142A783" w14:textId="469F2686" w:rsidR="00A916D2" w:rsidRPr="00FE62FB" w:rsidRDefault="000D6C85" w:rsidP="00A916D2">
            <w:pPr>
              <w:rPr>
                <w:lang w:val="kk-KZ"/>
              </w:rPr>
            </w:pPr>
            <w:r w:rsidRPr="00FE62FB">
              <w:rPr>
                <w:lang w:val="kk-KZ"/>
              </w:rPr>
              <w:t>1. КІРІСПЕ</w:t>
            </w:r>
          </w:p>
          <w:p w14:paraId="35A89B54" w14:textId="2C5A91AD" w:rsidR="00DB312B" w:rsidRPr="00FE62FB" w:rsidRDefault="00DB312B" w:rsidP="00DB312B">
            <w:pPr>
              <w:rPr>
                <w:color w:val="auto"/>
                <w:lang w:val="kk-KZ"/>
              </w:rPr>
            </w:pPr>
            <w:r w:rsidRPr="00FE62FB">
              <w:rPr>
                <w:color w:val="auto"/>
                <w:lang w:val="kk-KZ"/>
              </w:rPr>
              <w:t xml:space="preserve">Бұл техникалық сипаттама кәсіби екі арналы белсенді L-диапазонды 1:8 сигнал бөлгішін (бұдан әрі </w:t>
            </w:r>
            <w:r w:rsidR="00AB4BB6" w:rsidRPr="00FE62FB">
              <w:rPr>
                <w:color w:val="auto"/>
                <w:lang w:val="kk-KZ"/>
              </w:rPr>
              <w:t>–</w:t>
            </w:r>
            <w:r w:rsidR="00AB4BB6" w:rsidRPr="00FE62FB">
              <w:rPr>
                <w:lang w:val="kk-KZ"/>
              </w:rPr>
              <w:t xml:space="preserve"> </w:t>
            </w:r>
            <w:r w:rsidRPr="00FE62FB">
              <w:rPr>
                <w:color w:val="auto"/>
                <w:lang w:val="kk-KZ"/>
              </w:rPr>
              <w:t>Сигнал бөлгіші) сатып алу үшін әзірленген.</w:t>
            </w:r>
          </w:p>
          <w:p w14:paraId="219E58B1" w14:textId="7B11E77C" w:rsidR="00EE6C7F" w:rsidRPr="00FE62FB" w:rsidRDefault="00DB312B" w:rsidP="00DB312B">
            <w:pPr>
              <w:rPr>
                <w:lang w:val="kk-KZ"/>
              </w:rPr>
            </w:pPr>
            <w:r w:rsidRPr="00FE62FB">
              <w:rPr>
                <w:color w:val="auto"/>
                <w:lang w:val="kk-KZ"/>
              </w:rPr>
              <w:t>Сигнал бөлгіш спутниктік байланыс пен теледидарға арналған жерүсті станциясының бөлігі ретінде жұмыс істеуге, L диапазонындағы радиожиілік сигналдарын жоғалтуды өтеумен таратуға (кіріктірілген күшейткіштерге байланысты), сондай-ақ жерсеріктік жерүсті станциясының төмен шуыл түрлендіргіш күшейткіштеріне (LNB) қуат беруге арналған.</w:t>
            </w:r>
          </w:p>
        </w:tc>
      </w:tr>
      <w:tr w:rsidR="00EE6C7F" w:rsidRPr="00FE62FB" w14:paraId="1547CFC6" w14:textId="77777777" w:rsidTr="004D4F69">
        <w:tc>
          <w:tcPr>
            <w:tcW w:w="1019" w:type="pct"/>
            <w:vMerge/>
          </w:tcPr>
          <w:p w14:paraId="3FE9286E" w14:textId="77777777" w:rsidR="00EE6C7F" w:rsidRPr="00FE62FB" w:rsidRDefault="00EE6C7F" w:rsidP="00452B90">
            <w:pPr>
              <w:rPr>
                <w:lang w:val="kk-KZ"/>
              </w:rPr>
            </w:pPr>
          </w:p>
        </w:tc>
        <w:tc>
          <w:tcPr>
            <w:tcW w:w="3981" w:type="pct"/>
          </w:tcPr>
          <w:p w14:paraId="3415AE3C" w14:textId="77777777" w:rsidR="00A916D2" w:rsidRPr="00FE62FB" w:rsidRDefault="00A916D2" w:rsidP="00A916D2">
            <w:pPr>
              <w:tabs>
                <w:tab w:val="left" w:pos="1134"/>
              </w:tabs>
              <w:ind w:right="-1"/>
              <w:rPr>
                <w:lang w:val="kk-KZ"/>
              </w:rPr>
            </w:pPr>
            <w:r w:rsidRPr="00FE62FB">
              <w:rPr>
                <w:lang w:val="kk-KZ"/>
              </w:rPr>
              <w:t>2. ЖЕТКІЗУ ЖИНАҒЫ</w:t>
            </w:r>
          </w:p>
          <w:p w14:paraId="44869560" w14:textId="3187C337" w:rsidR="00DB312B" w:rsidRPr="00FE62FB" w:rsidRDefault="00DB312B" w:rsidP="00DB312B">
            <w:pPr>
              <w:tabs>
                <w:tab w:val="left" w:pos="1134"/>
              </w:tabs>
              <w:ind w:right="-1"/>
              <w:rPr>
                <w:lang w:val="kk-KZ"/>
              </w:rPr>
            </w:pPr>
            <w:r w:rsidRPr="00FE62FB">
              <w:rPr>
                <w:lang w:val="kk-KZ"/>
              </w:rPr>
              <w:t>Әрбір сигнал бөлгішінің жеткізу пакеті мыналарды қамтуы керек (бірақ олармен шектелмейді):</w:t>
            </w:r>
          </w:p>
          <w:p w14:paraId="7A1D65F4" w14:textId="2E3C268F" w:rsidR="00DB312B" w:rsidRPr="00FE62FB" w:rsidRDefault="00DB312B" w:rsidP="00DB312B">
            <w:pPr>
              <w:tabs>
                <w:tab w:val="left" w:pos="1134"/>
              </w:tabs>
              <w:ind w:right="-1"/>
              <w:rPr>
                <w:rFonts w:cs="Arial"/>
                <w:lang w:val="kk-KZ"/>
              </w:rPr>
            </w:pPr>
            <w:r w:rsidRPr="00FE62FB">
              <w:rPr>
                <w:rFonts w:cs="Arial"/>
                <w:lang w:val="kk-KZ"/>
              </w:rPr>
              <w:t xml:space="preserve">1) </w:t>
            </w:r>
            <w:r w:rsidR="00E76C23" w:rsidRPr="00FE62FB">
              <w:rPr>
                <w:lang w:val="kk-KZ"/>
              </w:rPr>
              <w:t>Сигнал бөлгіш – 1 дана;</w:t>
            </w:r>
          </w:p>
          <w:p w14:paraId="54DD38ED" w14:textId="54A00155" w:rsidR="00DB312B" w:rsidRPr="00FE62FB" w:rsidRDefault="00DB312B" w:rsidP="00DB312B">
            <w:pPr>
              <w:tabs>
                <w:tab w:val="left" w:pos="1134"/>
              </w:tabs>
              <w:ind w:right="-1"/>
              <w:rPr>
                <w:rFonts w:cs="Arial"/>
                <w:lang w:val="kk-KZ"/>
              </w:rPr>
            </w:pPr>
            <w:r w:rsidRPr="00FE62FB">
              <w:rPr>
                <w:rFonts w:cs="Arial"/>
                <w:lang w:val="kk-KZ"/>
              </w:rPr>
              <w:t>2) CEE-7/7 («Schuko») тип</w:t>
            </w:r>
            <w:r w:rsidR="00E76C23" w:rsidRPr="00FE62FB">
              <w:rPr>
                <w:rFonts w:cs="Arial"/>
                <w:lang w:val="kk-KZ"/>
              </w:rPr>
              <w:t>ті ашасы бар қуат сымы – 2 дана</w:t>
            </w:r>
            <w:r w:rsidRPr="00FE62FB">
              <w:rPr>
                <w:rFonts w:cs="Arial"/>
                <w:lang w:val="kk-KZ"/>
              </w:rPr>
              <w:t>;</w:t>
            </w:r>
          </w:p>
          <w:p w14:paraId="45DDBC88" w14:textId="123ADE54" w:rsidR="00DB312B" w:rsidRPr="00FE62FB" w:rsidRDefault="00DB312B" w:rsidP="00DB312B">
            <w:pPr>
              <w:tabs>
                <w:tab w:val="left" w:pos="1134"/>
              </w:tabs>
              <w:ind w:right="-1"/>
              <w:rPr>
                <w:lang w:val="kk-KZ"/>
              </w:rPr>
            </w:pPr>
            <w:r w:rsidRPr="00FE62FB">
              <w:rPr>
                <w:lang w:val="kk-KZ"/>
              </w:rPr>
              <w:t>3) стандартты 19 дюймдік телекоммуникациялық шкафқа қондырғыны орнатуға арналған бағыттағыштар – 1 жинақ;</w:t>
            </w:r>
          </w:p>
          <w:p w14:paraId="66967E7A" w14:textId="776FF130" w:rsidR="00DB312B" w:rsidRPr="00FE62FB" w:rsidRDefault="00DB312B" w:rsidP="00DB312B">
            <w:pPr>
              <w:tabs>
                <w:tab w:val="left" w:pos="1134"/>
              </w:tabs>
              <w:ind w:right="-1"/>
              <w:rPr>
                <w:lang w:val="kk-KZ"/>
              </w:rPr>
            </w:pPr>
            <w:r w:rsidRPr="00FE62FB">
              <w:rPr>
                <w:lang w:val="kk-KZ"/>
              </w:rPr>
              <w:t>4) жабдық пен бағдарламалық қамтамасыз ету бойынша құжаттамалар жинағы – 1 дана;</w:t>
            </w:r>
          </w:p>
          <w:p w14:paraId="77265996" w14:textId="4743D9A8" w:rsidR="00EE6C7F" w:rsidRPr="00FE62FB" w:rsidRDefault="00DB312B" w:rsidP="00DB312B">
            <w:pPr>
              <w:rPr>
                <w:lang w:val="kk-KZ"/>
              </w:rPr>
            </w:pPr>
            <w:r w:rsidRPr="00FE62FB">
              <w:rPr>
                <w:lang w:val="kk-KZ"/>
              </w:rPr>
              <w:t>5) стандартты зауыттық қаптама.</w:t>
            </w:r>
          </w:p>
        </w:tc>
      </w:tr>
      <w:tr w:rsidR="00EE6C7F" w:rsidRPr="00FE62FB" w14:paraId="10BAB608" w14:textId="77777777" w:rsidTr="004D4F69">
        <w:tc>
          <w:tcPr>
            <w:tcW w:w="1019" w:type="pct"/>
            <w:vMerge/>
          </w:tcPr>
          <w:p w14:paraId="7EFA9134" w14:textId="77777777" w:rsidR="00EE6C7F" w:rsidRPr="00FE62FB" w:rsidRDefault="00EE6C7F" w:rsidP="00452B90">
            <w:pPr>
              <w:rPr>
                <w:lang w:val="kk-KZ"/>
              </w:rPr>
            </w:pPr>
          </w:p>
        </w:tc>
        <w:tc>
          <w:tcPr>
            <w:tcW w:w="3981" w:type="pct"/>
          </w:tcPr>
          <w:p w14:paraId="456DFEA6" w14:textId="77777777" w:rsidR="00A916D2" w:rsidRPr="00FE62FB" w:rsidRDefault="00A916D2" w:rsidP="00A916D2">
            <w:pPr>
              <w:rPr>
                <w:lang w:val="kk-KZ"/>
              </w:rPr>
            </w:pPr>
            <w:r w:rsidRPr="00FE62FB">
              <w:rPr>
                <w:lang w:val="kk-KZ"/>
              </w:rPr>
              <w:t>3. ЖАЛПЫ ТАЛАПТАР</w:t>
            </w:r>
          </w:p>
          <w:p w14:paraId="27CF10B4" w14:textId="77777777" w:rsidR="00A916D2" w:rsidRPr="00FE62FB" w:rsidRDefault="00A916D2" w:rsidP="00A916D2">
            <w:pPr>
              <w:tabs>
                <w:tab w:val="left" w:pos="226"/>
              </w:tabs>
              <w:rPr>
                <w:lang w:val="kk-KZ"/>
              </w:rPr>
            </w:pPr>
            <w:r w:rsidRPr="00FE62FB">
              <w:rPr>
                <w:lang w:val="kk-KZ"/>
              </w:rPr>
              <w:t>Жабдық жаңа (пайдаланбаған) және толық жеткізілген, қорапта, қаптамада және т.б.</w:t>
            </w:r>
          </w:p>
          <w:p w14:paraId="4DC0A088" w14:textId="77777777" w:rsidR="00A916D2" w:rsidRPr="00FE62FB" w:rsidRDefault="00A916D2" w:rsidP="00A916D2">
            <w:pPr>
              <w:tabs>
                <w:tab w:val="left" w:pos="226"/>
              </w:tabs>
              <w:rPr>
                <w:lang w:val="kk-KZ"/>
              </w:rPr>
            </w:pPr>
            <w:r w:rsidRPr="00FE62FB">
              <w:rPr>
                <w:lang w:val="kk-KZ"/>
              </w:rPr>
              <w:lastRenderedPageBreak/>
              <w:t>Сигнал бөлгіш тәулігіне 24 сағат, аптасына 7 күн, жылына 365 күн (24/7/365) сенімді жұмыс істеуге арналған.</w:t>
            </w:r>
          </w:p>
          <w:p w14:paraId="71DB64C2" w14:textId="77777777" w:rsidR="00A916D2" w:rsidRPr="00FE62FB" w:rsidRDefault="00A916D2" w:rsidP="00A916D2">
            <w:pPr>
              <w:tabs>
                <w:tab w:val="left" w:pos="226"/>
              </w:tabs>
              <w:rPr>
                <w:lang w:val="kk-KZ"/>
              </w:rPr>
            </w:pPr>
            <w:r w:rsidRPr="00FE62FB">
              <w:rPr>
                <w:lang w:val="kk-KZ"/>
              </w:rPr>
              <w:t>Сигнал бөлгіш стандартты 19 дюймдік телекоммуникациялық шкафта (тіректе) орнатуға арналған болуы керек.</w:t>
            </w:r>
          </w:p>
          <w:p w14:paraId="08B56123" w14:textId="77777777" w:rsidR="00A916D2" w:rsidRPr="00FE62FB" w:rsidRDefault="00A916D2" w:rsidP="00A916D2">
            <w:pPr>
              <w:tabs>
                <w:tab w:val="left" w:pos="226"/>
              </w:tabs>
              <w:rPr>
                <w:lang w:val="kk-KZ"/>
              </w:rPr>
            </w:pPr>
            <w:r w:rsidRPr="00FE62FB">
              <w:rPr>
                <w:lang w:val="kk-KZ"/>
              </w:rPr>
              <w:t>Сигнал бөлгіш бір корпуста біріктірілген, параллель жұмыс істейтін (бір-бірінен тәуелсіз) екі бірдей тарату күшейткішінен тұруы керек. Тарату күшейткіштері кіріс сигналын бөлу кезінде пайда болатын шығындардың орнын толтыруды қамтамасыз етуі керек.</w:t>
            </w:r>
          </w:p>
          <w:p w14:paraId="315C3C87" w14:textId="77777777" w:rsidR="00A916D2" w:rsidRPr="00FE62FB" w:rsidRDefault="00A916D2" w:rsidP="00A916D2">
            <w:pPr>
              <w:tabs>
                <w:tab w:val="left" w:pos="226"/>
              </w:tabs>
              <w:rPr>
                <w:lang w:val="kk-KZ"/>
              </w:rPr>
            </w:pPr>
            <w:r w:rsidRPr="00FE62FB">
              <w:rPr>
                <w:lang w:val="kk-KZ"/>
              </w:rPr>
              <w:t>Сигнал бөлгішінде реттелетін дабыл шегі мен көрсеткіштері бар қосымша функциялар болуы керек, мысалы:</w:t>
            </w:r>
          </w:p>
          <w:p w14:paraId="3A8AE574" w14:textId="344EBFE9" w:rsidR="00A916D2" w:rsidRPr="00FE62FB" w:rsidRDefault="00A916D2" w:rsidP="00A916D2">
            <w:pPr>
              <w:tabs>
                <w:tab w:val="left" w:pos="226"/>
              </w:tabs>
              <w:rPr>
                <w:lang w:val="kk-KZ"/>
              </w:rPr>
            </w:pPr>
            <w:r w:rsidRPr="00FE62FB">
              <w:rPr>
                <w:lang w:val="kk-KZ"/>
              </w:rPr>
              <w:t xml:space="preserve">– </w:t>
            </w:r>
            <w:r w:rsidRPr="00FE62FB">
              <w:rPr>
                <w:rStyle w:val="ypks7kbdpwfgdykd3qb9"/>
                <w:lang w:val="kk-KZ"/>
              </w:rPr>
              <w:t>LNB</w:t>
            </w:r>
            <w:r w:rsidRPr="00FE62FB">
              <w:rPr>
                <w:lang w:val="kk-KZ"/>
              </w:rPr>
              <w:t xml:space="preserve">-ге </w:t>
            </w:r>
            <w:r w:rsidRPr="00FE62FB">
              <w:rPr>
                <w:rStyle w:val="ypks7kbdpwfgdykd3qb9"/>
                <w:lang w:val="kk-KZ"/>
              </w:rPr>
              <w:t>оның</w:t>
            </w:r>
            <w:r w:rsidRPr="00FE62FB">
              <w:rPr>
                <w:lang w:val="kk-KZ"/>
              </w:rPr>
              <w:t xml:space="preserve"> </w:t>
            </w:r>
            <w:r w:rsidRPr="00FE62FB">
              <w:rPr>
                <w:rStyle w:val="ypks7kbdpwfgdykd3qb9"/>
                <w:lang w:val="kk-KZ"/>
              </w:rPr>
              <w:t>жұмысын</w:t>
            </w:r>
            <w:r w:rsidRPr="00FE62FB">
              <w:rPr>
                <w:lang w:val="kk-KZ"/>
              </w:rPr>
              <w:t xml:space="preserve"> </w:t>
            </w:r>
            <w:r w:rsidRPr="00FE62FB">
              <w:rPr>
                <w:rStyle w:val="ypks7kbdpwfgdykd3qb9"/>
                <w:lang w:val="kk-KZ"/>
              </w:rPr>
              <w:t>бақылау</w:t>
            </w:r>
            <w:r w:rsidRPr="00FE62FB">
              <w:rPr>
                <w:lang w:val="kk-KZ"/>
              </w:rPr>
              <w:t xml:space="preserve"> </w:t>
            </w:r>
            <w:r w:rsidRPr="00FE62FB">
              <w:rPr>
                <w:rStyle w:val="ypks7kbdpwfgdykd3qb9"/>
                <w:lang w:val="kk-KZ"/>
              </w:rPr>
              <w:t>мүмкіндігімен</w:t>
            </w:r>
            <w:r w:rsidRPr="00FE62FB">
              <w:rPr>
                <w:lang w:val="kk-KZ"/>
              </w:rPr>
              <w:t xml:space="preserve"> қуат </w:t>
            </w:r>
            <w:r w:rsidRPr="00FE62FB">
              <w:rPr>
                <w:rStyle w:val="ypks7kbdpwfgdykd3qb9"/>
                <w:lang w:val="kk-KZ"/>
              </w:rPr>
              <w:t>беру</w:t>
            </w:r>
            <w:r w:rsidRPr="00FE62FB">
              <w:rPr>
                <w:lang w:val="kk-KZ"/>
              </w:rPr>
              <w:t xml:space="preserve"> </w:t>
            </w:r>
            <w:r w:rsidRPr="00FE62FB">
              <w:rPr>
                <w:rStyle w:val="ypks7kbdpwfgdykd3qb9"/>
                <w:lang w:val="kk-KZ"/>
              </w:rPr>
              <w:t>(</w:t>
            </w:r>
            <w:r w:rsidR="00FF01F5" w:rsidRPr="00FE62FB">
              <w:rPr>
                <w:rStyle w:val="ypks7kbdpwfgdykd3qb9"/>
                <w:lang w:val="kk-KZ"/>
              </w:rPr>
              <w:t>т</w:t>
            </w:r>
            <w:r w:rsidRPr="00FE62FB">
              <w:rPr>
                <w:rStyle w:val="ypks7kbdpwfgdykd3qb9"/>
                <w:lang w:val="kk-KZ"/>
              </w:rPr>
              <w:t>ок</w:t>
            </w:r>
            <w:r w:rsidRPr="00FE62FB">
              <w:rPr>
                <w:lang w:val="kk-KZ"/>
              </w:rPr>
              <w:t xml:space="preserve"> бойынша</w:t>
            </w:r>
            <w:r w:rsidRPr="00FE62FB">
              <w:rPr>
                <w:rStyle w:val="ypks7kbdpwfgdykd3qb9"/>
                <w:lang w:val="kk-KZ"/>
              </w:rPr>
              <w:t>)</w:t>
            </w:r>
            <w:r w:rsidRPr="00FE62FB">
              <w:rPr>
                <w:lang w:val="kk-KZ"/>
              </w:rPr>
              <w:t>,</w:t>
            </w:r>
          </w:p>
          <w:p w14:paraId="7D9167E2" w14:textId="77777777" w:rsidR="00A916D2" w:rsidRPr="00FE62FB" w:rsidRDefault="00A916D2" w:rsidP="00A916D2">
            <w:pPr>
              <w:tabs>
                <w:tab w:val="left" w:pos="226"/>
              </w:tabs>
              <w:rPr>
                <w:lang w:val="kk-KZ"/>
              </w:rPr>
            </w:pPr>
            <w:r w:rsidRPr="00FE62FB">
              <w:rPr>
                <w:lang w:val="kk-KZ"/>
              </w:rPr>
              <w:t>– кірістерде радиожиілік сигналының (RF Sensing) болуын анықтау және бақылау.</w:t>
            </w:r>
          </w:p>
          <w:p w14:paraId="4E4B33A6" w14:textId="77777777" w:rsidR="00A916D2" w:rsidRPr="00FE62FB" w:rsidRDefault="00A916D2" w:rsidP="00A916D2">
            <w:pPr>
              <w:tabs>
                <w:tab w:val="left" w:pos="226"/>
              </w:tabs>
              <w:rPr>
                <w:lang w:val="kk-KZ"/>
              </w:rPr>
            </w:pPr>
            <w:r w:rsidRPr="00FE62FB">
              <w:rPr>
                <w:lang w:val="kk-KZ"/>
              </w:rPr>
              <w:t>Сигнал бөлгіште артық қуат көздері болуы керек; блок корпусында кем дегенде екі тәуелсіз қуат көзі болуы керек.</w:t>
            </w:r>
          </w:p>
          <w:p w14:paraId="36094C62" w14:textId="77777777" w:rsidR="00A916D2" w:rsidRPr="00FE62FB" w:rsidRDefault="00A916D2" w:rsidP="00A916D2">
            <w:pPr>
              <w:tabs>
                <w:tab w:val="left" w:pos="226"/>
              </w:tabs>
              <w:rPr>
                <w:lang w:val="kk-KZ"/>
              </w:rPr>
            </w:pPr>
            <w:r w:rsidRPr="00FE62FB">
              <w:rPr>
                <w:lang w:val="kk-KZ"/>
              </w:rPr>
              <w:t>Сигнал бөлгішінде жарықдиодты индикатор болуы керек:</w:t>
            </w:r>
          </w:p>
          <w:p w14:paraId="1DC426B7" w14:textId="77777777" w:rsidR="00A916D2" w:rsidRPr="00FE62FB" w:rsidRDefault="00A916D2" w:rsidP="00A916D2">
            <w:pPr>
              <w:tabs>
                <w:tab w:val="left" w:pos="226"/>
              </w:tabs>
              <w:rPr>
                <w:lang w:val="kk-KZ"/>
              </w:rPr>
            </w:pPr>
            <w:r w:rsidRPr="00FE62FB">
              <w:rPr>
                <w:lang w:val="kk-KZ"/>
              </w:rPr>
              <w:t>– қуат көздерінің күйі;</w:t>
            </w:r>
          </w:p>
          <w:p w14:paraId="090E0F87" w14:textId="77777777" w:rsidR="00A916D2" w:rsidRPr="00FE62FB" w:rsidRDefault="00A916D2" w:rsidP="00A916D2">
            <w:pPr>
              <w:tabs>
                <w:tab w:val="left" w:pos="226"/>
              </w:tabs>
              <w:rPr>
                <w:lang w:val="kk-KZ"/>
              </w:rPr>
            </w:pPr>
            <w:r w:rsidRPr="00FE62FB">
              <w:rPr>
                <w:lang w:val="kk-KZ"/>
              </w:rPr>
              <w:t>– LNB қуат тізбегінің күйі;</w:t>
            </w:r>
          </w:p>
          <w:p w14:paraId="7B7667BC" w14:textId="77777777" w:rsidR="00A916D2" w:rsidRPr="00FE62FB" w:rsidRDefault="00A916D2" w:rsidP="00A916D2">
            <w:pPr>
              <w:tabs>
                <w:tab w:val="left" w:pos="226"/>
              </w:tabs>
              <w:rPr>
                <w:lang w:val="kk-KZ"/>
              </w:rPr>
            </w:pPr>
            <w:r w:rsidRPr="00FE62FB">
              <w:rPr>
                <w:lang w:val="kk-KZ"/>
              </w:rPr>
              <w:t>– кірістерде РЖ сигналының болуы.</w:t>
            </w:r>
          </w:p>
          <w:p w14:paraId="08769242" w14:textId="77777777" w:rsidR="00A916D2" w:rsidRPr="00FE62FB" w:rsidRDefault="00A916D2" w:rsidP="00A916D2">
            <w:pPr>
              <w:rPr>
                <w:lang w:val="kk-KZ"/>
              </w:rPr>
            </w:pPr>
            <w:r w:rsidRPr="00FE62FB">
              <w:rPr>
                <w:lang w:val="kk-KZ"/>
              </w:rPr>
              <w:t>Сигнал бөлгіші оның кірістеріндегі РЖ сигналдарын бақылау үшін монитор порттарымен (әр арна бойынша) жабдықталуы керек.</w:t>
            </w:r>
          </w:p>
          <w:p w14:paraId="2E020459" w14:textId="77777777" w:rsidR="00DB312B" w:rsidRPr="00FE62FB" w:rsidRDefault="00DB312B" w:rsidP="00DB312B">
            <w:pPr>
              <w:rPr>
                <w:lang w:val="kk-KZ"/>
              </w:rPr>
            </w:pPr>
            <w:r w:rsidRPr="00FE62FB">
              <w:rPr>
                <w:lang w:val="kk-KZ"/>
              </w:rPr>
              <w:t>Көрсеткіш органдары, монитор порты құрылғының алдыңғы панелінде, сигналдық тізбектерді, басқару және қуат кабельдерін қосуға арналған қосқыштар - корпустың артқы жағында орналасуы керек.</w:t>
            </w:r>
          </w:p>
          <w:p w14:paraId="4AD96313" w14:textId="4128932B" w:rsidR="00EE6C7F" w:rsidRPr="00FE62FB" w:rsidRDefault="00DB312B" w:rsidP="00DB312B">
            <w:pPr>
              <w:rPr>
                <w:b/>
                <w:lang w:val="kk-KZ"/>
              </w:rPr>
            </w:pPr>
            <w:r w:rsidRPr="00FE62FB">
              <w:rPr>
                <w:lang w:val="kk-KZ"/>
              </w:rPr>
              <w:t>Сигнал бөлгіште артық қуат көздері болуы керек; блок корпусында кем дегенде екі тәуелсіз қуат көзі болуы керек.</w:t>
            </w:r>
          </w:p>
        </w:tc>
      </w:tr>
      <w:tr w:rsidR="00EE6C7F" w:rsidRPr="00FE62FB" w14:paraId="49D24DF3" w14:textId="77777777" w:rsidTr="001D79BE">
        <w:trPr>
          <w:trHeight w:val="56"/>
        </w:trPr>
        <w:tc>
          <w:tcPr>
            <w:tcW w:w="1019" w:type="pct"/>
            <w:vMerge/>
          </w:tcPr>
          <w:p w14:paraId="65E61A7C" w14:textId="77777777" w:rsidR="00EE6C7F" w:rsidRPr="00FE62FB" w:rsidRDefault="00EE6C7F" w:rsidP="00452B90">
            <w:pPr>
              <w:rPr>
                <w:lang w:val="kk-KZ"/>
              </w:rPr>
            </w:pPr>
          </w:p>
        </w:tc>
        <w:tc>
          <w:tcPr>
            <w:tcW w:w="3981" w:type="pct"/>
          </w:tcPr>
          <w:p w14:paraId="60CEF5F0" w14:textId="26DB1B91" w:rsidR="00A916D2" w:rsidRPr="00FE62FB" w:rsidRDefault="0084553C" w:rsidP="00A916D2">
            <w:pPr>
              <w:rPr>
                <w:lang w:val="kk-KZ"/>
              </w:rPr>
            </w:pPr>
            <w:r w:rsidRPr="00FE62FB">
              <w:rPr>
                <w:lang w:val="kk-KZ"/>
              </w:rPr>
              <w:t xml:space="preserve">4. </w:t>
            </w:r>
            <w:r w:rsidR="000D6C85" w:rsidRPr="00FE62FB">
              <w:rPr>
                <w:lang w:val="kk-KZ"/>
              </w:rPr>
              <w:t>ТЕХНИКАЛЫҚ СИПАТТАМАЛАРЫ</w:t>
            </w:r>
          </w:p>
          <w:p w14:paraId="7EBDD03A" w14:textId="77777777" w:rsidR="00A916D2" w:rsidRPr="00FE62FB" w:rsidRDefault="00A916D2" w:rsidP="00A916D2">
            <w:pPr>
              <w:rPr>
                <w:lang w:val="kk-KZ"/>
              </w:rPr>
            </w:pPr>
            <w:r w:rsidRPr="00FE62FB">
              <w:rPr>
                <w:lang w:val="kk-KZ"/>
              </w:rPr>
              <w:t>Конфигурация: әрқайсысы 1:8 бөлгіштері бар 2 тәуелсіз арна (2*1:8).</w:t>
            </w:r>
          </w:p>
          <w:p w14:paraId="52EA2B51" w14:textId="77777777" w:rsidR="00A916D2" w:rsidRPr="00FE62FB" w:rsidRDefault="00A916D2" w:rsidP="00A916D2">
            <w:pPr>
              <w:rPr>
                <w:lang w:val="kk-KZ"/>
              </w:rPr>
            </w:pPr>
            <w:r w:rsidRPr="00FE62FB">
              <w:rPr>
                <w:lang w:val="kk-KZ"/>
              </w:rPr>
              <w:t xml:space="preserve">Арна жиілігі диапазоны, </w:t>
            </w:r>
            <w:r w:rsidRPr="00FE62FB">
              <w:rPr>
                <w:color w:val="auto"/>
                <w:lang w:val="kk-KZ"/>
              </w:rPr>
              <w:t>тар емес</w:t>
            </w:r>
            <w:r w:rsidRPr="00FE62FB">
              <w:rPr>
                <w:lang w:val="kk-KZ"/>
              </w:rPr>
              <w:t>: 950 МГц-тен 2150 МГц-ке дейін.</w:t>
            </w:r>
          </w:p>
          <w:p w14:paraId="7C8CB1FE" w14:textId="77777777" w:rsidR="00A916D2" w:rsidRPr="00FE62FB" w:rsidRDefault="00A916D2" w:rsidP="00A916D2">
            <w:pPr>
              <w:rPr>
                <w:lang w:val="kk-KZ"/>
              </w:rPr>
            </w:pPr>
            <w:r w:rsidRPr="00FE62FB">
              <w:rPr>
                <w:lang w:val="kk-KZ"/>
              </w:rPr>
              <w:t>Кіріс қосқыштары: SMA типті ұя (кедергі 50 Ом).</w:t>
            </w:r>
          </w:p>
          <w:p w14:paraId="3C9548DF" w14:textId="77777777" w:rsidR="00A916D2" w:rsidRPr="00FE62FB" w:rsidRDefault="00A916D2" w:rsidP="00A916D2">
            <w:pPr>
              <w:rPr>
                <w:lang w:val="kk-KZ"/>
              </w:rPr>
            </w:pPr>
            <w:r w:rsidRPr="00FE62FB">
              <w:rPr>
                <w:lang w:val="kk-KZ"/>
              </w:rPr>
              <w:t>Шығу қосқыштары: F-типті ұя (кедергі 75 Ом).</w:t>
            </w:r>
          </w:p>
          <w:p w14:paraId="4619668F" w14:textId="77777777" w:rsidR="00A916D2" w:rsidRPr="00FE62FB" w:rsidRDefault="00A916D2" w:rsidP="00A916D2">
            <w:pPr>
              <w:rPr>
                <w:lang w:val="kk-KZ"/>
              </w:rPr>
            </w:pPr>
            <w:r w:rsidRPr="00FE62FB">
              <w:rPr>
                <w:lang w:val="kk-KZ"/>
              </w:rPr>
              <w:t>Номиналды кіріс сигналының деңгейі: -10 дБм.</w:t>
            </w:r>
          </w:p>
          <w:p w14:paraId="578043BB" w14:textId="77777777" w:rsidR="00A916D2" w:rsidRPr="00FE62FB" w:rsidRDefault="00A916D2" w:rsidP="00A916D2">
            <w:pPr>
              <w:rPr>
                <w:lang w:val="kk-KZ"/>
              </w:rPr>
            </w:pPr>
            <w:r w:rsidRPr="00FE62FB">
              <w:rPr>
                <w:lang w:val="kk-KZ"/>
              </w:rPr>
              <w:t xml:space="preserve">Ең жоғары рұқсат етілген кіріс деңгейі, </w:t>
            </w:r>
            <w:r w:rsidRPr="00FE62FB">
              <w:rPr>
                <w:rStyle w:val="ypks7kbdpwfgdykd3qb9"/>
                <w:lang w:val="kk-KZ"/>
              </w:rPr>
              <w:t>кем</w:t>
            </w:r>
            <w:r w:rsidRPr="00FE62FB">
              <w:rPr>
                <w:lang w:val="kk-KZ"/>
              </w:rPr>
              <w:t xml:space="preserve"> дегенде: +10 дБм.</w:t>
            </w:r>
          </w:p>
          <w:p w14:paraId="6EB33738" w14:textId="77777777" w:rsidR="00A916D2" w:rsidRPr="00FE62FB" w:rsidRDefault="00A916D2" w:rsidP="00A916D2">
            <w:pPr>
              <w:rPr>
                <w:rStyle w:val="ypks7kbdpwfgdykd3qb9"/>
                <w:lang w:val="kk-KZ"/>
              </w:rPr>
            </w:pPr>
            <w:r w:rsidRPr="00FE62FB">
              <w:rPr>
                <w:rStyle w:val="ypks7kbdpwfgdykd3qb9"/>
                <w:lang w:val="kk-KZ"/>
              </w:rPr>
              <w:t>Кері</w:t>
            </w:r>
            <w:r w:rsidRPr="00FE62FB">
              <w:rPr>
                <w:lang w:val="kk-KZ"/>
              </w:rPr>
              <w:t xml:space="preserve"> </w:t>
            </w:r>
            <w:r w:rsidRPr="00FE62FB">
              <w:rPr>
                <w:rStyle w:val="ypks7kbdpwfgdykd3qb9"/>
                <w:lang w:val="kk-KZ"/>
              </w:rPr>
              <w:t>шығындар,</w:t>
            </w:r>
            <w:r w:rsidRPr="00FE62FB">
              <w:rPr>
                <w:lang w:val="kk-KZ"/>
              </w:rPr>
              <w:t xml:space="preserve"> </w:t>
            </w:r>
            <w:r w:rsidRPr="00FE62FB">
              <w:rPr>
                <w:rStyle w:val="ypks7kbdpwfgdykd3qb9"/>
                <w:lang w:val="kk-KZ"/>
              </w:rPr>
              <w:t>кем</w:t>
            </w:r>
            <w:r w:rsidRPr="00FE62FB">
              <w:rPr>
                <w:lang w:val="kk-KZ"/>
              </w:rPr>
              <w:t xml:space="preserve"> дегенде</w:t>
            </w:r>
            <w:r w:rsidRPr="00FE62FB">
              <w:rPr>
                <w:rStyle w:val="ypks7kbdpwfgdykd3qb9"/>
                <w:lang w:val="kk-KZ"/>
              </w:rPr>
              <w:t>:</w:t>
            </w:r>
            <w:r w:rsidRPr="00FE62FB">
              <w:rPr>
                <w:lang w:val="kk-KZ"/>
              </w:rPr>
              <w:t xml:space="preserve"> </w:t>
            </w:r>
            <w:r w:rsidRPr="00FE62FB">
              <w:rPr>
                <w:rStyle w:val="ypks7kbdpwfgdykd3qb9"/>
                <w:lang w:val="kk-KZ"/>
              </w:rPr>
              <w:t>14</w:t>
            </w:r>
            <w:r w:rsidRPr="00FE62FB">
              <w:rPr>
                <w:lang w:val="kk-KZ"/>
              </w:rPr>
              <w:t xml:space="preserve"> </w:t>
            </w:r>
            <w:r w:rsidRPr="00FE62FB">
              <w:rPr>
                <w:rStyle w:val="ypks7kbdpwfgdykd3qb9"/>
                <w:lang w:val="kk-KZ"/>
              </w:rPr>
              <w:t>дБ.</w:t>
            </w:r>
          </w:p>
          <w:p w14:paraId="6C5A5AD3" w14:textId="77777777" w:rsidR="00A916D2" w:rsidRPr="00FE62FB" w:rsidRDefault="00A916D2" w:rsidP="00A916D2">
            <w:pPr>
              <w:rPr>
                <w:lang w:val="kk-KZ"/>
              </w:rPr>
            </w:pPr>
            <w:r w:rsidRPr="00FE62FB">
              <w:rPr>
                <w:lang w:val="kk-KZ"/>
              </w:rPr>
              <w:t>Енгізу жоғалуы, артық емес: 1,5 дБ.</w:t>
            </w:r>
          </w:p>
          <w:p w14:paraId="615B37AD" w14:textId="77777777" w:rsidR="00A916D2" w:rsidRPr="00FE62FB" w:rsidRDefault="00A916D2" w:rsidP="00A916D2">
            <w:pPr>
              <w:rPr>
                <w:lang w:val="kk-KZ"/>
              </w:rPr>
            </w:pPr>
            <w:r w:rsidRPr="00FE62FB">
              <w:rPr>
                <w:lang w:val="kk-KZ"/>
              </w:rPr>
              <w:t>АЖС біркелкі еместігі:</w:t>
            </w:r>
          </w:p>
          <w:p w14:paraId="0373DEC3" w14:textId="77777777" w:rsidR="00A916D2" w:rsidRPr="00FE62FB" w:rsidRDefault="00A916D2" w:rsidP="00A916D2">
            <w:pPr>
              <w:rPr>
                <w:lang w:val="kk-KZ"/>
              </w:rPr>
            </w:pPr>
            <w:r w:rsidRPr="00FE62FB">
              <w:rPr>
                <w:lang w:val="kk-KZ"/>
              </w:rPr>
              <w:t>±0,3 дБ артық емес (36 МГц жиілік диапазонында);</w:t>
            </w:r>
          </w:p>
          <w:p w14:paraId="0F359C6F" w14:textId="77777777" w:rsidR="00A916D2" w:rsidRPr="00FE62FB" w:rsidRDefault="00A916D2" w:rsidP="00A916D2">
            <w:pPr>
              <w:rPr>
                <w:lang w:val="kk-KZ"/>
              </w:rPr>
            </w:pPr>
            <w:r w:rsidRPr="00FE62FB">
              <w:rPr>
                <w:lang w:val="kk-KZ"/>
              </w:rPr>
              <w:t>±1,5 дБ артық емес (950 МГц-тен 2150 МГц-ке дейінгі жиілік диапазонында).</w:t>
            </w:r>
          </w:p>
          <w:p w14:paraId="16BF0DA4" w14:textId="77777777" w:rsidR="00A916D2" w:rsidRPr="00FE62FB" w:rsidRDefault="00A916D2" w:rsidP="00A916D2">
            <w:pPr>
              <w:rPr>
                <w:lang w:val="kk-KZ"/>
              </w:rPr>
            </w:pPr>
            <w:r w:rsidRPr="00FE62FB">
              <w:rPr>
                <w:lang w:val="kk-KZ"/>
              </w:rPr>
              <w:t>Шығу порттары арасындағы оқшаулау, кемінде: 25 дБ.</w:t>
            </w:r>
          </w:p>
          <w:p w14:paraId="3A7B12B6" w14:textId="77777777" w:rsidR="00A916D2" w:rsidRPr="00FE62FB" w:rsidRDefault="00A916D2" w:rsidP="00A916D2">
            <w:pPr>
              <w:rPr>
                <w:lang w:val="kk-KZ"/>
              </w:rPr>
            </w:pPr>
            <w:r w:rsidRPr="00FE62FB">
              <w:rPr>
                <w:lang w:val="kk-KZ"/>
              </w:rPr>
              <w:t>Арналар арасындағы оқшаулау, кем емес: 60 дБ.</w:t>
            </w:r>
          </w:p>
          <w:p w14:paraId="1A25CEC7" w14:textId="0F290E04" w:rsidR="009D72F9" w:rsidRPr="00FE62FB" w:rsidRDefault="009D72F9" w:rsidP="00A916D2">
            <w:pPr>
              <w:rPr>
                <w:lang w:val="kk-KZ"/>
              </w:rPr>
            </w:pPr>
            <w:r w:rsidRPr="00FE62FB">
              <w:rPr>
                <w:lang w:val="kk-KZ"/>
              </w:rPr>
              <w:t>Топтық кідіріс, артық емес: 0,5 нс (36 МГц диапазонында)</w:t>
            </w:r>
          </w:p>
          <w:p w14:paraId="590E7D71" w14:textId="350B5FEF" w:rsidR="009D72F9" w:rsidRPr="00FE62FB" w:rsidRDefault="009D72F9" w:rsidP="00A916D2">
            <w:pPr>
              <w:rPr>
                <w:lang w:val="kk-KZ"/>
              </w:rPr>
            </w:pPr>
            <w:r w:rsidRPr="00FE62FB">
              <w:rPr>
                <w:lang w:val="kk-KZ"/>
              </w:rPr>
              <w:t>Шу коэффициенті, артық емес: 13 дБ.</w:t>
            </w:r>
          </w:p>
          <w:p w14:paraId="7B632E5C" w14:textId="1BEF3C88" w:rsidR="00A916D2" w:rsidRPr="00FE62FB" w:rsidRDefault="00A916D2" w:rsidP="00A916D2">
            <w:pPr>
              <w:rPr>
                <w:lang w:val="kk-KZ"/>
              </w:rPr>
            </w:pPr>
            <w:r w:rsidRPr="00FE62FB">
              <w:rPr>
                <w:lang w:val="kk-KZ"/>
              </w:rPr>
              <w:t>LNB қуат көзі үшін максималды ток, кем емес: 450 мА (арнаға).</w:t>
            </w:r>
          </w:p>
          <w:p w14:paraId="26F67702" w14:textId="77777777" w:rsidR="00A916D2" w:rsidRPr="00FE62FB" w:rsidRDefault="00A916D2" w:rsidP="00A916D2">
            <w:pPr>
              <w:rPr>
                <w:lang w:val="kk-KZ"/>
              </w:rPr>
            </w:pPr>
            <w:r w:rsidRPr="00FE62FB">
              <w:rPr>
                <w:lang w:val="kk-KZ"/>
              </w:rPr>
              <w:t>LNB қуат көзінің кернеуі: 13 В және 18 В (олардың арасында ауысуға болады).</w:t>
            </w:r>
          </w:p>
          <w:p w14:paraId="58405DAB" w14:textId="77777777" w:rsidR="00A916D2" w:rsidRPr="00FE62FB" w:rsidRDefault="00A916D2" w:rsidP="00A916D2">
            <w:pPr>
              <w:rPr>
                <w:lang w:val="kk-KZ"/>
              </w:rPr>
            </w:pPr>
            <w:r w:rsidRPr="00FE62FB">
              <w:rPr>
                <w:lang w:val="kk-KZ"/>
              </w:rPr>
              <w:lastRenderedPageBreak/>
              <w:t>Жауап шегін орнату диапазоны және LNB дабыл сигналының индикаторы (әр арна бойынша):</w:t>
            </w:r>
          </w:p>
          <w:p w14:paraId="495CFC1B" w14:textId="106C1B4F" w:rsidR="009D72F9" w:rsidRPr="00FE62FB" w:rsidRDefault="009D72F9" w:rsidP="00A916D2">
            <w:pPr>
              <w:rPr>
                <w:lang w:val="kk-KZ"/>
              </w:rPr>
            </w:pPr>
            <w:r w:rsidRPr="00FE62FB">
              <w:rPr>
                <w:lang w:val="kk-KZ"/>
              </w:rPr>
              <w:t xml:space="preserve">жоғарғы шек – кем емес: 350 мА; </w:t>
            </w:r>
          </w:p>
          <w:p w14:paraId="5A84DDB9" w14:textId="72ED9223" w:rsidR="009D72F9" w:rsidRPr="00FE62FB" w:rsidRDefault="009D72F9" w:rsidP="00A916D2">
            <w:pPr>
              <w:rPr>
                <w:lang w:val="kk-KZ"/>
              </w:rPr>
            </w:pPr>
            <w:r w:rsidRPr="00FE62FB">
              <w:rPr>
                <w:lang w:val="kk-KZ"/>
              </w:rPr>
              <w:t>төменгі шек – 50 мА аспайды.</w:t>
            </w:r>
          </w:p>
          <w:p w14:paraId="66AB20E3" w14:textId="363AF91F" w:rsidR="00A916D2" w:rsidRPr="00FE62FB" w:rsidRDefault="00A916D2" w:rsidP="00A916D2">
            <w:pPr>
              <w:rPr>
                <w:lang w:val="kk-KZ"/>
              </w:rPr>
            </w:pPr>
            <w:r w:rsidRPr="00FE62FB">
              <w:rPr>
                <w:lang w:val="kk-KZ"/>
              </w:rPr>
              <w:t>Радиожиілік сигналының болуын бақылау үшін шекті орнату диапазоны RF Sensing (әр арна бойынша):</w:t>
            </w:r>
          </w:p>
          <w:p w14:paraId="2297E3D1" w14:textId="1F0C2E3F" w:rsidR="009D72F9" w:rsidRPr="00FE62FB" w:rsidRDefault="009D72F9" w:rsidP="00A916D2">
            <w:pPr>
              <w:tabs>
                <w:tab w:val="left" w:pos="226"/>
              </w:tabs>
              <w:rPr>
                <w:lang w:val="kk-KZ"/>
              </w:rPr>
            </w:pPr>
            <w:r w:rsidRPr="00FE62FB">
              <w:rPr>
                <w:lang w:val="kk-KZ"/>
              </w:rPr>
              <w:t>-50 дБм-ден 0 дБм-ге дейін, реттеу дәлдігі ±3 дБ-ден кем емес.</w:t>
            </w:r>
          </w:p>
          <w:p w14:paraId="0EB90430" w14:textId="77777777" w:rsidR="009D72F9" w:rsidRPr="00FE62FB" w:rsidRDefault="009D72F9" w:rsidP="00A916D2">
            <w:pPr>
              <w:tabs>
                <w:tab w:val="left" w:pos="226"/>
              </w:tabs>
              <w:rPr>
                <w:color w:val="auto"/>
                <w:lang w:val="kk-KZ"/>
              </w:rPr>
            </w:pPr>
            <w:r w:rsidRPr="00FE62FB">
              <w:rPr>
                <w:color w:val="auto"/>
                <w:lang w:val="kk-KZ"/>
              </w:rPr>
              <w:t>Қуат көзі: бір фазалы, кернеу диапазоны 100 В-тан 240 В-қа дейін, жиілігі 50 Гц.</w:t>
            </w:r>
          </w:p>
          <w:p w14:paraId="5580575F" w14:textId="6AE2687F" w:rsidR="00A916D2" w:rsidRPr="00FE62FB" w:rsidRDefault="00A916D2" w:rsidP="00A916D2">
            <w:pPr>
              <w:tabs>
                <w:tab w:val="left" w:pos="226"/>
              </w:tabs>
              <w:rPr>
                <w:color w:val="auto"/>
                <w:lang w:val="kk-KZ"/>
              </w:rPr>
            </w:pPr>
            <w:r w:rsidRPr="00FE62FB">
              <w:rPr>
                <w:color w:val="auto"/>
                <w:lang w:val="kk-KZ"/>
              </w:rPr>
              <w:t>Қуат көздерінің саны: кемінде 2.</w:t>
            </w:r>
          </w:p>
          <w:p w14:paraId="37A4CD4D" w14:textId="77777777" w:rsidR="00A916D2" w:rsidRPr="00FE62FB" w:rsidRDefault="00A916D2" w:rsidP="00A916D2">
            <w:pPr>
              <w:tabs>
                <w:tab w:val="left" w:pos="7580"/>
              </w:tabs>
              <w:rPr>
                <w:color w:val="auto"/>
                <w:lang w:val="kk-KZ"/>
              </w:rPr>
            </w:pPr>
            <w:r w:rsidRPr="00FE62FB">
              <w:rPr>
                <w:color w:val="auto"/>
                <w:lang w:val="kk-KZ"/>
              </w:rPr>
              <w:t>Қуатты тұтыну: 75 Вт-тан аспайды.</w:t>
            </w:r>
          </w:p>
          <w:p w14:paraId="4864CB21" w14:textId="77777777" w:rsidR="00A916D2" w:rsidRPr="00FE62FB" w:rsidRDefault="00A916D2" w:rsidP="00A916D2">
            <w:pPr>
              <w:rPr>
                <w:color w:val="auto"/>
                <w:lang w:val="kk-KZ"/>
              </w:rPr>
            </w:pPr>
            <w:r w:rsidRPr="00FE62FB">
              <w:rPr>
                <w:color w:val="auto"/>
                <w:lang w:val="kk-KZ"/>
              </w:rPr>
              <w:t>Жұмыс температурасының диапазоны тар емес: 10 ° C-тан 40 ° C-қа дейін.</w:t>
            </w:r>
          </w:p>
          <w:p w14:paraId="5DD187C1" w14:textId="77777777" w:rsidR="00A916D2" w:rsidRPr="00FE62FB" w:rsidRDefault="00A916D2" w:rsidP="00A916D2">
            <w:pPr>
              <w:rPr>
                <w:color w:val="auto"/>
                <w:lang w:val="kk-KZ"/>
              </w:rPr>
            </w:pPr>
            <w:r w:rsidRPr="00FE62FB">
              <w:rPr>
                <w:color w:val="auto"/>
                <w:lang w:val="kk-KZ"/>
              </w:rPr>
              <w:t>Блок биіктігі: 1RU аспайды.</w:t>
            </w:r>
          </w:p>
          <w:p w14:paraId="192C0BED" w14:textId="4A51DDFD" w:rsidR="00EE6C7F" w:rsidRPr="00FE62FB" w:rsidRDefault="00A916D2" w:rsidP="00A916D2">
            <w:pPr>
              <w:rPr>
                <w:lang w:val="kk-KZ"/>
              </w:rPr>
            </w:pPr>
            <w:r w:rsidRPr="00FE62FB">
              <w:rPr>
                <w:color w:val="auto"/>
                <w:lang w:val="kk-KZ"/>
              </w:rPr>
              <w:t>Блок салмағы: 10 кг аспайды.</w:t>
            </w:r>
          </w:p>
        </w:tc>
      </w:tr>
      <w:tr w:rsidR="00A916D2" w:rsidRPr="00FE62FB" w14:paraId="3FC8E585" w14:textId="77777777" w:rsidTr="00A916D2">
        <w:trPr>
          <w:trHeight w:val="1343"/>
        </w:trPr>
        <w:tc>
          <w:tcPr>
            <w:tcW w:w="1019" w:type="pct"/>
            <w:vMerge/>
          </w:tcPr>
          <w:p w14:paraId="24054EBA" w14:textId="77777777" w:rsidR="00A916D2" w:rsidRPr="00FE62FB" w:rsidRDefault="00A916D2" w:rsidP="00452B90">
            <w:pPr>
              <w:rPr>
                <w:lang w:val="kk-KZ"/>
              </w:rPr>
            </w:pPr>
          </w:p>
        </w:tc>
        <w:tc>
          <w:tcPr>
            <w:tcW w:w="3981" w:type="pct"/>
          </w:tcPr>
          <w:p w14:paraId="59A55F0F" w14:textId="7EDC9BF2" w:rsidR="00A916D2" w:rsidRPr="00FE62FB" w:rsidRDefault="0084553C" w:rsidP="00A916D2">
            <w:pPr>
              <w:rPr>
                <w:lang w:val="kk-KZ"/>
              </w:rPr>
            </w:pPr>
            <w:r w:rsidRPr="00FE62FB">
              <w:rPr>
                <w:lang w:val="kk-KZ"/>
              </w:rPr>
              <w:t>5</w:t>
            </w:r>
            <w:r w:rsidR="00A916D2" w:rsidRPr="00FE62FB">
              <w:rPr>
                <w:lang w:val="kk-KZ"/>
              </w:rPr>
              <w:t>. ТЕХНИКАЛЫ</w:t>
            </w:r>
            <w:r w:rsidR="000D6C85" w:rsidRPr="00FE62FB">
              <w:rPr>
                <w:lang w:val="kk-KZ"/>
              </w:rPr>
              <w:t>Қ ҚҰЖАТТАРҒА ҚОЙЫЛАТЫН ТАЛАПТАР</w:t>
            </w:r>
          </w:p>
          <w:p w14:paraId="383CB0AB" w14:textId="77777777" w:rsidR="00A916D2" w:rsidRPr="00FE62FB" w:rsidRDefault="00A916D2" w:rsidP="00A916D2">
            <w:pPr>
              <w:rPr>
                <w:lang w:val="kk-KZ"/>
              </w:rPr>
            </w:pPr>
            <w:r w:rsidRPr="00FE62FB">
              <w:rPr>
                <w:lang w:val="kk-KZ"/>
              </w:rPr>
              <w:t>Жеткізілетін жабдыққа арналған құжаттамалар жиынтығы мыналарды қамтуы керек (төмендегілермен шектелмейді):</w:t>
            </w:r>
          </w:p>
          <w:p w14:paraId="1E969184" w14:textId="77777777" w:rsidR="00AB4BB6" w:rsidRPr="00FE62FB" w:rsidRDefault="00EE59D3" w:rsidP="00EE59D3">
            <w:pPr>
              <w:rPr>
                <w:lang w:val="kk-KZ"/>
              </w:rPr>
            </w:pPr>
            <w:r w:rsidRPr="00FE62FB">
              <w:rPr>
                <w:lang w:val="kk-KZ"/>
              </w:rPr>
              <w:t>1) төлқұжат деректерін қамтитын құжаттар (орыс немесе ағылшын тілдерінде);</w:t>
            </w:r>
          </w:p>
          <w:p w14:paraId="24F5A299" w14:textId="11593D56" w:rsidR="00EE59D3" w:rsidRPr="00FE62FB" w:rsidRDefault="00EE59D3" w:rsidP="00EE59D3">
            <w:pPr>
              <w:rPr>
                <w:lang w:val="kk-KZ"/>
              </w:rPr>
            </w:pPr>
            <w:r w:rsidRPr="00FE62FB">
              <w:rPr>
                <w:lang w:val="kk-KZ"/>
              </w:rPr>
              <w:t>2) сынақ есептері (орыс немесе ағылшын тілдерінде);</w:t>
            </w:r>
          </w:p>
          <w:p w14:paraId="7E6B8312" w14:textId="2792D18D" w:rsidR="00EE59D3" w:rsidRPr="00FE62FB" w:rsidRDefault="00EE59D3" w:rsidP="00EE59D3">
            <w:pPr>
              <w:rPr>
                <w:lang w:val="kk-KZ"/>
              </w:rPr>
            </w:pPr>
            <w:r w:rsidRPr="00FE62FB">
              <w:rPr>
                <w:lang w:val="kk-KZ"/>
              </w:rPr>
              <w:t xml:space="preserve">3) сәйкестік сертификаты (қазақ және/немесе орыс тілдерінде); </w:t>
            </w:r>
          </w:p>
          <w:p w14:paraId="7D905248" w14:textId="51333478" w:rsidR="00EE59D3" w:rsidRPr="00FE62FB" w:rsidRDefault="00EE59D3" w:rsidP="00EE59D3">
            <w:pPr>
              <w:rPr>
                <w:lang w:val="kk-KZ"/>
              </w:rPr>
            </w:pPr>
            <w:r w:rsidRPr="00FE62FB">
              <w:rPr>
                <w:lang w:val="kk-KZ"/>
              </w:rPr>
              <w:t xml:space="preserve">4) пайдалану жөніндегі нұсқаулық (орыс немесе ағылшын тілдерінде). </w:t>
            </w:r>
          </w:p>
          <w:p w14:paraId="68A29206" w14:textId="67AF2C95" w:rsidR="00A916D2" w:rsidRPr="00FE62FB" w:rsidRDefault="00EE59D3" w:rsidP="00EE59D3">
            <w:pPr>
              <w:tabs>
                <w:tab w:val="left" w:pos="226"/>
              </w:tabs>
              <w:rPr>
                <w:lang w:val="kk-KZ"/>
              </w:rPr>
            </w:pPr>
            <w:r w:rsidRPr="00FE62FB">
              <w:rPr>
                <w:lang w:val="kk-KZ"/>
              </w:rPr>
              <w:t>Құжаттар қағаз және электронды (USB-Flash) тасымалдағышта ұсынылуы керек.</w:t>
            </w:r>
          </w:p>
        </w:tc>
      </w:tr>
      <w:tr w:rsidR="00EE6C7F" w:rsidRPr="00FE62FB" w14:paraId="1452ACD4" w14:textId="77777777" w:rsidTr="004D4F69">
        <w:tc>
          <w:tcPr>
            <w:tcW w:w="1019" w:type="pct"/>
          </w:tcPr>
          <w:p w14:paraId="0877F290" w14:textId="13E6D253" w:rsidR="00EE6C7F" w:rsidRPr="00FE62FB" w:rsidRDefault="00EE6C7F" w:rsidP="00452B90">
            <w:pPr>
              <w:rPr>
                <w:lang w:val="kk-KZ"/>
              </w:rPr>
            </w:pPr>
            <w:r w:rsidRPr="00FE62FB">
              <w:rPr>
                <w:lang w:val="kk-KZ"/>
              </w:rPr>
              <w:t>Ілеспе қызметтер (қажет болған жағдайда көрсетіледі) (тауарларды монтаждау, баптау, оқыту, тексеру және сынау)</w:t>
            </w:r>
          </w:p>
        </w:tc>
        <w:tc>
          <w:tcPr>
            <w:tcW w:w="3981" w:type="pct"/>
          </w:tcPr>
          <w:p w14:paraId="51390A73" w14:textId="544048F2" w:rsidR="00EE6C7F" w:rsidRPr="00FE62FB" w:rsidRDefault="00F97570" w:rsidP="00452B90">
            <w:pPr>
              <w:rPr>
                <w:lang w:val="kk-KZ"/>
              </w:rPr>
            </w:pPr>
            <w:r w:rsidRPr="00FE62FB">
              <w:rPr>
                <w:lang w:val="kk-KZ"/>
              </w:rPr>
              <w:t>жоқ</w:t>
            </w:r>
          </w:p>
        </w:tc>
      </w:tr>
      <w:tr w:rsidR="00EE6C7F" w:rsidRPr="00FE62FB" w14:paraId="519E732C" w14:textId="77777777" w:rsidTr="004D4F69">
        <w:tc>
          <w:tcPr>
            <w:tcW w:w="1019" w:type="pct"/>
          </w:tcPr>
          <w:p w14:paraId="42BD0CB2" w14:textId="5421D079" w:rsidR="00EE6C7F" w:rsidRPr="00FE62FB" w:rsidRDefault="00EE6C7F" w:rsidP="00452B90">
            <w:pPr>
              <w:rPr>
                <w:lang w:val="kk-KZ"/>
              </w:rPr>
            </w:pPr>
            <w:r w:rsidRPr="00FE62FB">
              <w:rPr>
                <w:lang w:val="kk-KZ"/>
              </w:rPr>
              <w:t>Әлеуетті өнім беруші оны жеңімпаз деп айқындаған және онымен мемлекеттік сатып алу туралы шарт жасасқан жағдайда (қажет болған жағдайда көрсетіледі) (Әлеуетті өнім берушінің көрсетілген мәліметтерді көрсетпегені және ұсынбағаны үшін бас тартуына жол берілмейді)</w:t>
            </w:r>
          </w:p>
        </w:tc>
        <w:tc>
          <w:tcPr>
            <w:tcW w:w="3981" w:type="pct"/>
          </w:tcPr>
          <w:p w14:paraId="5ACBA5A4" w14:textId="7204AA3E" w:rsidR="00EE6C7F" w:rsidRPr="00FE62FB" w:rsidRDefault="00F97570" w:rsidP="00BC4849">
            <w:pPr>
              <w:rPr>
                <w:lang w:val="kk-KZ"/>
              </w:rPr>
            </w:pPr>
            <w:r w:rsidRPr="00FE62FB">
              <w:rPr>
                <w:lang w:val="kk-KZ"/>
              </w:rPr>
              <w:t>жоқ</w:t>
            </w:r>
          </w:p>
        </w:tc>
      </w:tr>
    </w:tbl>
    <w:p w14:paraId="501E672B" w14:textId="77777777" w:rsidR="000D27DD" w:rsidRPr="003A32BE" w:rsidRDefault="000D27DD" w:rsidP="00924B82">
      <w:pPr>
        <w:tabs>
          <w:tab w:val="left" w:pos="708"/>
        </w:tabs>
        <w:jc w:val="both"/>
        <w:rPr>
          <w:color w:val="auto"/>
          <w:lang w:val="kk-KZ"/>
        </w:rPr>
      </w:pPr>
    </w:p>
    <w:p w14:paraId="56B1338F" w14:textId="77777777" w:rsidR="00A92E8B" w:rsidRPr="006D7AFC" w:rsidRDefault="00A92E8B" w:rsidP="00924B82">
      <w:pPr>
        <w:ind w:firstLine="397"/>
        <w:jc w:val="both"/>
        <w:rPr>
          <w:color w:val="auto"/>
          <w:lang w:val="kk-KZ"/>
        </w:rPr>
      </w:pPr>
      <w:r w:rsidRPr="003A32BE">
        <w:rPr>
          <w:color w:val="auto"/>
          <w:lang w:val="kk-KZ"/>
        </w:rPr>
        <w:t>* мәліметтер мемлекеттік сатып алу жоспарынан алынады (автоматты түрде көрсетіледі).</w:t>
      </w:r>
    </w:p>
    <w:sectPr w:rsidR="00A92E8B" w:rsidRPr="006D7AFC" w:rsidSect="008667E9">
      <w:footerReference w:type="default" r:id="rId18"/>
      <w:pgSz w:w="16838" w:h="11906" w:orient="landscape"/>
      <w:pgMar w:top="680" w:right="680" w:bottom="680" w:left="68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A87D87" w14:textId="77777777" w:rsidR="0073761B" w:rsidRDefault="0073761B" w:rsidP="005D6717">
      <w:r>
        <w:separator/>
      </w:r>
    </w:p>
  </w:endnote>
  <w:endnote w:type="continuationSeparator" w:id="0">
    <w:p w14:paraId="370DBB9A" w14:textId="77777777" w:rsidR="0073761B" w:rsidRDefault="0073761B" w:rsidP="005D6717">
      <w:r>
        <w:continuationSeparator/>
      </w:r>
    </w:p>
  </w:endnote>
  <w:endnote w:type="continuationNotice" w:id="1">
    <w:p w14:paraId="2F4270ED" w14:textId="77777777" w:rsidR="0073761B" w:rsidRDefault="007376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3808732"/>
      <w:docPartObj>
        <w:docPartGallery w:val="Page Numbers (Bottom of Page)"/>
        <w:docPartUnique/>
      </w:docPartObj>
    </w:sdtPr>
    <w:sdtEndPr>
      <w:rPr>
        <w:sz w:val="20"/>
      </w:rPr>
    </w:sdtEndPr>
    <w:sdtContent>
      <w:p w14:paraId="157F0907" w14:textId="505D1375" w:rsidR="00641272" w:rsidRPr="008667E9" w:rsidRDefault="00641272">
        <w:pPr>
          <w:pStyle w:val="af"/>
          <w:jc w:val="right"/>
          <w:rPr>
            <w:sz w:val="20"/>
          </w:rPr>
        </w:pPr>
        <w:r w:rsidRPr="008667E9">
          <w:rPr>
            <w:sz w:val="20"/>
          </w:rPr>
          <w:fldChar w:fldCharType="begin"/>
        </w:r>
        <w:r w:rsidRPr="008667E9">
          <w:rPr>
            <w:sz w:val="20"/>
          </w:rPr>
          <w:instrText>PAGE   \* MERGEFORMAT</w:instrText>
        </w:r>
        <w:r w:rsidRPr="008667E9">
          <w:rPr>
            <w:sz w:val="20"/>
          </w:rPr>
          <w:fldChar w:fldCharType="separate"/>
        </w:r>
        <w:r w:rsidR="00AD54C6">
          <w:rPr>
            <w:noProof/>
            <w:sz w:val="20"/>
          </w:rPr>
          <w:t>5</w:t>
        </w:r>
        <w:r w:rsidRPr="008667E9">
          <w:rPr>
            <w:sz w:val="20"/>
          </w:rPr>
          <w:fldChar w:fldCharType="end"/>
        </w:r>
      </w:p>
    </w:sdtContent>
  </w:sdt>
  <w:p w14:paraId="73E267F8" w14:textId="77777777" w:rsidR="00641272" w:rsidRDefault="00641272">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3964C4" w14:textId="77777777" w:rsidR="0073761B" w:rsidRDefault="0073761B" w:rsidP="005D6717">
      <w:r>
        <w:separator/>
      </w:r>
    </w:p>
  </w:footnote>
  <w:footnote w:type="continuationSeparator" w:id="0">
    <w:p w14:paraId="0137C243" w14:textId="77777777" w:rsidR="0073761B" w:rsidRDefault="0073761B" w:rsidP="005D6717">
      <w:r>
        <w:continuationSeparator/>
      </w:r>
    </w:p>
  </w:footnote>
  <w:footnote w:type="continuationNotice" w:id="1">
    <w:p w14:paraId="2D33B8FC" w14:textId="77777777" w:rsidR="0073761B" w:rsidRDefault="0073761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A7FAF"/>
    <w:multiLevelType w:val="hybridMultilevel"/>
    <w:tmpl w:val="971200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1A79AF"/>
    <w:multiLevelType w:val="hybridMultilevel"/>
    <w:tmpl w:val="E1C84F42"/>
    <w:lvl w:ilvl="0" w:tplc="0419000F">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
    <w:nsid w:val="20F6301F"/>
    <w:multiLevelType w:val="hybridMultilevel"/>
    <w:tmpl w:val="3BB063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3B03E49"/>
    <w:multiLevelType w:val="hybridMultilevel"/>
    <w:tmpl w:val="68F63B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5DB7E37"/>
    <w:multiLevelType w:val="hybridMultilevel"/>
    <w:tmpl w:val="6056198C"/>
    <w:lvl w:ilvl="0" w:tplc="C9101EBC">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65E0DBF"/>
    <w:multiLevelType w:val="hybridMultilevel"/>
    <w:tmpl w:val="023AA3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7E70F99"/>
    <w:multiLevelType w:val="hybridMultilevel"/>
    <w:tmpl w:val="FE50E7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E925389"/>
    <w:multiLevelType w:val="hybridMultilevel"/>
    <w:tmpl w:val="ED488A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0073B8F"/>
    <w:multiLevelType w:val="hybridMultilevel"/>
    <w:tmpl w:val="14D0E4B4"/>
    <w:lvl w:ilvl="0" w:tplc="C5C2172A">
      <w:start w:val="4"/>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36AC3606"/>
    <w:multiLevelType w:val="multilevel"/>
    <w:tmpl w:val="215C49EE"/>
    <w:lvl w:ilvl="0">
      <w:start w:val="1"/>
      <w:numFmt w:val="decimal"/>
      <w:lvlText w:val="%1."/>
      <w:lvlJc w:val="left"/>
      <w:pPr>
        <w:ind w:left="1495"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abstractNum w:abstractNumId="10">
    <w:nsid w:val="413125D1"/>
    <w:multiLevelType w:val="hybridMultilevel"/>
    <w:tmpl w:val="68F63B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4C208AB"/>
    <w:multiLevelType w:val="hybridMultilevel"/>
    <w:tmpl w:val="8E92F346"/>
    <w:lvl w:ilvl="0" w:tplc="65169DB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98E184F"/>
    <w:multiLevelType w:val="hybridMultilevel"/>
    <w:tmpl w:val="C660C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3C27340"/>
    <w:multiLevelType w:val="hybridMultilevel"/>
    <w:tmpl w:val="68F63B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2147629"/>
    <w:multiLevelType w:val="hybridMultilevel"/>
    <w:tmpl w:val="023AA3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74A508C"/>
    <w:multiLevelType w:val="hybridMultilevel"/>
    <w:tmpl w:val="FE50E7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6112C23"/>
    <w:multiLevelType w:val="hybridMultilevel"/>
    <w:tmpl w:val="023AA3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8900497"/>
    <w:multiLevelType w:val="hybridMultilevel"/>
    <w:tmpl w:val="FE50E7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B136202"/>
    <w:multiLevelType w:val="multilevel"/>
    <w:tmpl w:val="2D8CA2C2"/>
    <w:lvl w:ilvl="0">
      <w:start w:val="1"/>
      <w:numFmt w:val="decimal"/>
      <w:lvlText w:val="%1."/>
      <w:lvlJc w:val="left"/>
      <w:pPr>
        <w:ind w:left="361" w:hanging="360"/>
      </w:pPr>
      <w:rPr>
        <w:rFonts w:hint="default"/>
      </w:rPr>
    </w:lvl>
    <w:lvl w:ilvl="1">
      <w:start w:val="2"/>
      <w:numFmt w:val="decimal"/>
      <w:isLgl/>
      <w:lvlText w:val="%1.%2."/>
      <w:lvlJc w:val="left"/>
      <w:pPr>
        <w:ind w:left="361" w:hanging="360"/>
      </w:pPr>
      <w:rPr>
        <w:rFonts w:hint="default"/>
      </w:rPr>
    </w:lvl>
    <w:lvl w:ilvl="2">
      <w:start w:val="1"/>
      <w:numFmt w:val="decimal"/>
      <w:isLgl/>
      <w:lvlText w:val="%1.%2.%3."/>
      <w:lvlJc w:val="left"/>
      <w:pPr>
        <w:ind w:left="721" w:hanging="720"/>
      </w:pPr>
      <w:rPr>
        <w:rFonts w:hint="default"/>
      </w:rPr>
    </w:lvl>
    <w:lvl w:ilvl="3">
      <w:start w:val="1"/>
      <w:numFmt w:val="decimal"/>
      <w:isLgl/>
      <w:lvlText w:val="%1.%2.%3.%4."/>
      <w:lvlJc w:val="left"/>
      <w:pPr>
        <w:ind w:left="721" w:hanging="720"/>
      </w:pPr>
      <w:rPr>
        <w:rFonts w:hint="default"/>
      </w:rPr>
    </w:lvl>
    <w:lvl w:ilvl="4">
      <w:start w:val="1"/>
      <w:numFmt w:val="decimal"/>
      <w:isLgl/>
      <w:lvlText w:val="%1.%2.%3.%4.%5."/>
      <w:lvlJc w:val="left"/>
      <w:pPr>
        <w:ind w:left="1081" w:hanging="1080"/>
      </w:pPr>
      <w:rPr>
        <w:rFonts w:hint="default"/>
      </w:rPr>
    </w:lvl>
    <w:lvl w:ilvl="5">
      <w:start w:val="1"/>
      <w:numFmt w:val="decimal"/>
      <w:isLgl/>
      <w:lvlText w:val="%1.%2.%3.%4.%5.%6."/>
      <w:lvlJc w:val="left"/>
      <w:pPr>
        <w:ind w:left="1081" w:hanging="1080"/>
      </w:pPr>
      <w:rPr>
        <w:rFonts w:hint="default"/>
      </w:rPr>
    </w:lvl>
    <w:lvl w:ilvl="6">
      <w:start w:val="1"/>
      <w:numFmt w:val="decimal"/>
      <w:isLgl/>
      <w:lvlText w:val="%1.%2.%3.%4.%5.%6.%7."/>
      <w:lvlJc w:val="left"/>
      <w:pPr>
        <w:ind w:left="1441" w:hanging="1440"/>
      </w:pPr>
      <w:rPr>
        <w:rFonts w:hint="default"/>
      </w:rPr>
    </w:lvl>
    <w:lvl w:ilvl="7">
      <w:start w:val="1"/>
      <w:numFmt w:val="decimal"/>
      <w:isLgl/>
      <w:lvlText w:val="%1.%2.%3.%4.%5.%6.%7.%8."/>
      <w:lvlJc w:val="left"/>
      <w:pPr>
        <w:ind w:left="1441" w:hanging="1440"/>
      </w:pPr>
      <w:rPr>
        <w:rFonts w:hint="default"/>
      </w:rPr>
    </w:lvl>
    <w:lvl w:ilvl="8">
      <w:start w:val="1"/>
      <w:numFmt w:val="decimal"/>
      <w:isLgl/>
      <w:lvlText w:val="%1.%2.%3.%4.%5.%6.%7.%8.%9."/>
      <w:lvlJc w:val="left"/>
      <w:pPr>
        <w:ind w:left="1801" w:hanging="1800"/>
      </w:pPr>
      <w:rPr>
        <w:rFonts w:hint="default"/>
      </w:rPr>
    </w:lvl>
  </w:abstractNum>
  <w:num w:numId="1">
    <w:abstractNumId w:val="7"/>
  </w:num>
  <w:num w:numId="2">
    <w:abstractNumId w:val="11"/>
  </w:num>
  <w:num w:numId="3">
    <w:abstractNumId w:val="4"/>
  </w:num>
  <w:num w:numId="4">
    <w:abstractNumId w:val="18"/>
  </w:num>
  <w:num w:numId="5">
    <w:abstractNumId w:val="2"/>
  </w:num>
  <w:num w:numId="6">
    <w:abstractNumId w:val="8"/>
  </w:num>
  <w:num w:numId="7">
    <w:abstractNumId w:val="1"/>
  </w:num>
  <w:num w:numId="8">
    <w:abstractNumId w:val="5"/>
  </w:num>
  <w:num w:numId="9">
    <w:abstractNumId w:val="16"/>
  </w:num>
  <w:num w:numId="10">
    <w:abstractNumId w:val="14"/>
  </w:num>
  <w:num w:numId="11">
    <w:abstractNumId w:val="17"/>
  </w:num>
  <w:num w:numId="12">
    <w:abstractNumId w:val="6"/>
  </w:num>
  <w:num w:numId="13">
    <w:abstractNumId w:val="0"/>
  </w:num>
  <w:num w:numId="14">
    <w:abstractNumId w:val="12"/>
  </w:num>
  <w:num w:numId="15">
    <w:abstractNumId w:val="15"/>
  </w:num>
  <w:num w:numId="16">
    <w:abstractNumId w:val="9"/>
  </w:num>
  <w:num w:numId="17">
    <w:abstractNumId w:val="3"/>
  </w:num>
  <w:num w:numId="18">
    <w:abstractNumId w:val="13"/>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BE6"/>
    <w:rsid w:val="000007B9"/>
    <w:rsid w:val="000010EC"/>
    <w:rsid w:val="00002AB2"/>
    <w:rsid w:val="0000345F"/>
    <w:rsid w:val="00004890"/>
    <w:rsid w:val="00004A09"/>
    <w:rsid w:val="00005412"/>
    <w:rsid w:val="00005711"/>
    <w:rsid w:val="00005E7E"/>
    <w:rsid w:val="00006A1E"/>
    <w:rsid w:val="0001200B"/>
    <w:rsid w:val="00013692"/>
    <w:rsid w:val="0001454E"/>
    <w:rsid w:val="00015036"/>
    <w:rsid w:val="00015B70"/>
    <w:rsid w:val="00015C96"/>
    <w:rsid w:val="00016343"/>
    <w:rsid w:val="00020CD5"/>
    <w:rsid w:val="00021C5F"/>
    <w:rsid w:val="00023F24"/>
    <w:rsid w:val="0002719E"/>
    <w:rsid w:val="00030471"/>
    <w:rsid w:val="00030A2C"/>
    <w:rsid w:val="00031CFE"/>
    <w:rsid w:val="00031DA3"/>
    <w:rsid w:val="00035FF4"/>
    <w:rsid w:val="000410E7"/>
    <w:rsid w:val="0004272D"/>
    <w:rsid w:val="000427D2"/>
    <w:rsid w:val="000433C6"/>
    <w:rsid w:val="00045C32"/>
    <w:rsid w:val="00046C18"/>
    <w:rsid w:val="0004730B"/>
    <w:rsid w:val="000501B0"/>
    <w:rsid w:val="00051DE7"/>
    <w:rsid w:val="000528CC"/>
    <w:rsid w:val="00053601"/>
    <w:rsid w:val="00054C81"/>
    <w:rsid w:val="00055DC4"/>
    <w:rsid w:val="00057837"/>
    <w:rsid w:val="00064369"/>
    <w:rsid w:val="00064FB4"/>
    <w:rsid w:val="000657D0"/>
    <w:rsid w:val="00067EAD"/>
    <w:rsid w:val="0007271E"/>
    <w:rsid w:val="00072CB5"/>
    <w:rsid w:val="0007359A"/>
    <w:rsid w:val="00073C5A"/>
    <w:rsid w:val="000745CC"/>
    <w:rsid w:val="000749DA"/>
    <w:rsid w:val="00075764"/>
    <w:rsid w:val="00075A40"/>
    <w:rsid w:val="00077198"/>
    <w:rsid w:val="00084909"/>
    <w:rsid w:val="000858DD"/>
    <w:rsid w:val="00085F55"/>
    <w:rsid w:val="00086E52"/>
    <w:rsid w:val="00091F00"/>
    <w:rsid w:val="00092001"/>
    <w:rsid w:val="00093BCC"/>
    <w:rsid w:val="00097963"/>
    <w:rsid w:val="000A117D"/>
    <w:rsid w:val="000A4156"/>
    <w:rsid w:val="000A65E8"/>
    <w:rsid w:val="000A6D81"/>
    <w:rsid w:val="000A7B1D"/>
    <w:rsid w:val="000B07FF"/>
    <w:rsid w:val="000B0B2A"/>
    <w:rsid w:val="000B1989"/>
    <w:rsid w:val="000B3B94"/>
    <w:rsid w:val="000B48F3"/>
    <w:rsid w:val="000B4ABE"/>
    <w:rsid w:val="000B6598"/>
    <w:rsid w:val="000B7734"/>
    <w:rsid w:val="000C0AA3"/>
    <w:rsid w:val="000C0D8D"/>
    <w:rsid w:val="000C2F38"/>
    <w:rsid w:val="000C3679"/>
    <w:rsid w:val="000C4A6C"/>
    <w:rsid w:val="000C56BA"/>
    <w:rsid w:val="000D0D94"/>
    <w:rsid w:val="000D27DD"/>
    <w:rsid w:val="000D39D5"/>
    <w:rsid w:val="000D5549"/>
    <w:rsid w:val="000D6C85"/>
    <w:rsid w:val="000E27D1"/>
    <w:rsid w:val="000E2DE0"/>
    <w:rsid w:val="000E3973"/>
    <w:rsid w:val="000E4E52"/>
    <w:rsid w:val="000E505B"/>
    <w:rsid w:val="000E6063"/>
    <w:rsid w:val="000F0233"/>
    <w:rsid w:val="000F36DB"/>
    <w:rsid w:val="000F7845"/>
    <w:rsid w:val="00100A4F"/>
    <w:rsid w:val="00101656"/>
    <w:rsid w:val="00102E5D"/>
    <w:rsid w:val="001060CE"/>
    <w:rsid w:val="001149A3"/>
    <w:rsid w:val="0011535E"/>
    <w:rsid w:val="00116003"/>
    <w:rsid w:val="00116F11"/>
    <w:rsid w:val="00117204"/>
    <w:rsid w:val="00117F7A"/>
    <w:rsid w:val="00121AE6"/>
    <w:rsid w:val="0012207C"/>
    <w:rsid w:val="00126BBC"/>
    <w:rsid w:val="00127978"/>
    <w:rsid w:val="0013006C"/>
    <w:rsid w:val="0013075C"/>
    <w:rsid w:val="00134F5D"/>
    <w:rsid w:val="001360A2"/>
    <w:rsid w:val="00137F5A"/>
    <w:rsid w:val="0014147A"/>
    <w:rsid w:val="00141648"/>
    <w:rsid w:val="0014179A"/>
    <w:rsid w:val="00141A51"/>
    <w:rsid w:val="00142C0B"/>
    <w:rsid w:val="00145ACD"/>
    <w:rsid w:val="001467E2"/>
    <w:rsid w:val="00146E9E"/>
    <w:rsid w:val="0015043B"/>
    <w:rsid w:val="00150680"/>
    <w:rsid w:val="001517A2"/>
    <w:rsid w:val="0015367F"/>
    <w:rsid w:val="00156EB3"/>
    <w:rsid w:val="00160F2B"/>
    <w:rsid w:val="001615FD"/>
    <w:rsid w:val="00163509"/>
    <w:rsid w:val="00165102"/>
    <w:rsid w:val="00166216"/>
    <w:rsid w:val="001668DC"/>
    <w:rsid w:val="001671BF"/>
    <w:rsid w:val="00170F43"/>
    <w:rsid w:val="0017195B"/>
    <w:rsid w:val="00174125"/>
    <w:rsid w:val="001751A9"/>
    <w:rsid w:val="001857F0"/>
    <w:rsid w:val="001872FA"/>
    <w:rsid w:val="00187939"/>
    <w:rsid w:val="00187C68"/>
    <w:rsid w:val="00190CC3"/>
    <w:rsid w:val="00193B8B"/>
    <w:rsid w:val="00193C62"/>
    <w:rsid w:val="001945F2"/>
    <w:rsid w:val="00194637"/>
    <w:rsid w:val="001946DC"/>
    <w:rsid w:val="0019492F"/>
    <w:rsid w:val="00194D77"/>
    <w:rsid w:val="00195799"/>
    <w:rsid w:val="00197776"/>
    <w:rsid w:val="00197E37"/>
    <w:rsid w:val="001A0B3E"/>
    <w:rsid w:val="001A0E0A"/>
    <w:rsid w:val="001A1403"/>
    <w:rsid w:val="001A26C6"/>
    <w:rsid w:val="001A42EB"/>
    <w:rsid w:val="001A4A08"/>
    <w:rsid w:val="001A619A"/>
    <w:rsid w:val="001B035B"/>
    <w:rsid w:val="001B18A0"/>
    <w:rsid w:val="001B31F5"/>
    <w:rsid w:val="001B5021"/>
    <w:rsid w:val="001B51BF"/>
    <w:rsid w:val="001B5324"/>
    <w:rsid w:val="001B58C9"/>
    <w:rsid w:val="001B70D7"/>
    <w:rsid w:val="001C2A18"/>
    <w:rsid w:val="001C37B9"/>
    <w:rsid w:val="001C4206"/>
    <w:rsid w:val="001C461A"/>
    <w:rsid w:val="001C517E"/>
    <w:rsid w:val="001C5B03"/>
    <w:rsid w:val="001D0FCC"/>
    <w:rsid w:val="001D1C75"/>
    <w:rsid w:val="001D24A3"/>
    <w:rsid w:val="001D2E66"/>
    <w:rsid w:val="001D5754"/>
    <w:rsid w:val="001D5AE3"/>
    <w:rsid w:val="001D5F1F"/>
    <w:rsid w:val="001D6DF4"/>
    <w:rsid w:val="001D6F22"/>
    <w:rsid w:val="001D762A"/>
    <w:rsid w:val="001D774E"/>
    <w:rsid w:val="001D79BE"/>
    <w:rsid w:val="001E2E77"/>
    <w:rsid w:val="001E40D9"/>
    <w:rsid w:val="001E429D"/>
    <w:rsid w:val="001F075E"/>
    <w:rsid w:val="001F1CFA"/>
    <w:rsid w:val="001F3B61"/>
    <w:rsid w:val="001F4191"/>
    <w:rsid w:val="001F5A83"/>
    <w:rsid w:val="001F5FA4"/>
    <w:rsid w:val="001F6144"/>
    <w:rsid w:val="001F6708"/>
    <w:rsid w:val="001F6A20"/>
    <w:rsid w:val="002007F9"/>
    <w:rsid w:val="0020186C"/>
    <w:rsid w:val="002076FB"/>
    <w:rsid w:val="002103DA"/>
    <w:rsid w:val="00210425"/>
    <w:rsid w:val="00211D58"/>
    <w:rsid w:val="0021617E"/>
    <w:rsid w:val="002161C5"/>
    <w:rsid w:val="00216AE1"/>
    <w:rsid w:val="00222012"/>
    <w:rsid w:val="00223214"/>
    <w:rsid w:val="002235C2"/>
    <w:rsid w:val="002265F0"/>
    <w:rsid w:val="00226C0F"/>
    <w:rsid w:val="00226E4F"/>
    <w:rsid w:val="0023242B"/>
    <w:rsid w:val="0023394B"/>
    <w:rsid w:val="00236C62"/>
    <w:rsid w:val="0023795E"/>
    <w:rsid w:val="00237D9B"/>
    <w:rsid w:val="00240985"/>
    <w:rsid w:val="00241237"/>
    <w:rsid w:val="002438EB"/>
    <w:rsid w:val="00244EDA"/>
    <w:rsid w:val="00245B10"/>
    <w:rsid w:val="00245B85"/>
    <w:rsid w:val="00246BFC"/>
    <w:rsid w:val="00246CD1"/>
    <w:rsid w:val="00250856"/>
    <w:rsid w:val="00250D0D"/>
    <w:rsid w:val="00251859"/>
    <w:rsid w:val="0025310E"/>
    <w:rsid w:val="0025348E"/>
    <w:rsid w:val="00253B34"/>
    <w:rsid w:val="002541A6"/>
    <w:rsid w:val="002545E2"/>
    <w:rsid w:val="00255137"/>
    <w:rsid w:val="00255195"/>
    <w:rsid w:val="00255261"/>
    <w:rsid w:val="00256072"/>
    <w:rsid w:val="00256552"/>
    <w:rsid w:val="00256A56"/>
    <w:rsid w:val="00257E8C"/>
    <w:rsid w:val="0026044D"/>
    <w:rsid w:val="00262936"/>
    <w:rsid w:val="002657F8"/>
    <w:rsid w:val="00266E2E"/>
    <w:rsid w:val="00266F87"/>
    <w:rsid w:val="00267D90"/>
    <w:rsid w:val="00270FEC"/>
    <w:rsid w:val="00272752"/>
    <w:rsid w:val="002747BB"/>
    <w:rsid w:val="0027533D"/>
    <w:rsid w:val="00276E39"/>
    <w:rsid w:val="0028074D"/>
    <w:rsid w:val="00283171"/>
    <w:rsid w:val="00283C80"/>
    <w:rsid w:val="00283FE7"/>
    <w:rsid w:val="002908B2"/>
    <w:rsid w:val="00293837"/>
    <w:rsid w:val="00295BA1"/>
    <w:rsid w:val="002976BA"/>
    <w:rsid w:val="002A006B"/>
    <w:rsid w:val="002A02EB"/>
    <w:rsid w:val="002A1B2A"/>
    <w:rsid w:val="002A54EE"/>
    <w:rsid w:val="002A5793"/>
    <w:rsid w:val="002A5804"/>
    <w:rsid w:val="002A74A2"/>
    <w:rsid w:val="002A7C14"/>
    <w:rsid w:val="002B63CD"/>
    <w:rsid w:val="002B65B1"/>
    <w:rsid w:val="002C2E41"/>
    <w:rsid w:val="002C35F2"/>
    <w:rsid w:val="002C4592"/>
    <w:rsid w:val="002C53AC"/>
    <w:rsid w:val="002C5B6B"/>
    <w:rsid w:val="002C6DF1"/>
    <w:rsid w:val="002C6E72"/>
    <w:rsid w:val="002D0AB6"/>
    <w:rsid w:val="002D2E62"/>
    <w:rsid w:val="002D5AA8"/>
    <w:rsid w:val="002D6BB4"/>
    <w:rsid w:val="002D72B3"/>
    <w:rsid w:val="002D7BFA"/>
    <w:rsid w:val="002D7D03"/>
    <w:rsid w:val="002D7E66"/>
    <w:rsid w:val="002E2B0E"/>
    <w:rsid w:val="002E2B42"/>
    <w:rsid w:val="002E5861"/>
    <w:rsid w:val="002E5FA5"/>
    <w:rsid w:val="002E6E8B"/>
    <w:rsid w:val="002E6FE4"/>
    <w:rsid w:val="002E7247"/>
    <w:rsid w:val="002F08FF"/>
    <w:rsid w:val="002F0944"/>
    <w:rsid w:val="002F0BAE"/>
    <w:rsid w:val="002F14FD"/>
    <w:rsid w:val="002F2CB8"/>
    <w:rsid w:val="002F2F08"/>
    <w:rsid w:val="002F3968"/>
    <w:rsid w:val="002F5BF8"/>
    <w:rsid w:val="002F607C"/>
    <w:rsid w:val="002F6881"/>
    <w:rsid w:val="002F6941"/>
    <w:rsid w:val="002F7F6E"/>
    <w:rsid w:val="00300099"/>
    <w:rsid w:val="00300ADC"/>
    <w:rsid w:val="00301231"/>
    <w:rsid w:val="00301A69"/>
    <w:rsid w:val="0030367B"/>
    <w:rsid w:val="00304B31"/>
    <w:rsid w:val="00311171"/>
    <w:rsid w:val="00311960"/>
    <w:rsid w:val="003120D2"/>
    <w:rsid w:val="003121DE"/>
    <w:rsid w:val="003126A0"/>
    <w:rsid w:val="003158BE"/>
    <w:rsid w:val="00316601"/>
    <w:rsid w:val="003228AB"/>
    <w:rsid w:val="00324543"/>
    <w:rsid w:val="003271F6"/>
    <w:rsid w:val="003273CF"/>
    <w:rsid w:val="00330A50"/>
    <w:rsid w:val="00330A59"/>
    <w:rsid w:val="00332121"/>
    <w:rsid w:val="00332FCA"/>
    <w:rsid w:val="00334034"/>
    <w:rsid w:val="00335CA5"/>
    <w:rsid w:val="00336EF2"/>
    <w:rsid w:val="00343354"/>
    <w:rsid w:val="00343EC1"/>
    <w:rsid w:val="00346561"/>
    <w:rsid w:val="00346EAB"/>
    <w:rsid w:val="00347C67"/>
    <w:rsid w:val="00350F5A"/>
    <w:rsid w:val="00350FD1"/>
    <w:rsid w:val="0035184F"/>
    <w:rsid w:val="00351C10"/>
    <w:rsid w:val="00352BF7"/>
    <w:rsid w:val="0035322E"/>
    <w:rsid w:val="003543FF"/>
    <w:rsid w:val="003547AB"/>
    <w:rsid w:val="0035487E"/>
    <w:rsid w:val="003553FE"/>
    <w:rsid w:val="00356082"/>
    <w:rsid w:val="00357A71"/>
    <w:rsid w:val="0036041F"/>
    <w:rsid w:val="00360BA6"/>
    <w:rsid w:val="003613C2"/>
    <w:rsid w:val="00361E8E"/>
    <w:rsid w:val="00363C3E"/>
    <w:rsid w:val="00363CD6"/>
    <w:rsid w:val="003641A4"/>
    <w:rsid w:val="00364E6E"/>
    <w:rsid w:val="00365531"/>
    <w:rsid w:val="00365CEE"/>
    <w:rsid w:val="003675C6"/>
    <w:rsid w:val="003723BE"/>
    <w:rsid w:val="003725CD"/>
    <w:rsid w:val="003735DC"/>
    <w:rsid w:val="0037405E"/>
    <w:rsid w:val="00375F1F"/>
    <w:rsid w:val="00376FED"/>
    <w:rsid w:val="00383652"/>
    <w:rsid w:val="00384660"/>
    <w:rsid w:val="00391307"/>
    <w:rsid w:val="00393260"/>
    <w:rsid w:val="00393A75"/>
    <w:rsid w:val="003955BE"/>
    <w:rsid w:val="00397716"/>
    <w:rsid w:val="003A27AA"/>
    <w:rsid w:val="003A32BE"/>
    <w:rsid w:val="003A7963"/>
    <w:rsid w:val="003B0832"/>
    <w:rsid w:val="003B0E11"/>
    <w:rsid w:val="003B10B3"/>
    <w:rsid w:val="003B369E"/>
    <w:rsid w:val="003B5F78"/>
    <w:rsid w:val="003C00AD"/>
    <w:rsid w:val="003C18BE"/>
    <w:rsid w:val="003C1A87"/>
    <w:rsid w:val="003C6CE9"/>
    <w:rsid w:val="003C78C3"/>
    <w:rsid w:val="003D22A4"/>
    <w:rsid w:val="003D22DE"/>
    <w:rsid w:val="003D279E"/>
    <w:rsid w:val="003D371B"/>
    <w:rsid w:val="003D3BD5"/>
    <w:rsid w:val="003D4599"/>
    <w:rsid w:val="003D4633"/>
    <w:rsid w:val="003D596B"/>
    <w:rsid w:val="003E14B8"/>
    <w:rsid w:val="003E460E"/>
    <w:rsid w:val="003E51E9"/>
    <w:rsid w:val="003E5FAF"/>
    <w:rsid w:val="003E6B32"/>
    <w:rsid w:val="003E7CC7"/>
    <w:rsid w:val="003E7E2F"/>
    <w:rsid w:val="003E7F57"/>
    <w:rsid w:val="003F0C45"/>
    <w:rsid w:val="003F2DFC"/>
    <w:rsid w:val="003F4579"/>
    <w:rsid w:val="003F5A2C"/>
    <w:rsid w:val="004036B8"/>
    <w:rsid w:val="0040551A"/>
    <w:rsid w:val="00405DBC"/>
    <w:rsid w:val="00406C14"/>
    <w:rsid w:val="004106CA"/>
    <w:rsid w:val="00410CA0"/>
    <w:rsid w:val="004114AC"/>
    <w:rsid w:val="0041582E"/>
    <w:rsid w:val="00415A16"/>
    <w:rsid w:val="00415C2B"/>
    <w:rsid w:val="00416357"/>
    <w:rsid w:val="0041669E"/>
    <w:rsid w:val="00416EA3"/>
    <w:rsid w:val="00417208"/>
    <w:rsid w:val="004204F7"/>
    <w:rsid w:val="004217B5"/>
    <w:rsid w:val="00421E32"/>
    <w:rsid w:val="00421EBF"/>
    <w:rsid w:val="00421EE8"/>
    <w:rsid w:val="004222C3"/>
    <w:rsid w:val="004229C6"/>
    <w:rsid w:val="00423915"/>
    <w:rsid w:val="0042555B"/>
    <w:rsid w:val="00426411"/>
    <w:rsid w:val="00426725"/>
    <w:rsid w:val="004267F7"/>
    <w:rsid w:val="00427D4D"/>
    <w:rsid w:val="0043041E"/>
    <w:rsid w:val="0043098F"/>
    <w:rsid w:val="0043477C"/>
    <w:rsid w:val="00440382"/>
    <w:rsid w:val="00441137"/>
    <w:rsid w:val="0044144C"/>
    <w:rsid w:val="004437B8"/>
    <w:rsid w:val="00443E66"/>
    <w:rsid w:val="00443F9A"/>
    <w:rsid w:val="004466BC"/>
    <w:rsid w:val="004468DB"/>
    <w:rsid w:val="004477DC"/>
    <w:rsid w:val="004518DF"/>
    <w:rsid w:val="00452B90"/>
    <w:rsid w:val="004601AE"/>
    <w:rsid w:val="00462175"/>
    <w:rsid w:val="00463707"/>
    <w:rsid w:val="0046489F"/>
    <w:rsid w:val="00467EDE"/>
    <w:rsid w:val="00472BCD"/>
    <w:rsid w:val="00473744"/>
    <w:rsid w:val="004742E2"/>
    <w:rsid w:val="00475311"/>
    <w:rsid w:val="00476E3C"/>
    <w:rsid w:val="00480825"/>
    <w:rsid w:val="0048136D"/>
    <w:rsid w:val="004832A6"/>
    <w:rsid w:val="00493E1A"/>
    <w:rsid w:val="004962A0"/>
    <w:rsid w:val="00496CAE"/>
    <w:rsid w:val="004971DC"/>
    <w:rsid w:val="00497426"/>
    <w:rsid w:val="004A0F1D"/>
    <w:rsid w:val="004A1BC4"/>
    <w:rsid w:val="004A2E5F"/>
    <w:rsid w:val="004A7D5A"/>
    <w:rsid w:val="004B2AB0"/>
    <w:rsid w:val="004B2B26"/>
    <w:rsid w:val="004B2B70"/>
    <w:rsid w:val="004B38B1"/>
    <w:rsid w:val="004B5226"/>
    <w:rsid w:val="004B60A6"/>
    <w:rsid w:val="004B70C6"/>
    <w:rsid w:val="004C32BA"/>
    <w:rsid w:val="004C40C9"/>
    <w:rsid w:val="004C54E6"/>
    <w:rsid w:val="004C61AC"/>
    <w:rsid w:val="004D0F3E"/>
    <w:rsid w:val="004D123E"/>
    <w:rsid w:val="004D19E8"/>
    <w:rsid w:val="004D2A50"/>
    <w:rsid w:val="004D3ECB"/>
    <w:rsid w:val="004D4F69"/>
    <w:rsid w:val="004D5016"/>
    <w:rsid w:val="004E00B9"/>
    <w:rsid w:val="004E2599"/>
    <w:rsid w:val="004E26E9"/>
    <w:rsid w:val="004E2B96"/>
    <w:rsid w:val="004E3869"/>
    <w:rsid w:val="004E3D5B"/>
    <w:rsid w:val="004E4251"/>
    <w:rsid w:val="004E4621"/>
    <w:rsid w:val="004E4DBD"/>
    <w:rsid w:val="004E6B99"/>
    <w:rsid w:val="004F16BD"/>
    <w:rsid w:val="004F4ADA"/>
    <w:rsid w:val="00500981"/>
    <w:rsid w:val="00501DD7"/>
    <w:rsid w:val="00501FC8"/>
    <w:rsid w:val="0050306C"/>
    <w:rsid w:val="00503C36"/>
    <w:rsid w:val="00504BB7"/>
    <w:rsid w:val="005070FF"/>
    <w:rsid w:val="005120B0"/>
    <w:rsid w:val="0051622A"/>
    <w:rsid w:val="005176C5"/>
    <w:rsid w:val="005258D8"/>
    <w:rsid w:val="00525B74"/>
    <w:rsid w:val="00526B10"/>
    <w:rsid w:val="00527A6B"/>
    <w:rsid w:val="0053280A"/>
    <w:rsid w:val="00533F8A"/>
    <w:rsid w:val="005343A0"/>
    <w:rsid w:val="00537D32"/>
    <w:rsid w:val="00540BF6"/>
    <w:rsid w:val="00541B9C"/>
    <w:rsid w:val="00546D3A"/>
    <w:rsid w:val="0055083D"/>
    <w:rsid w:val="00550B26"/>
    <w:rsid w:val="005536F4"/>
    <w:rsid w:val="005553F6"/>
    <w:rsid w:val="00556CB2"/>
    <w:rsid w:val="00561C7D"/>
    <w:rsid w:val="005635B6"/>
    <w:rsid w:val="00563AFC"/>
    <w:rsid w:val="00563F55"/>
    <w:rsid w:val="00564B74"/>
    <w:rsid w:val="00565248"/>
    <w:rsid w:val="00565B20"/>
    <w:rsid w:val="00565D5C"/>
    <w:rsid w:val="00566AAF"/>
    <w:rsid w:val="0056706B"/>
    <w:rsid w:val="00570449"/>
    <w:rsid w:val="005719A3"/>
    <w:rsid w:val="00572243"/>
    <w:rsid w:val="00576C7C"/>
    <w:rsid w:val="00576DFB"/>
    <w:rsid w:val="00580770"/>
    <w:rsid w:val="00581E00"/>
    <w:rsid w:val="0058250E"/>
    <w:rsid w:val="005840F8"/>
    <w:rsid w:val="005902D3"/>
    <w:rsid w:val="00590755"/>
    <w:rsid w:val="00590C16"/>
    <w:rsid w:val="005923E4"/>
    <w:rsid w:val="00595827"/>
    <w:rsid w:val="00595EE2"/>
    <w:rsid w:val="005975F8"/>
    <w:rsid w:val="005A05B2"/>
    <w:rsid w:val="005A06C8"/>
    <w:rsid w:val="005A173A"/>
    <w:rsid w:val="005A3CA7"/>
    <w:rsid w:val="005A3E00"/>
    <w:rsid w:val="005A5E53"/>
    <w:rsid w:val="005B068B"/>
    <w:rsid w:val="005B139D"/>
    <w:rsid w:val="005B2FFF"/>
    <w:rsid w:val="005B3390"/>
    <w:rsid w:val="005B35F5"/>
    <w:rsid w:val="005B4D7E"/>
    <w:rsid w:val="005B517C"/>
    <w:rsid w:val="005B5376"/>
    <w:rsid w:val="005C119C"/>
    <w:rsid w:val="005C143C"/>
    <w:rsid w:val="005C3491"/>
    <w:rsid w:val="005C3DCE"/>
    <w:rsid w:val="005C5297"/>
    <w:rsid w:val="005C6869"/>
    <w:rsid w:val="005C7B79"/>
    <w:rsid w:val="005D18C5"/>
    <w:rsid w:val="005D1D6A"/>
    <w:rsid w:val="005D28B5"/>
    <w:rsid w:val="005D2B9C"/>
    <w:rsid w:val="005D4588"/>
    <w:rsid w:val="005D6717"/>
    <w:rsid w:val="005E075B"/>
    <w:rsid w:val="005E1AF6"/>
    <w:rsid w:val="005E3AD7"/>
    <w:rsid w:val="005E45F0"/>
    <w:rsid w:val="005E532D"/>
    <w:rsid w:val="005E6AED"/>
    <w:rsid w:val="005E6C27"/>
    <w:rsid w:val="005E7008"/>
    <w:rsid w:val="005E7BD8"/>
    <w:rsid w:val="005E7DAA"/>
    <w:rsid w:val="005F04CF"/>
    <w:rsid w:val="005F067B"/>
    <w:rsid w:val="005F2663"/>
    <w:rsid w:val="005F4FBB"/>
    <w:rsid w:val="00600665"/>
    <w:rsid w:val="00600DC3"/>
    <w:rsid w:val="00601E86"/>
    <w:rsid w:val="00602846"/>
    <w:rsid w:val="00602B31"/>
    <w:rsid w:val="00603665"/>
    <w:rsid w:val="00604CCB"/>
    <w:rsid w:val="00604EA0"/>
    <w:rsid w:val="006050B0"/>
    <w:rsid w:val="006106AA"/>
    <w:rsid w:val="00611F1F"/>
    <w:rsid w:val="006123B2"/>
    <w:rsid w:val="00614931"/>
    <w:rsid w:val="00614FE6"/>
    <w:rsid w:val="00615005"/>
    <w:rsid w:val="00617829"/>
    <w:rsid w:val="006200CF"/>
    <w:rsid w:val="0062111D"/>
    <w:rsid w:val="00622BFD"/>
    <w:rsid w:val="00630D94"/>
    <w:rsid w:val="0063441B"/>
    <w:rsid w:val="00636742"/>
    <w:rsid w:val="00637345"/>
    <w:rsid w:val="00637F6E"/>
    <w:rsid w:val="0064120D"/>
    <w:rsid w:val="00641272"/>
    <w:rsid w:val="006417E7"/>
    <w:rsid w:val="00645272"/>
    <w:rsid w:val="006504FB"/>
    <w:rsid w:val="0065312C"/>
    <w:rsid w:val="006537DF"/>
    <w:rsid w:val="006539C6"/>
    <w:rsid w:val="00654335"/>
    <w:rsid w:val="006552FB"/>
    <w:rsid w:val="00657E00"/>
    <w:rsid w:val="00660B49"/>
    <w:rsid w:val="006612DF"/>
    <w:rsid w:val="006630B5"/>
    <w:rsid w:val="0066589C"/>
    <w:rsid w:val="00665952"/>
    <w:rsid w:val="00671DE6"/>
    <w:rsid w:val="006723EB"/>
    <w:rsid w:val="00672DCB"/>
    <w:rsid w:val="0067374A"/>
    <w:rsid w:val="00674EC0"/>
    <w:rsid w:val="00675C76"/>
    <w:rsid w:val="00677539"/>
    <w:rsid w:val="006820DA"/>
    <w:rsid w:val="00683385"/>
    <w:rsid w:val="00683898"/>
    <w:rsid w:val="00685C17"/>
    <w:rsid w:val="006873A5"/>
    <w:rsid w:val="00687D4E"/>
    <w:rsid w:val="006924D8"/>
    <w:rsid w:val="00693B6D"/>
    <w:rsid w:val="00693F30"/>
    <w:rsid w:val="006949E9"/>
    <w:rsid w:val="0069633E"/>
    <w:rsid w:val="006A2CDB"/>
    <w:rsid w:val="006A516E"/>
    <w:rsid w:val="006A6E2E"/>
    <w:rsid w:val="006A7E9F"/>
    <w:rsid w:val="006B1401"/>
    <w:rsid w:val="006B55ED"/>
    <w:rsid w:val="006C49E4"/>
    <w:rsid w:val="006C4EBB"/>
    <w:rsid w:val="006C50D8"/>
    <w:rsid w:val="006C7057"/>
    <w:rsid w:val="006C773D"/>
    <w:rsid w:val="006C79A7"/>
    <w:rsid w:val="006C7CCB"/>
    <w:rsid w:val="006D026F"/>
    <w:rsid w:val="006D206E"/>
    <w:rsid w:val="006D2E95"/>
    <w:rsid w:val="006D2F00"/>
    <w:rsid w:val="006D4D5E"/>
    <w:rsid w:val="006D5CAB"/>
    <w:rsid w:val="006D7AFC"/>
    <w:rsid w:val="006E0567"/>
    <w:rsid w:val="006E1DEB"/>
    <w:rsid w:val="006E3B62"/>
    <w:rsid w:val="006E3FA5"/>
    <w:rsid w:val="006F1715"/>
    <w:rsid w:val="006F1E1D"/>
    <w:rsid w:val="006F2071"/>
    <w:rsid w:val="006F2365"/>
    <w:rsid w:val="006F2D1F"/>
    <w:rsid w:val="006F36BC"/>
    <w:rsid w:val="006F73D8"/>
    <w:rsid w:val="006F7AB8"/>
    <w:rsid w:val="0070009B"/>
    <w:rsid w:val="00700AF7"/>
    <w:rsid w:val="00701F66"/>
    <w:rsid w:val="007172A1"/>
    <w:rsid w:val="00720A71"/>
    <w:rsid w:val="00722681"/>
    <w:rsid w:val="00722FED"/>
    <w:rsid w:val="00723B2A"/>
    <w:rsid w:val="00723FA7"/>
    <w:rsid w:val="007243EF"/>
    <w:rsid w:val="00727286"/>
    <w:rsid w:val="00727402"/>
    <w:rsid w:val="00727981"/>
    <w:rsid w:val="00732615"/>
    <w:rsid w:val="0073761B"/>
    <w:rsid w:val="0074051D"/>
    <w:rsid w:val="00742C5A"/>
    <w:rsid w:val="00742E89"/>
    <w:rsid w:val="00743D88"/>
    <w:rsid w:val="00743E5A"/>
    <w:rsid w:val="00744407"/>
    <w:rsid w:val="00744AB0"/>
    <w:rsid w:val="00744CDE"/>
    <w:rsid w:val="00744E3E"/>
    <w:rsid w:val="00746265"/>
    <w:rsid w:val="007470FC"/>
    <w:rsid w:val="00753382"/>
    <w:rsid w:val="00753E01"/>
    <w:rsid w:val="0075748B"/>
    <w:rsid w:val="00762F2D"/>
    <w:rsid w:val="00763D09"/>
    <w:rsid w:val="00764F9C"/>
    <w:rsid w:val="00766E95"/>
    <w:rsid w:val="00770F94"/>
    <w:rsid w:val="0077377C"/>
    <w:rsid w:val="00775897"/>
    <w:rsid w:val="007776EF"/>
    <w:rsid w:val="007803F0"/>
    <w:rsid w:val="0078055A"/>
    <w:rsid w:val="00780769"/>
    <w:rsid w:val="00782131"/>
    <w:rsid w:val="00783C37"/>
    <w:rsid w:val="00783F04"/>
    <w:rsid w:val="00787A4E"/>
    <w:rsid w:val="0079053A"/>
    <w:rsid w:val="00796298"/>
    <w:rsid w:val="007969B7"/>
    <w:rsid w:val="00796DEE"/>
    <w:rsid w:val="00797552"/>
    <w:rsid w:val="00797A42"/>
    <w:rsid w:val="00797AA0"/>
    <w:rsid w:val="007A06C0"/>
    <w:rsid w:val="007A2F8A"/>
    <w:rsid w:val="007A458E"/>
    <w:rsid w:val="007B2899"/>
    <w:rsid w:val="007B3A8D"/>
    <w:rsid w:val="007B4EE4"/>
    <w:rsid w:val="007B5AD1"/>
    <w:rsid w:val="007B61E0"/>
    <w:rsid w:val="007B65FA"/>
    <w:rsid w:val="007B7923"/>
    <w:rsid w:val="007C138F"/>
    <w:rsid w:val="007C1654"/>
    <w:rsid w:val="007C1C24"/>
    <w:rsid w:val="007C326C"/>
    <w:rsid w:val="007C3424"/>
    <w:rsid w:val="007C35F3"/>
    <w:rsid w:val="007C413D"/>
    <w:rsid w:val="007C76D1"/>
    <w:rsid w:val="007D123A"/>
    <w:rsid w:val="007D185B"/>
    <w:rsid w:val="007D1B24"/>
    <w:rsid w:val="007D20BE"/>
    <w:rsid w:val="007D2286"/>
    <w:rsid w:val="007D2D0E"/>
    <w:rsid w:val="007D4E63"/>
    <w:rsid w:val="007D5385"/>
    <w:rsid w:val="007D5852"/>
    <w:rsid w:val="007D6BE5"/>
    <w:rsid w:val="007D72CA"/>
    <w:rsid w:val="007E0111"/>
    <w:rsid w:val="007E0941"/>
    <w:rsid w:val="007E1489"/>
    <w:rsid w:val="007E254B"/>
    <w:rsid w:val="007E42E5"/>
    <w:rsid w:val="007E50B9"/>
    <w:rsid w:val="007F1AFC"/>
    <w:rsid w:val="007F1EC7"/>
    <w:rsid w:val="007F30E0"/>
    <w:rsid w:val="007F48F1"/>
    <w:rsid w:val="007F68D5"/>
    <w:rsid w:val="007F6D30"/>
    <w:rsid w:val="008001FD"/>
    <w:rsid w:val="0080084E"/>
    <w:rsid w:val="00800A7F"/>
    <w:rsid w:val="0080244D"/>
    <w:rsid w:val="0080390B"/>
    <w:rsid w:val="00804121"/>
    <w:rsid w:val="00804BFA"/>
    <w:rsid w:val="00806309"/>
    <w:rsid w:val="008115F6"/>
    <w:rsid w:val="00811AF1"/>
    <w:rsid w:val="00813129"/>
    <w:rsid w:val="00813FEA"/>
    <w:rsid w:val="00817AF4"/>
    <w:rsid w:val="0082069A"/>
    <w:rsid w:val="00823235"/>
    <w:rsid w:val="00823A7B"/>
    <w:rsid w:val="008250BA"/>
    <w:rsid w:val="00827108"/>
    <w:rsid w:val="00827495"/>
    <w:rsid w:val="00827F3A"/>
    <w:rsid w:val="00831209"/>
    <w:rsid w:val="00833459"/>
    <w:rsid w:val="008356B9"/>
    <w:rsid w:val="008373C1"/>
    <w:rsid w:val="00837C7B"/>
    <w:rsid w:val="00840528"/>
    <w:rsid w:val="00841D2B"/>
    <w:rsid w:val="008421E7"/>
    <w:rsid w:val="0084553C"/>
    <w:rsid w:val="00847B72"/>
    <w:rsid w:val="00850C41"/>
    <w:rsid w:val="00850E0B"/>
    <w:rsid w:val="00851804"/>
    <w:rsid w:val="00852948"/>
    <w:rsid w:val="00853CEF"/>
    <w:rsid w:val="00854A00"/>
    <w:rsid w:val="00856176"/>
    <w:rsid w:val="0085709D"/>
    <w:rsid w:val="00860447"/>
    <w:rsid w:val="00861C57"/>
    <w:rsid w:val="00862895"/>
    <w:rsid w:val="008630CF"/>
    <w:rsid w:val="00863DC8"/>
    <w:rsid w:val="0086554C"/>
    <w:rsid w:val="008657A8"/>
    <w:rsid w:val="008667E9"/>
    <w:rsid w:val="0086705A"/>
    <w:rsid w:val="00871B6C"/>
    <w:rsid w:val="00873856"/>
    <w:rsid w:val="008744EB"/>
    <w:rsid w:val="00874BD1"/>
    <w:rsid w:val="00875EDE"/>
    <w:rsid w:val="00877DB3"/>
    <w:rsid w:val="00883184"/>
    <w:rsid w:val="00884010"/>
    <w:rsid w:val="00892EF3"/>
    <w:rsid w:val="0089380D"/>
    <w:rsid w:val="008A5D24"/>
    <w:rsid w:val="008A6602"/>
    <w:rsid w:val="008A6C52"/>
    <w:rsid w:val="008A74A5"/>
    <w:rsid w:val="008A7645"/>
    <w:rsid w:val="008B2FF8"/>
    <w:rsid w:val="008B41E5"/>
    <w:rsid w:val="008B53CD"/>
    <w:rsid w:val="008B7ED7"/>
    <w:rsid w:val="008C03CB"/>
    <w:rsid w:val="008C0AA1"/>
    <w:rsid w:val="008C1486"/>
    <w:rsid w:val="008C3EC0"/>
    <w:rsid w:val="008C6003"/>
    <w:rsid w:val="008D1D67"/>
    <w:rsid w:val="008D5EBF"/>
    <w:rsid w:val="008D6EE3"/>
    <w:rsid w:val="008D74B5"/>
    <w:rsid w:val="008E0BCB"/>
    <w:rsid w:val="008E1826"/>
    <w:rsid w:val="008E60A8"/>
    <w:rsid w:val="008E7B49"/>
    <w:rsid w:val="008F7F70"/>
    <w:rsid w:val="00905B85"/>
    <w:rsid w:val="00906C85"/>
    <w:rsid w:val="0091043F"/>
    <w:rsid w:val="009108B2"/>
    <w:rsid w:val="00915986"/>
    <w:rsid w:val="009161DC"/>
    <w:rsid w:val="0091657F"/>
    <w:rsid w:val="009167A0"/>
    <w:rsid w:val="00920BDA"/>
    <w:rsid w:val="0092249E"/>
    <w:rsid w:val="009228E7"/>
    <w:rsid w:val="00923A0D"/>
    <w:rsid w:val="00924B82"/>
    <w:rsid w:val="0092553C"/>
    <w:rsid w:val="009268B5"/>
    <w:rsid w:val="00927F7B"/>
    <w:rsid w:val="00931472"/>
    <w:rsid w:val="00931567"/>
    <w:rsid w:val="0093461C"/>
    <w:rsid w:val="00934684"/>
    <w:rsid w:val="009363C9"/>
    <w:rsid w:val="0093774F"/>
    <w:rsid w:val="0094021C"/>
    <w:rsid w:val="00940EDB"/>
    <w:rsid w:val="00941419"/>
    <w:rsid w:val="009427F0"/>
    <w:rsid w:val="00942B5E"/>
    <w:rsid w:val="009465AA"/>
    <w:rsid w:val="00947FC8"/>
    <w:rsid w:val="009511B4"/>
    <w:rsid w:val="00951A3D"/>
    <w:rsid w:val="009532EB"/>
    <w:rsid w:val="00953F74"/>
    <w:rsid w:val="00956B1E"/>
    <w:rsid w:val="0096057D"/>
    <w:rsid w:val="00964958"/>
    <w:rsid w:val="00966788"/>
    <w:rsid w:val="00967B39"/>
    <w:rsid w:val="00973FCE"/>
    <w:rsid w:val="009757BB"/>
    <w:rsid w:val="009777BE"/>
    <w:rsid w:val="0097793D"/>
    <w:rsid w:val="00977994"/>
    <w:rsid w:val="00977F04"/>
    <w:rsid w:val="009812C3"/>
    <w:rsid w:val="009817D6"/>
    <w:rsid w:val="0098248B"/>
    <w:rsid w:val="00983383"/>
    <w:rsid w:val="00987B89"/>
    <w:rsid w:val="009926DD"/>
    <w:rsid w:val="00994E44"/>
    <w:rsid w:val="0099580E"/>
    <w:rsid w:val="00995A16"/>
    <w:rsid w:val="00996659"/>
    <w:rsid w:val="0099741E"/>
    <w:rsid w:val="009979A0"/>
    <w:rsid w:val="009A33F1"/>
    <w:rsid w:val="009A3A74"/>
    <w:rsid w:val="009A56E1"/>
    <w:rsid w:val="009A57D9"/>
    <w:rsid w:val="009A6239"/>
    <w:rsid w:val="009A72A0"/>
    <w:rsid w:val="009A7FF0"/>
    <w:rsid w:val="009B04CC"/>
    <w:rsid w:val="009B57A7"/>
    <w:rsid w:val="009B68A7"/>
    <w:rsid w:val="009B6C9B"/>
    <w:rsid w:val="009C0737"/>
    <w:rsid w:val="009C0F8A"/>
    <w:rsid w:val="009C15F8"/>
    <w:rsid w:val="009C37C6"/>
    <w:rsid w:val="009C5DB6"/>
    <w:rsid w:val="009D11AC"/>
    <w:rsid w:val="009D11CA"/>
    <w:rsid w:val="009D2CB9"/>
    <w:rsid w:val="009D37B0"/>
    <w:rsid w:val="009D6513"/>
    <w:rsid w:val="009D6C9F"/>
    <w:rsid w:val="009D6CB8"/>
    <w:rsid w:val="009D72F9"/>
    <w:rsid w:val="009E09C0"/>
    <w:rsid w:val="009E0BDC"/>
    <w:rsid w:val="009E0F47"/>
    <w:rsid w:val="009E5BE6"/>
    <w:rsid w:val="009E682B"/>
    <w:rsid w:val="009E7960"/>
    <w:rsid w:val="009F1350"/>
    <w:rsid w:val="009F1E49"/>
    <w:rsid w:val="009F3D69"/>
    <w:rsid w:val="009F6929"/>
    <w:rsid w:val="009F793F"/>
    <w:rsid w:val="00A0342E"/>
    <w:rsid w:val="00A05DB3"/>
    <w:rsid w:val="00A06951"/>
    <w:rsid w:val="00A07167"/>
    <w:rsid w:val="00A075E5"/>
    <w:rsid w:val="00A11C2F"/>
    <w:rsid w:val="00A13440"/>
    <w:rsid w:val="00A13FE8"/>
    <w:rsid w:val="00A14599"/>
    <w:rsid w:val="00A17C8C"/>
    <w:rsid w:val="00A207B8"/>
    <w:rsid w:val="00A23164"/>
    <w:rsid w:val="00A25DA8"/>
    <w:rsid w:val="00A2618F"/>
    <w:rsid w:val="00A26A04"/>
    <w:rsid w:val="00A32CB2"/>
    <w:rsid w:val="00A36100"/>
    <w:rsid w:val="00A42D1D"/>
    <w:rsid w:val="00A42E79"/>
    <w:rsid w:val="00A44FA9"/>
    <w:rsid w:val="00A455ED"/>
    <w:rsid w:val="00A46B98"/>
    <w:rsid w:val="00A46DFE"/>
    <w:rsid w:val="00A47726"/>
    <w:rsid w:val="00A52AB8"/>
    <w:rsid w:val="00A530D1"/>
    <w:rsid w:val="00A5622E"/>
    <w:rsid w:val="00A56FF3"/>
    <w:rsid w:val="00A605E8"/>
    <w:rsid w:val="00A60E20"/>
    <w:rsid w:val="00A633C7"/>
    <w:rsid w:val="00A642CD"/>
    <w:rsid w:val="00A64803"/>
    <w:rsid w:val="00A66BC6"/>
    <w:rsid w:val="00A7169D"/>
    <w:rsid w:val="00A731A7"/>
    <w:rsid w:val="00A7383A"/>
    <w:rsid w:val="00A743A8"/>
    <w:rsid w:val="00A76AC7"/>
    <w:rsid w:val="00A777D2"/>
    <w:rsid w:val="00A8242C"/>
    <w:rsid w:val="00A8436B"/>
    <w:rsid w:val="00A84EFF"/>
    <w:rsid w:val="00A87381"/>
    <w:rsid w:val="00A878A4"/>
    <w:rsid w:val="00A916D2"/>
    <w:rsid w:val="00A92AAE"/>
    <w:rsid w:val="00A92E8B"/>
    <w:rsid w:val="00A94685"/>
    <w:rsid w:val="00A966C3"/>
    <w:rsid w:val="00A969EC"/>
    <w:rsid w:val="00AA02BD"/>
    <w:rsid w:val="00AA0386"/>
    <w:rsid w:val="00AA134A"/>
    <w:rsid w:val="00AA2D26"/>
    <w:rsid w:val="00AA2E87"/>
    <w:rsid w:val="00AA6519"/>
    <w:rsid w:val="00AB100F"/>
    <w:rsid w:val="00AB44BB"/>
    <w:rsid w:val="00AB4BB6"/>
    <w:rsid w:val="00AB60DD"/>
    <w:rsid w:val="00AC1198"/>
    <w:rsid w:val="00AC1473"/>
    <w:rsid w:val="00AC22C8"/>
    <w:rsid w:val="00AC4537"/>
    <w:rsid w:val="00AC6232"/>
    <w:rsid w:val="00AD54C6"/>
    <w:rsid w:val="00AD5EC6"/>
    <w:rsid w:val="00AE5BB8"/>
    <w:rsid w:val="00AE5CAA"/>
    <w:rsid w:val="00AE6074"/>
    <w:rsid w:val="00AE7B3E"/>
    <w:rsid w:val="00AE7DE0"/>
    <w:rsid w:val="00AF05B3"/>
    <w:rsid w:val="00AF0798"/>
    <w:rsid w:val="00AF07A4"/>
    <w:rsid w:val="00AF0BE0"/>
    <w:rsid w:val="00AF21BA"/>
    <w:rsid w:val="00AF29EB"/>
    <w:rsid w:val="00AF4048"/>
    <w:rsid w:val="00AF4E3F"/>
    <w:rsid w:val="00AF53D4"/>
    <w:rsid w:val="00AF6573"/>
    <w:rsid w:val="00AF73AE"/>
    <w:rsid w:val="00B018FF"/>
    <w:rsid w:val="00B031CA"/>
    <w:rsid w:val="00B06FBA"/>
    <w:rsid w:val="00B073CE"/>
    <w:rsid w:val="00B11C57"/>
    <w:rsid w:val="00B12497"/>
    <w:rsid w:val="00B14100"/>
    <w:rsid w:val="00B150C4"/>
    <w:rsid w:val="00B16C08"/>
    <w:rsid w:val="00B16D48"/>
    <w:rsid w:val="00B20207"/>
    <w:rsid w:val="00B20D31"/>
    <w:rsid w:val="00B22323"/>
    <w:rsid w:val="00B2371C"/>
    <w:rsid w:val="00B27E6C"/>
    <w:rsid w:val="00B302EB"/>
    <w:rsid w:val="00B3158A"/>
    <w:rsid w:val="00B318B4"/>
    <w:rsid w:val="00B3312F"/>
    <w:rsid w:val="00B3595D"/>
    <w:rsid w:val="00B374FD"/>
    <w:rsid w:val="00B4090D"/>
    <w:rsid w:val="00B41C71"/>
    <w:rsid w:val="00B41CDA"/>
    <w:rsid w:val="00B43626"/>
    <w:rsid w:val="00B44265"/>
    <w:rsid w:val="00B4549A"/>
    <w:rsid w:val="00B4623C"/>
    <w:rsid w:val="00B51D4B"/>
    <w:rsid w:val="00B5230B"/>
    <w:rsid w:val="00B536BD"/>
    <w:rsid w:val="00B539B0"/>
    <w:rsid w:val="00B54567"/>
    <w:rsid w:val="00B56BEA"/>
    <w:rsid w:val="00B5743B"/>
    <w:rsid w:val="00B62368"/>
    <w:rsid w:val="00B63B8D"/>
    <w:rsid w:val="00B66257"/>
    <w:rsid w:val="00B70D5D"/>
    <w:rsid w:val="00B715F7"/>
    <w:rsid w:val="00B71AF0"/>
    <w:rsid w:val="00B729FF"/>
    <w:rsid w:val="00B745B6"/>
    <w:rsid w:val="00B75C9E"/>
    <w:rsid w:val="00B76E19"/>
    <w:rsid w:val="00B8243D"/>
    <w:rsid w:val="00B82F66"/>
    <w:rsid w:val="00B83946"/>
    <w:rsid w:val="00B923A1"/>
    <w:rsid w:val="00B93185"/>
    <w:rsid w:val="00B93A87"/>
    <w:rsid w:val="00B94D5E"/>
    <w:rsid w:val="00B97542"/>
    <w:rsid w:val="00BA0C75"/>
    <w:rsid w:val="00BA11F2"/>
    <w:rsid w:val="00BA23A7"/>
    <w:rsid w:val="00BA3498"/>
    <w:rsid w:val="00BA3918"/>
    <w:rsid w:val="00BA555D"/>
    <w:rsid w:val="00BA7C3E"/>
    <w:rsid w:val="00BA7D31"/>
    <w:rsid w:val="00BB0A0D"/>
    <w:rsid w:val="00BB0DF8"/>
    <w:rsid w:val="00BB1FCE"/>
    <w:rsid w:val="00BB214D"/>
    <w:rsid w:val="00BB263A"/>
    <w:rsid w:val="00BB3E16"/>
    <w:rsid w:val="00BC1ECB"/>
    <w:rsid w:val="00BC26DA"/>
    <w:rsid w:val="00BC4849"/>
    <w:rsid w:val="00BC7C68"/>
    <w:rsid w:val="00BD4711"/>
    <w:rsid w:val="00BD6C91"/>
    <w:rsid w:val="00BE0F89"/>
    <w:rsid w:val="00BE2691"/>
    <w:rsid w:val="00BE41DF"/>
    <w:rsid w:val="00BE64AF"/>
    <w:rsid w:val="00BE7E2A"/>
    <w:rsid w:val="00BF00FA"/>
    <w:rsid w:val="00BF39BD"/>
    <w:rsid w:val="00BF6D6B"/>
    <w:rsid w:val="00BF6DE6"/>
    <w:rsid w:val="00BF6FB4"/>
    <w:rsid w:val="00C00BFC"/>
    <w:rsid w:val="00C01A24"/>
    <w:rsid w:val="00C062D7"/>
    <w:rsid w:val="00C06912"/>
    <w:rsid w:val="00C126BB"/>
    <w:rsid w:val="00C12E22"/>
    <w:rsid w:val="00C130CA"/>
    <w:rsid w:val="00C15773"/>
    <w:rsid w:val="00C15BAB"/>
    <w:rsid w:val="00C15D7A"/>
    <w:rsid w:val="00C16628"/>
    <w:rsid w:val="00C22653"/>
    <w:rsid w:val="00C2270E"/>
    <w:rsid w:val="00C2415A"/>
    <w:rsid w:val="00C251AC"/>
    <w:rsid w:val="00C27250"/>
    <w:rsid w:val="00C30B53"/>
    <w:rsid w:val="00C31079"/>
    <w:rsid w:val="00C31B45"/>
    <w:rsid w:val="00C33B15"/>
    <w:rsid w:val="00C34099"/>
    <w:rsid w:val="00C3494E"/>
    <w:rsid w:val="00C372FF"/>
    <w:rsid w:val="00C4027C"/>
    <w:rsid w:val="00C42A24"/>
    <w:rsid w:val="00C42C76"/>
    <w:rsid w:val="00C42C8F"/>
    <w:rsid w:val="00C438D1"/>
    <w:rsid w:val="00C43D3D"/>
    <w:rsid w:val="00C43D81"/>
    <w:rsid w:val="00C43DF6"/>
    <w:rsid w:val="00C447AF"/>
    <w:rsid w:val="00C52EE9"/>
    <w:rsid w:val="00C54767"/>
    <w:rsid w:val="00C553D7"/>
    <w:rsid w:val="00C603DA"/>
    <w:rsid w:val="00C60461"/>
    <w:rsid w:val="00C64ABC"/>
    <w:rsid w:val="00C6533D"/>
    <w:rsid w:val="00C65E75"/>
    <w:rsid w:val="00C6608B"/>
    <w:rsid w:val="00C74235"/>
    <w:rsid w:val="00C76219"/>
    <w:rsid w:val="00C77003"/>
    <w:rsid w:val="00C77331"/>
    <w:rsid w:val="00C80E5C"/>
    <w:rsid w:val="00C82664"/>
    <w:rsid w:val="00C82EEA"/>
    <w:rsid w:val="00C834EA"/>
    <w:rsid w:val="00C83504"/>
    <w:rsid w:val="00C836D1"/>
    <w:rsid w:val="00C86502"/>
    <w:rsid w:val="00C87884"/>
    <w:rsid w:val="00C9327A"/>
    <w:rsid w:val="00C93355"/>
    <w:rsid w:val="00C96748"/>
    <w:rsid w:val="00C977BB"/>
    <w:rsid w:val="00CA1E0E"/>
    <w:rsid w:val="00CA3594"/>
    <w:rsid w:val="00CA3DB2"/>
    <w:rsid w:val="00CA662F"/>
    <w:rsid w:val="00CB33B3"/>
    <w:rsid w:val="00CB4E45"/>
    <w:rsid w:val="00CB78DB"/>
    <w:rsid w:val="00CC1C06"/>
    <w:rsid w:val="00CC7D79"/>
    <w:rsid w:val="00CD0436"/>
    <w:rsid w:val="00CD4BEC"/>
    <w:rsid w:val="00CE16C9"/>
    <w:rsid w:val="00CE26D6"/>
    <w:rsid w:val="00CE570C"/>
    <w:rsid w:val="00CE6716"/>
    <w:rsid w:val="00CF1194"/>
    <w:rsid w:val="00CF25E9"/>
    <w:rsid w:val="00CF51A4"/>
    <w:rsid w:val="00CF648E"/>
    <w:rsid w:val="00CF6593"/>
    <w:rsid w:val="00D007CB"/>
    <w:rsid w:val="00D00AA5"/>
    <w:rsid w:val="00D01615"/>
    <w:rsid w:val="00D020BF"/>
    <w:rsid w:val="00D04147"/>
    <w:rsid w:val="00D04204"/>
    <w:rsid w:val="00D04CAC"/>
    <w:rsid w:val="00D04FD9"/>
    <w:rsid w:val="00D05384"/>
    <w:rsid w:val="00D066F0"/>
    <w:rsid w:val="00D10B2A"/>
    <w:rsid w:val="00D12945"/>
    <w:rsid w:val="00D14EB0"/>
    <w:rsid w:val="00D178B9"/>
    <w:rsid w:val="00D17E92"/>
    <w:rsid w:val="00D200AC"/>
    <w:rsid w:val="00D25880"/>
    <w:rsid w:val="00D264FF"/>
    <w:rsid w:val="00D27CC0"/>
    <w:rsid w:val="00D27E7E"/>
    <w:rsid w:val="00D319FE"/>
    <w:rsid w:val="00D32366"/>
    <w:rsid w:val="00D326CB"/>
    <w:rsid w:val="00D3296E"/>
    <w:rsid w:val="00D3608C"/>
    <w:rsid w:val="00D36C19"/>
    <w:rsid w:val="00D4009C"/>
    <w:rsid w:val="00D41444"/>
    <w:rsid w:val="00D4355C"/>
    <w:rsid w:val="00D44579"/>
    <w:rsid w:val="00D44673"/>
    <w:rsid w:val="00D4475C"/>
    <w:rsid w:val="00D46F78"/>
    <w:rsid w:val="00D473F7"/>
    <w:rsid w:val="00D50E05"/>
    <w:rsid w:val="00D51DF6"/>
    <w:rsid w:val="00D5201C"/>
    <w:rsid w:val="00D52369"/>
    <w:rsid w:val="00D52C00"/>
    <w:rsid w:val="00D54BB8"/>
    <w:rsid w:val="00D552F3"/>
    <w:rsid w:val="00D55B22"/>
    <w:rsid w:val="00D56206"/>
    <w:rsid w:val="00D5724B"/>
    <w:rsid w:val="00D5763F"/>
    <w:rsid w:val="00D57971"/>
    <w:rsid w:val="00D60727"/>
    <w:rsid w:val="00D62644"/>
    <w:rsid w:val="00D646C5"/>
    <w:rsid w:val="00D6485D"/>
    <w:rsid w:val="00D67122"/>
    <w:rsid w:val="00D7254D"/>
    <w:rsid w:val="00D732E7"/>
    <w:rsid w:val="00D73875"/>
    <w:rsid w:val="00D745A6"/>
    <w:rsid w:val="00D82FDF"/>
    <w:rsid w:val="00D84775"/>
    <w:rsid w:val="00D87F0B"/>
    <w:rsid w:val="00D9086C"/>
    <w:rsid w:val="00D91F5F"/>
    <w:rsid w:val="00D93150"/>
    <w:rsid w:val="00D93A39"/>
    <w:rsid w:val="00D94B21"/>
    <w:rsid w:val="00D9674E"/>
    <w:rsid w:val="00D9773B"/>
    <w:rsid w:val="00D97A6D"/>
    <w:rsid w:val="00DA67B2"/>
    <w:rsid w:val="00DA7439"/>
    <w:rsid w:val="00DA7697"/>
    <w:rsid w:val="00DB066F"/>
    <w:rsid w:val="00DB1D72"/>
    <w:rsid w:val="00DB312B"/>
    <w:rsid w:val="00DB4163"/>
    <w:rsid w:val="00DB5605"/>
    <w:rsid w:val="00DB650F"/>
    <w:rsid w:val="00DB7853"/>
    <w:rsid w:val="00DC07F7"/>
    <w:rsid w:val="00DC192E"/>
    <w:rsid w:val="00DC2ADE"/>
    <w:rsid w:val="00DC4C62"/>
    <w:rsid w:val="00DC4F06"/>
    <w:rsid w:val="00DC6691"/>
    <w:rsid w:val="00DD26B9"/>
    <w:rsid w:val="00DD3BAD"/>
    <w:rsid w:val="00DD45C1"/>
    <w:rsid w:val="00DD520D"/>
    <w:rsid w:val="00DD6014"/>
    <w:rsid w:val="00DD690C"/>
    <w:rsid w:val="00DD7403"/>
    <w:rsid w:val="00DE1903"/>
    <w:rsid w:val="00DE4176"/>
    <w:rsid w:val="00DE6228"/>
    <w:rsid w:val="00DE7B5B"/>
    <w:rsid w:val="00DE7B91"/>
    <w:rsid w:val="00DF02C0"/>
    <w:rsid w:val="00DF02E0"/>
    <w:rsid w:val="00DF0B59"/>
    <w:rsid w:val="00DF11F9"/>
    <w:rsid w:val="00DF233A"/>
    <w:rsid w:val="00DF56A2"/>
    <w:rsid w:val="00DF663E"/>
    <w:rsid w:val="00E01653"/>
    <w:rsid w:val="00E025FF"/>
    <w:rsid w:val="00E027DC"/>
    <w:rsid w:val="00E02924"/>
    <w:rsid w:val="00E029D8"/>
    <w:rsid w:val="00E079F4"/>
    <w:rsid w:val="00E10057"/>
    <w:rsid w:val="00E11860"/>
    <w:rsid w:val="00E14339"/>
    <w:rsid w:val="00E163F2"/>
    <w:rsid w:val="00E16829"/>
    <w:rsid w:val="00E20C7B"/>
    <w:rsid w:val="00E21FC6"/>
    <w:rsid w:val="00E22CCD"/>
    <w:rsid w:val="00E250B5"/>
    <w:rsid w:val="00E26109"/>
    <w:rsid w:val="00E26458"/>
    <w:rsid w:val="00E265E7"/>
    <w:rsid w:val="00E2660C"/>
    <w:rsid w:val="00E26C00"/>
    <w:rsid w:val="00E30573"/>
    <w:rsid w:val="00E349D6"/>
    <w:rsid w:val="00E34A7C"/>
    <w:rsid w:val="00E36E68"/>
    <w:rsid w:val="00E40ECB"/>
    <w:rsid w:val="00E418AE"/>
    <w:rsid w:val="00E4452B"/>
    <w:rsid w:val="00E449B0"/>
    <w:rsid w:val="00E456BF"/>
    <w:rsid w:val="00E50F30"/>
    <w:rsid w:val="00E53784"/>
    <w:rsid w:val="00E53B6A"/>
    <w:rsid w:val="00E55558"/>
    <w:rsid w:val="00E55D4E"/>
    <w:rsid w:val="00E56A91"/>
    <w:rsid w:val="00E57DC1"/>
    <w:rsid w:val="00E57E61"/>
    <w:rsid w:val="00E638E4"/>
    <w:rsid w:val="00E63D53"/>
    <w:rsid w:val="00E6474B"/>
    <w:rsid w:val="00E647BC"/>
    <w:rsid w:val="00E669FB"/>
    <w:rsid w:val="00E7095D"/>
    <w:rsid w:val="00E7118F"/>
    <w:rsid w:val="00E72B78"/>
    <w:rsid w:val="00E742A1"/>
    <w:rsid w:val="00E74714"/>
    <w:rsid w:val="00E7652A"/>
    <w:rsid w:val="00E76A58"/>
    <w:rsid w:val="00E76C23"/>
    <w:rsid w:val="00E80C8E"/>
    <w:rsid w:val="00E81CB3"/>
    <w:rsid w:val="00E823E3"/>
    <w:rsid w:val="00E83357"/>
    <w:rsid w:val="00E841C0"/>
    <w:rsid w:val="00E85D68"/>
    <w:rsid w:val="00E90A28"/>
    <w:rsid w:val="00E91F84"/>
    <w:rsid w:val="00E931BB"/>
    <w:rsid w:val="00E9528D"/>
    <w:rsid w:val="00E97108"/>
    <w:rsid w:val="00EA1268"/>
    <w:rsid w:val="00EA2029"/>
    <w:rsid w:val="00EA2DDD"/>
    <w:rsid w:val="00EA2F26"/>
    <w:rsid w:val="00EA35FE"/>
    <w:rsid w:val="00EA3626"/>
    <w:rsid w:val="00EA74B5"/>
    <w:rsid w:val="00EB3350"/>
    <w:rsid w:val="00EB4206"/>
    <w:rsid w:val="00EB4833"/>
    <w:rsid w:val="00EB48EB"/>
    <w:rsid w:val="00EB5EA8"/>
    <w:rsid w:val="00EB6147"/>
    <w:rsid w:val="00EB7C38"/>
    <w:rsid w:val="00EB7D27"/>
    <w:rsid w:val="00EC0632"/>
    <w:rsid w:val="00EC11F8"/>
    <w:rsid w:val="00EC2CEC"/>
    <w:rsid w:val="00EC59BF"/>
    <w:rsid w:val="00EC6CF4"/>
    <w:rsid w:val="00EC7084"/>
    <w:rsid w:val="00EC7232"/>
    <w:rsid w:val="00EC76EF"/>
    <w:rsid w:val="00ED2D36"/>
    <w:rsid w:val="00ED61E4"/>
    <w:rsid w:val="00EE192E"/>
    <w:rsid w:val="00EE3255"/>
    <w:rsid w:val="00EE59D3"/>
    <w:rsid w:val="00EE6C7F"/>
    <w:rsid w:val="00EE71B0"/>
    <w:rsid w:val="00EF01F2"/>
    <w:rsid w:val="00EF0F91"/>
    <w:rsid w:val="00EF3A48"/>
    <w:rsid w:val="00EF3DF1"/>
    <w:rsid w:val="00EF4210"/>
    <w:rsid w:val="00EF492F"/>
    <w:rsid w:val="00EF71E7"/>
    <w:rsid w:val="00EF71F3"/>
    <w:rsid w:val="00EF7C22"/>
    <w:rsid w:val="00EF7C28"/>
    <w:rsid w:val="00F013B8"/>
    <w:rsid w:val="00F017A8"/>
    <w:rsid w:val="00F0684C"/>
    <w:rsid w:val="00F11D6B"/>
    <w:rsid w:val="00F1385C"/>
    <w:rsid w:val="00F13D90"/>
    <w:rsid w:val="00F14520"/>
    <w:rsid w:val="00F15D83"/>
    <w:rsid w:val="00F17688"/>
    <w:rsid w:val="00F20304"/>
    <w:rsid w:val="00F23DAA"/>
    <w:rsid w:val="00F24950"/>
    <w:rsid w:val="00F24C30"/>
    <w:rsid w:val="00F26B40"/>
    <w:rsid w:val="00F272ED"/>
    <w:rsid w:val="00F275BD"/>
    <w:rsid w:val="00F300DA"/>
    <w:rsid w:val="00F30648"/>
    <w:rsid w:val="00F3359A"/>
    <w:rsid w:val="00F337DE"/>
    <w:rsid w:val="00F352B2"/>
    <w:rsid w:val="00F35875"/>
    <w:rsid w:val="00F43258"/>
    <w:rsid w:val="00F43A02"/>
    <w:rsid w:val="00F44C0B"/>
    <w:rsid w:val="00F44C86"/>
    <w:rsid w:val="00F5048B"/>
    <w:rsid w:val="00F51533"/>
    <w:rsid w:val="00F54688"/>
    <w:rsid w:val="00F550CD"/>
    <w:rsid w:val="00F573F0"/>
    <w:rsid w:val="00F60440"/>
    <w:rsid w:val="00F60E07"/>
    <w:rsid w:val="00F613DA"/>
    <w:rsid w:val="00F62DB6"/>
    <w:rsid w:val="00F74617"/>
    <w:rsid w:val="00F74EE6"/>
    <w:rsid w:val="00F81D4B"/>
    <w:rsid w:val="00F82D87"/>
    <w:rsid w:val="00F858A9"/>
    <w:rsid w:val="00F90749"/>
    <w:rsid w:val="00F91550"/>
    <w:rsid w:val="00F92BE9"/>
    <w:rsid w:val="00F93BC0"/>
    <w:rsid w:val="00F95693"/>
    <w:rsid w:val="00F95EA5"/>
    <w:rsid w:val="00F968BC"/>
    <w:rsid w:val="00F97570"/>
    <w:rsid w:val="00FA2984"/>
    <w:rsid w:val="00FA3C8B"/>
    <w:rsid w:val="00FA4042"/>
    <w:rsid w:val="00FA4B22"/>
    <w:rsid w:val="00FA6F21"/>
    <w:rsid w:val="00FB0875"/>
    <w:rsid w:val="00FB0F84"/>
    <w:rsid w:val="00FB1AAC"/>
    <w:rsid w:val="00FB1F1F"/>
    <w:rsid w:val="00FB3157"/>
    <w:rsid w:val="00FB32A9"/>
    <w:rsid w:val="00FB425A"/>
    <w:rsid w:val="00FB4850"/>
    <w:rsid w:val="00FB5019"/>
    <w:rsid w:val="00FB6BCB"/>
    <w:rsid w:val="00FB6DE4"/>
    <w:rsid w:val="00FB7A02"/>
    <w:rsid w:val="00FC0C89"/>
    <w:rsid w:val="00FC47A4"/>
    <w:rsid w:val="00FC558E"/>
    <w:rsid w:val="00FC7357"/>
    <w:rsid w:val="00FC77DF"/>
    <w:rsid w:val="00FD1C25"/>
    <w:rsid w:val="00FD1F65"/>
    <w:rsid w:val="00FD2C0F"/>
    <w:rsid w:val="00FD3455"/>
    <w:rsid w:val="00FD4199"/>
    <w:rsid w:val="00FD7495"/>
    <w:rsid w:val="00FE01BC"/>
    <w:rsid w:val="00FE3623"/>
    <w:rsid w:val="00FE3E92"/>
    <w:rsid w:val="00FE62FB"/>
    <w:rsid w:val="00FE716F"/>
    <w:rsid w:val="00FF01F5"/>
    <w:rsid w:val="00FF31CB"/>
    <w:rsid w:val="00FF31D1"/>
    <w:rsid w:val="00FF44F5"/>
    <w:rsid w:val="00FF46A1"/>
    <w:rsid w:val="00FF4B40"/>
    <w:rsid w:val="00FF6B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0F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7D5A"/>
    <w:pPr>
      <w:spacing w:after="0" w:line="240" w:lineRule="auto"/>
    </w:pPr>
    <w:rPr>
      <w:rFonts w:ascii="Times New Roman" w:eastAsia="Times New Roman" w:hAnsi="Times New Roman" w:cs="Times New Roman"/>
      <w:color w:val="000000"/>
      <w:sz w:val="24"/>
      <w:szCs w:val="24"/>
      <w:lang w:eastAsia="ru-RU"/>
    </w:rPr>
  </w:style>
  <w:style w:type="paragraph" w:styleId="3">
    <w:name w:val="heading 3"/>
    <w:basedOn w:val="a"/>
    <w:next w:val="a"/>
    <w:link w:val="30"/>
    <w:uiPriority w:val="9"/>
    <w:semiHidden/>
    <w:unhideWhenUsed/>
    <w:qFormat/>
    <w:rsid w:val="007A2F8A"/>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character" w:styleId="a6">
    <w:name w:val="annotation reference"/>
    <w:basedOn w:val="a0"/>
    <w:uiPriority w:val="99"/>
    <w:semiHidden/>
    <w:unhideWhenUsed/>
    <w:rsid w:val="00A46B98"/>
    <w:rPr>
      <w:sz w:val="16"/>
      <w:szCs w:val="16"/>
    </w:rPr>
  </w:style>
  <w:style w:type="paragraph" w:styleId="a7">
    <w:name w:val="annotation text"/>
    <w:basedOn w:val="a"/>
    <w:link w:val="a8"/>
    <w:uiPriority w:val="99"/>
    <w:semiHidden/>
    <w:unhideWhenUsed/>
    <w:rsid w:val="00A46B98"/>
    <w:rPr>
      <w:sz w:val="20"/>
      <w:szCs w:val="20"/>
    </w:rPr>
  </w:style>
  <w:style w:type="character" w:customStyle="1" w:styleId="a8">
    <w:name w:val="Текст примечания Знак"/>
    <w:basedOn w:val="a0"/>
    <w:link w:val="a7"/>
    <w:uiPriority w:val="99"/>
    <w:semiHidden/>
    <w:rsid w:val="00A46B98"/>
    <w:rPr>
      <w:rFonts w:ascii="Times New Roman" w:eastAsia="Times New Roman" w:hAnsi="Times New Roman" w:cs="Times New Roman"/>
      <w:color w:val="000000"/>
      <w:sz w:val="20"/>
      <w:szCs w:val="20"/>
      <w:lang w:eastAsia="ru-RU"/>
    </w:rPr>
  </w:style>
  <w:style w:type="paragraph" w:styleId="a9">
    <w:name w:val="List Paragraph"/>
    <w:basedOn w:val="a"/>
    <w:uiPriority w:val="99"/>
    <w:qFormat/>
    <w:rsid w:val="009D11CA"/>
    <w:pPr>
      <w:ind w:left="720"/>
      <w:contextualSpacing/>
    </w:pPr>
  </w:style>
  <w:style w:type="paragraph" w:customStyle="1" w:styleId="RE">
    <w:name w:val="Уровни списка RE"/>
    <w:basedOn w:val="a"/>
    <w:rsid w:val="00311960"/>
    <w:rPr>
      <w:color w:val="auto"/>
    </w:rPr>
  </w:style>
  <w:style w:type="paragraph" w:styleId="aa">
    <w:name w:val="annotation subject"/>
    <w:basedOn w:val="a7"/>
    <w:next w:val="a7"/>
    <w:link w:val="ab"/>
    <w:uiPriority w:val="99"/>
    <w:semiHidden/>
    <w:unhideWhenUsed/>
    <w:rsid w:val="00427D4D"/>
    <w:rPr>
      <w:b/>
      <w:bCs/>
    </w:rPr>
  </w:style>
  <w:style w:type="character" w:customStyle="1" w:styleId="ab">
    <w:name w:val="Тема примечания Знак"/>
    <w:basedOn w:val="a8"/>
    <w:link w:val="aa"/>
    <w:uiPriority w:val="99"/>
    <w:semiHidden/>
    <w:rsid w:val="00427D4D"/>
    <w:rPr>
      <w:rFonts w:ascii="Times New Roman" w:eastAsia="Times New Roman" w:hAnsi="Times New Roman" w:cs="Times New Roman"/>
      <w:b/>
      <w:bCs/>
      <w:color w:val="000000"/>
      <w:sz w:val="20"/>
      <w:szCs w:val="20"/>
      <w:lang w:eastAsia="ru-RU"/>
    </w:rPr>
  </w:style>
  <w:style w:type="character" w:styleId="ac">
    <w:name w:val="Placeholder Text"/>
    <w:basedOn w:val="a0"/>
    <w:uiPriority w:val="99"/>
    <w:semiHidden/>
    <w:rsid w:val="00675C76"/>
    <w:rPr>
      <w:color w:val="808080"/>
    </w:rPr>
  </w:style>
  <w:style w:type="paragraph" w:styleId="HTML">
    <w:name w:val="HTML Preformatted"/>
    <w:basedOn w:val="a"/>
    <w:link w:val="HTML0"/>
    <w:uiPriority w:val="99"/>
    <w:unhideWhenUsed/>
    <w:rsid w:val="00200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nsolas" w:hAnsi="Consolas" w:cs="Consolas"/>
      <w:sz w:val="20"/>
      <w:szCs w:val="20"/>
    </w:rPr>
  </w:style>
  <w:style w:type="character" w:customStyle="1" w:styleId="HTML0">
    <w:name w:val="Стандартный HTML Знак"/>
    <w:basedOn w:val="a0"/>
    <w:link w:val="HTML"/>
    <w:uiPriority w:val="99"/>
    <w:rsid w:val="002007F9"/>
    <w:rPr>
      <w:rFonts w:ascii="Consolas" w:eastAsia="Times New Roman" w:hAnsi="Consolas" w:cs="Consolas"/>
      <w:color w:val="000000"/>
      <w:sz w:val="20"/>
      <w:szCs w:val="20"/>
      <w:lang w:eastAsia="ru-RU"/>
    </w:rPr>
  </w:style>
  <w:style w:type="paragraph" w:styleId="ad">
    <w:name w:val="header"/>
    <w:basedOn w:val="a"/>
    <w:link w:val="ae"/>
    <w:uiPriority w:val="99"/>
    <w:unhideWhenUsed/>
    <w:rsid w:val="005D6717"/>
    <w:pPr>
      <w:tabs>
        <w:tab w:val="center" w:pos="4677"/>
        <w:tab w:val="right" w:pos="9355"/>
      </w:tabs>
    </w:pPr>
  </w:style>
  <w:style w:type="character" w:customStyle="1" w:styleId="ae">
    <w:name w:val="Верхний колонтитул Знак"/>
    <w:basedOn w:val="a0"/>
    <w:link w:val="ad"/>
    <w:uiPriority w:val="99"/>
    <w:rsid w:val="005D6717"/>
    <w:rPr>
      <w:rFonts w:ascii="Times New Roman" w:eastAsia="Times New Roman" w:hAnsi="Times New Roman" w:cs="Times New Roman"/>
      <w:color w:val="000000"/>
      <w:sz w:val="24"/>
      <w:szCs w:val="24"/>
      <w:lang w:eastAsia="ru-RU"/>
    </w:rPr>
  </w:style>
  <w:style w:type="paragraph" w:styleId="af">
    <w:name w:val="footer"/>
    <w:basedOn w:val="a"/>
    <w:link w:val="af0"/>
    <w:uiPriority w:val="99"/>
    <w:unhideWhenUsed/>
    <w:rsid w:val="005D6717"/>
    <w:pPr>
      <w:tabs>
        <w:tab w:val="center" w:pos="4677"/>
        <w:tab w:val="right" w:pos="9355"/>
      </w:tabs>
    </w:pPr>
  </w:style>
  <w:style w:type="character" w:customStyle="1" w:styleId="af0">
    <w:name w:val="Нижний колонтитул Знак"/>
    <w:basedOn w:val="a0"/>
    <w:link w:val="af"/>
    <w:uiPriority w:val="99"/>
    <w:rsid w:val="005D6717"/>
    <w:rPr>
      <w:rFonts w:ascii="Times New Roman" w:eastAsia="Times New Roman" w:hAnsi="Times New Roman" w:cs="Times New Roman"/>
      <w:color w:val="000000"/>
      <w:sz w:val="24"/>
      <w:szCs w:val="24"/>
      <w:lang w:eastAsia="ru-RU"/>
    </w:rPr>
  </w:style>
  <w:style w:type="paragraph" w:styleId="af1">
    <w:name w:val="Revision"/>
    <w:hidden/>
    <w:uiPriority w:val="99"/>
    <w:semiHidden/>
    <w:rsid w:val="004E2599"/>
    <w:pPr>
      <w:spacing w:after="0" w:line="240" w:lineRule="auto"/>
    </w:pPr>
    <w:rPr>
      <w:rFonts w:ascii="Times New Roman" w:eastAsia="Times New Roman" w:hAnsi="Times New Roman" w:cs="Times New Roman"/>
      <w:color w:val="000000"/>
      <w:sz w:val="24"/>
      <w:szCs w:val="24"/>
      <w:lang w:eastAsia="ru-RU"/>
    </w:rPr>
  </w:style>
  <w:style w:type="character" w:customStyle="1" w:styleId="y2iqfc">
    <w:name w:val="y2iqfc"/>
    <w:basedOn w:val="a0"/>
    <w:rsid w:val="0053280A"/>
  </w:style>
  <w:style w:type="character" w:customStyle="1" w:styleId="30">
    <w:name w:val="Заголовок 3 Знак"/>
    <w:basedOn w:val="a0"/>
    <w:link w:val="3"/>
    <w:uiPriority w:val="9"/>
    <w:semiHidden/>
    <w:rsid w:val="007A2F8A"/>
    <w:rPr>
      <w:rFonts w:asciiTheme="majorHAnsi" w:eastAsiaTheme="majorEastAsia" w:hAnsiTheme="majorHAnsi" w:cstheme="majorBidi"/>
      <w:color w:val="243F60" w:themeColor="accent1" w:themeShade="7F"/>
      <w:sz w:val="24"/>
      <w:szCs w:val="24"/>
      <w:lang w:eastAsia="ru-RU"/>
    </w:rPr>
  </w:style>
  <w:style w:type="table" w:styleId="af2">
    <w:name w:val="Table Grid"/>
    <w:basedOn w:val="a1"/>
    <w:uiPriority w:val="59"/>
    <w:rsid w:val="00693F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zkurwreuab5ozgtqnkl">
    <w:name w:val="ezkurwreuab5ozgtqnkl"/>
    <w:basedOn w:val="a0"/>
    <w:rsid w:val="001D0FCC"/>
  </w:style>
  <w:style w:type="character" w:customStyle="1" w:styleId="ypks7kbdpwfgdykd3qb9">
    <w:name w:val="ypks7kbdpwfgdykd3qb9"/>
    <w:basedOn w:val="a0"/>
    <w:rsid w:val="00D931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7D5A"/>
    <w:pPr>
      <w:spacing w:after="0" w:line="240" w:lineRule="auto"/>
    </w:pPr>
    <w:rPr>
      <w:rFonts w:ascii="Times New Roman" w:eastAsia="Times New Roman" w:hAnsi="Times New Roman" w:cs="Times New Roman"/>
      <w:color w:val="000000"/>
      <w:sz w:val="24"/>
      <w:szCs w:val="24"/>
      <w:lang w:eastAsia="ru-RU"/>
    </w:rPr>
  </w:style>
  <w:style w:type="paragraph" w:styleId="3">
    <w:name w:val="heading 3"/>
    <w:basedOn w:val="a"/>
    <w:next w:val="a"/>
    <w:link w:val="30"/>
    <w:uiPriority w:val="9"/>
    <w:semiHidden/>
    <w:unhideWhenUsed/>
    <w:qFormat/>
    <w:rsid w:val="007A2F8A"/>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character" w:styleId="a6">
    <w:name w:val="annotation reference"/>
    <w:basedOn w:val="a0"/>
    <w:uiPriority w:val="99"/>
    <w:semiHidden/>
    <w:unhideWhenUsed/>
    <w:rsid w:val="00A46B98"/>
    <w:rPr>
      <w:sz w:val="16"/>
      <w:szCs w:val="16"/>
    </w:rPr>
  </w:style>
  <w:style w:type="paragraph" w:styleId="a7">
    <w:name w:val="annotation text"/>
    <w:basedOn w:val="a"/>
    <w:link w:val="a8"/>
    <w:uiPriority w:val="99"/>
    <w:semiHidden/>
    <w:unhideWhenUsed/>
    <w:rsid w:val="00A46B98"/>
    <w:rPr>
      <w:sz w:val="20"/>
      <w:szCs w:val="20"/>
    </w:rPr>
  </w:style>
  <w:style w:type="character" w:customStyle="1" w:styleId="a8">
    <w:name w:val="Текст примечания Знак"/>
    <w:basedOn w:val="a0"/>
    <w:link w:val="a7"/>
    <w:uiPriority w:val="99"/>
    <w:semiHidden/>
    <w:rsid w:val="00A46B98"/>
    <w:rPr>
      <w:rFonts w:ascii="Times New Roman" w:eastAsia="Times New Roman" w:hAnsi="Times New Roman" w:cs="Times New Roman"/>
      <w:color w:val="000000"/>
      <w:sz w:val="20"/>
      <w:szCs w:val="20"/>
      <w:lang w:eastAsia="ru-RU"/>
    </w:rPr>
  </w:style>
  <w:style w:type="paragraph" w:styleId="a9">
    <w:name w:val="List Paragraph"/>
    <w:basedOn w:val="a"/>
    <w:uiPriority w:val="99"/>
    <w:qFormat/>
    <w:rsid w:val="009D11CA"/>
    <w:pPr>
      <w:ind w:left="720"/>
      <w:contextualSpacing/>
    </w:pPr>
  </w:style>
  <w:style w:type="paragraph" w:customStyle="1" w:styleId="RE">
    <w:name w:val="Уровни списка RE"/>
    <w:basedOn w:val="a"/>
    <w:rsid w:val="00311960"/>
    <w:rPr>
      <w:color w:val="auto"/>
    </w:rPr>
  </w:style>
  <w:style w:type="paragraph" w:styleId="aa">
    <w:name w:val="annotation subject"/>
    <w:basedOn w:val="a7"/>
    <w:next w:val="a7"/>
    <w:link w:val="ab"/>
    <w:uiPriority w:val="99"/>
    <w:semiHidden/>
    <w:unhideWhenUsed/>
    <w:rsid w:val="00427D4D"/>
    <w:rPr>
      <w:b/>
      <w:bCs/>
    </w:rPr>
  </w:style>
  <w:style w:type="character" w:customStyle="1" w:styleId="ab">
    <w:name w:val="Тема примечания Знак"/>
    <w:basedOn w:val="a8"/>
    <w:link w:val="aa"/>
    <w:uiPriority w:val="99"/>
    <w:semiHidden/>
    <w:rsid w:val="00427D4D"/>
    <w:rPr>
      <w:rFonts w:ascii="Times New Roman" w:eastAsia="Times New Roman" w:hAnsi="Times New Roman" w:cs="Times New Roman"/>
      <w:b/>
      <w:bCs/>
      <w:color w:val="000000"/>
      <w:sz w:val="20"/>
      <w:szCs w:val="20"/>
      <w:lang w:eastAsia="ru-RU"/>
    </w:rPr>
  </w:style>
  <w:style w:type="character" w:styleId="ac">
    <w:name w:val="Placeholder Text"/>
    <w:basedOn w:val="a0"/>
    <w:uiPriority w:val="99"/>
    <w:semiHidden/>
    <w:rsid w:val="00675C76"/>
    <w:rPr>
      <w:color w:val="808080"/>
    </w:rPr>
  </w:style>
  <w:style w:type="paragraph" w:styleId="HTML">
    <w:name w:val="HTML Preformatted"/>
    <w:basedOn w:val="a"/>
    <w:link w:val="HTML0"/>
    <w:uiPriority w:val="99"/>
    <w:unhideWhenUsed/>
    <w:rsid w:val="00200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nsolas" w:hAnsi="Consolas" w:cs="Consolas"/>
      <w:sz w:val="20"/>
      <w:szCs w:val="20"/>
    </w:rPr>
  </w:style>
  <w:style w:type="character" w:customStyle="1" w:styleId="HTML0">
    <w:name w:val="Стандартный HTML Знак"/>
    <w:basedOn w:val="a0"/>
    <w:link w:val="HTML"/>
    <w:uiPriority w:val="99"/>
    <w:rsid w:val="002007F9"/>
    <w:rPr>
      <w:rFonts w:ascii="Consolas" w:eastAsia="Times New Roman" w:hAnsi="Consolas" w:cs="Consolas"/>
      <w:color w:val="000000"/>
      <w:sz w:val="20"/>
      <w:szCs w:val="20"/>
      <w:lang w:eastAsia="ru-RU"/>
    </w:rPr>
  </w:style>
  <w:style w:type="paragraph" w:styleId="ad">
    <w:name w:val="header"/>
    <w:basedOn w:val="a"/>
    <w:link w:val="ae"/>
    <w:uiPriority w:val="99"/>
    <w:unhideWhenUsed/>
    <w:rsid w:val="005D6717"/>
    <w:pPr>
      <w:tabs>
        <w:tab w:val="center" w:pos="4677"/>
        <w:tab w:val="right" w:pos="9355"/>
      </w:tabs>
    </w:pPr>
  </w:style>
  <w:style w:type="character" w:customStyle="1" w:styleId="ae">
    <w:name w:val="Верхний колонтитул Знак"/>
    <w:basedOn w:val="a0"/>
    <w:link w:val="ad"/>
    <w:uiPriority w:val="99"/>
    <w:rsid w:val="005D6717"/>
    <w:rPr>
      <w:rFonts w:ascii="Times New Roman" w:eastAsia="Times New Roman" w:hAnsi="Times New Roman" w:cs="Times New Roman"/>
      <w:color w:val="000000"/>
      <w:sz w:val="24"/>
      <w:szCs w:val="24"/>
      <w:lang w:eastAsia="ru-RU"/>
    </w:rPr>
  </w:style>
  <w:style w:type="paragraph" w:styleId="af">
    <w:name w:val="footer"/>
    <w:basedOn w:val="a"/>
    <w:link w:val="af0"/>
    <w:uiPriority w:val="99"/>
    <w:unhideWhenUsed/>
    <w:rsid w:val="005D6717"/>
    <w:pPr>
      <w:tabs>
        <w:tab w:val="center" w:pos="4677"/>
        <w:tab w:val="right" w:pos="9355"/>
      </w:tabs>
    </w:pPr>
  </w:style>
  <w:style w:type="character" w:customStyle="1" w:styleId="af0">
    <w:name w:val="Нижний колонтитул Знак"/>
    <w:basedOn w:val="a0"/>
    <w:link w:val="af"/>
    <w:uiPriority w:val="99"/>
    <w:rsid w:val="005D6717"/>
    <w:rPr>
      <w:rFonts w:ascii="Times New Roman" w:eastAsia="Times New Roman" w:hAnsi="Times New Roman" w:cs="Times New Roman"/>
      <w:color w:val="000000"/>
      <w:sz w:val="24"/>
      <w:szCs w:val="24"/>
      <w:lang w:eastAsia="ru-RU"/>
    </w:rPr>
  </w:style>
  <w:style w:type="paragraph" w:styleId="af1">
    <w:name w:val="Revision"/>
    <w:hidden/>
    <w:uiPriority w:val="99"/>
    <w:semiHidden/>
    <w:rsid w:val="004E2599"/>
    <w:pPr>
      <w:spacing w:after="0" w:line="240" w:lineRule="auto"/>
    </w:pPr>
    <w:rPr>
      <w:rFonts w:ascii="Times New Roman" w:eastAsia="Times New Roman" w:hAnsi="Times New Roman" w:cs="Times New Roman"/>
      <w:color w:val="000000"/>
      <w:sz w:val="24"/>
      <w:szCs w:val="24"/>
      <w:lang w:eastAsia="ru-RU"/>
    </w:rPr>
  </w:style>
  <w:style w:type="character" w:customStyle="1" w:styleId="y2iqfc">
    <w:name w:val="y2iqfc"/>
    <w:basedOn w:val="a0"/>
    <w:rsid w:val="0053280A"/>
  </w:style>
  <w:style w:type="character" w:customStyle="1" w:styleId="30">
    <w:name w:val="Заголовок 3 Знак"/>
    <w:basedOn w:val="a0"/>
    <w:link w:val="3"/>
    <w:uiPriority w:val="9"/>
    <w:semiHidden/>
    <w:rsid w:val="007A2F8A"/>
    <w:rPr>
      <w:rFonts w:asciiTheme="majorHAnsi" w:eastAsiaTheme="majorEastAsia" w:hAnsiTheme="majorHAnsi" w:cstheme="majorBidi"/>
      <w:color w:val="243F60" w:themeColor="accent1" w:themeShade="7F"/>
      <w:sz w:val="24"/>
      <w:szCs w:val="24"/>
      <w:lang w:eastAsia="ru-RU"/>
    </w:rPr>
  </w:style>
  <w:style w:type="table" w:styleId="af2">
    <w:name w:val="Table Grid"/>
    <w:basedOn w:val="a1"/>
    <w:uiPriority w:val="59"/>
    <w:rsid w:val="00693F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zkurwreuab5ozgtqnkl">
    <w:name w:val="ezkurwreuab5ozgtqnkl"/>
    <w:basedOn w:val="a0"/>
    <w:rsid w:val="001D0FCC"/>
  </w:style>
  <w:style w:type="character" w:customStyle="1" w:styleId="ypks7kbdpwfgdykd3qb9">
    <w:name w:val="ypks7kbdpwfgdykd3qb9"/>
    <w:basedOn w:val="a0"/>
    <w:rsid w:val="00D931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00251">
      <w:bodyDiv w:val="1"/>
      <w:marLeft w:val="0"/>
      <w:marRight w:val="0"/>
      <w:marTop w:val="0"/>
      <w:marBottom w:val="0"/>
      <w:divBdr>
        <w:top w:val="none" w:sz="0" w:space="0" w:color="auto"/>
        <w:left w:val="none" w:sz="0" w:space="0" w:color="auto"/>
        <w:bottom w:val="none" w:sz="0" w:space="0" w:color="auto"/>
        <w:right w:val="none" w:sz="0" w:space="0" w:color="auto"/>
      </w:divBdr>
    </w:div>
    <w:div w:id="132990230">
      <w:bodyDiv w:val="1"/>
      <w:marLeft w:val="0"/>
      <w:marRight w:val="0"/>
      <w:marTop w:val="0"/>
      <w:marBottom w:val="0"/>
      <w:divBdr>
        <w:top w:val="none" w:sz="0" w:space="0" w:color="auto"/>
        <w:left w:val="none" w:sz="0" w:space="0" w:color="auto"/>
        <w:bottom w:val="none" w:sz="0" w:space="0" w:color="auto"/>
        <w:right w:val="none" w:sz="0" w:space="0" w:color="auto"/>
      </w:divBdr>
    </w:div>
    <w:div w:id="345638055">
      <w:bodyDiv w:val="1"/>
      <w:marLeft w:val="0"/>
      <w:marRight w:val="0"/>
      <w:marTop w:val="0"/>
      <w:marBottom w:val="0"/>
      <w:divBdr>
        <w:top w:val="none" w:sz="0" w:space="0" w:color="auto"/>
        <w:left w:val="none" w:sz="0" w:space="0" w:color="auto"/>
        <w:bottom w:val="none" w:sz="0" w:space="0" w:color="auto"/>
        <w:right w:val="none" w:sz="0" w:space="0" w:color="auto"/>
      </w:divBdr>
    </w:div>
    <w:div w:id="401029384">
      <w:bodyDiv w:val="1"/>
      <w:marLeft w:val="0"/>
      <w:marRight w:val="0"/>
      <w:marTop w:val="0"/>
      <w:marBottom w:val="0"/>
      <w:divBdr>
        <w:top w:val="none" w:sz="0" w:space="0" w:color="auto"/>
        <w:left w:val="none" w:sz="0" w:space="0" w:color="auto"/>
        <w:bottom w:val="none" w:sz="0" w:space="0" w:color="auto"/>
        <w:right w:val="none" w:sz="0" w:space="0" w:color="auto"/>
      </w:divBdr>
    </w:div>
    <w:div w:id="528101337">
      <w:bodyDiv w:val="1"/>
      <w:marLeft w:val="0"/>
      <w:marRight w:val="0"/>
      <w:marTop w:val="0"/>
      <w:marBottom w:val="0"/>
      <w:divBdr>
        <w:top w:val="none" w:sz="0" w:space="0" w:color="auto"/>
        <w:left w:val="none" w:sz="0" w:space="0" w:color="auto"/>
        <w:bottom w:val="none" w:sz="0" w:space="0" w:color="auto"/>
        <w:right w:val="none" w:sz="0" w:space="0" w:color="auto"/>
      </w:divBdr>
    </w:div>
    <w:div w:id="539362697">
      <w:bodyDiv w:val="1"/>
      <w:marLeft w:val="0"/>
      <w:marRight w:val="0"/>
      <w:marTop w:val="0"/>
      <w:marBottom w:val="0"/>
      <w:divBdr>
        <w:top w:val="none" w:sz="0" w:space="0" w:color="auto"/>
        <w:left w:val="none" w:sz="0" w:space="0" w:color="auto"/>
        <w:bottom w:val="none" w:sz="0" w:space="0" w:color="auto"/>
        <w:right w:val="none" w:sz="0" w:space="0" w:color="auto"/>
      </w:divBdr>
    </w:div>
    <w:div w:id="590702461">
      <w:bodyDiv w:val="1"/>
      <w:marLeft w:val="0"/>
      <w:marRight w:val="0"/>
      <w:marTop w:val="0"/>
      <w:marBottom w:val="0"/>
      <w:divBdr>
        <w:top w:val="none" w:sz="0" w:space="0" w:color="auto"/>
        <w:left w:val="none" w:sz="0" w:space="0" w:color="auto"/>
        <w:bottom w:val="none" w:sz="0" w:space="0" w:color="auto"/>
        <w:right w:val="none" w:sz="0" w:space="0" w:color="auto"/>
      </w:divBdr>
    </w:div>
    <w:div w:id="689065316">
      <w:bodyDiv w:val="1"/>
      <w:marLeft w:val="0"/>
      <w:marRight w:val="0"/>
      <w:marTop w:val="0"/>
      <w:marBottom w:val="0"/>
      <w:divBdr>
        <w:top w:val="none" w:sz="0" w:space="0" w:color="auto"/>
        <w:left w:val="none" w:sz="0" w:space="0" w:color="auto"/>
        <w:bottom w:val="none" w:sz="0" w:space="0" w:color="auto"/>
        <w:right w:val="none" w:sz="0" w:space="0" w:color="auto"/>
      </w:divBdr>
    </w:div>
    <w:div w:id="709720235">
      <w:bodyDiv w:val="1"/>
      <w:marLeft w:val="0"/>
      <w:marRight w:val="0"/>
      <w:marTop w:val="0"/>
      <w:marBottom w:val="0"/>
      <w:divBdr>
        <w:top w:val="none" w:sz="0" w:space="0" w:color="auto"/>
        <w:left w:val="none" w:sz="0" w:space="0" w:color="auto"/>
        <w:bottom w:val="none" w:sz="0" w:space="0" w:color="auto"/>
        <w:right w:val="none" w:sz="0" w:space="0" w:color="auto"/>
      </w:divBdr>
    </w:div>
    <w:div w:id="901062402">
      <w:bodyDiv w:val="1"/>
      <w:marLeft w:val="0"/>
      <w:marRight w:val="0"/>
      <w:marTop w:val="0"/>
      <w:marBottom w:val="0"/>
      <w:divBdr>
        <w:top w:val="none" w:sz="0" w:space="0" w:color="auto"/>
        <w:left w:val="none" w:sz="0" w:space="0" w:color="auto"/>
        <w:bottom w:val="none" w:sz="0" w:space="0" w:color="auto"/>
        <w:right w:val="none" w:sz="0" w:space="0" w:color="auto"/>
      </w:divBdr>
    </w:div>
    <w:div w:id="955908303">
      <w:bodyDiv w:val="1"/>
      <w:marLeft w:val="0"/>
      <w:marRight w:val="0"/>
      <w:marTop w:val="0"/>
      <w:marBottom w:val="0"/>
      <w:divBdr>
        <w:top w:val="none" w:sz="0" w:space="0" w:color="auto"/>
        <w:left w:val="none" w:sz="0" w:space="0" w:color="auto"/>
        <w:bottom w:val="none" w:sz="0" w:space="0" w:color="auto"/>
        <w:right w:val="none" w:sz="0" w:space="0" w:color="auto"/>
      </w:divBdr>
    </w:div>
    <w:div w:id="1129738111">
      <w:bodyDiv w:val="1"/>
      <w:marLeft w:val="0"/>
      <w:marRight w:val="0"/>
      <w:marTop w:val="0"/>
      <w:marBottom w:val="0"/>
      <w:divBdr>
        <w:top w:val="none" w:sz="0" w:space="0" w:color="auto"/>
        <w:left w:val="none" w:sz="0" w:space="0" w:color="auto"/>
        <w:bottom w:val="none" w:sz="0" w:space="0" w:color="auto"/>
        <w:right w:val="none" w:sz="0" w:space="0" w:color="auto"/>
      </w:divBdr>
    </w:div>
    <w:div w:id="1321539045">
      <w:bodyDiv w:val="1"/>
      <w:marLeft w:val="0"/>
      <w:marRight w:val="0"/>
      <w:marTop w:val="0"/>
      <w:marBottom w:val="0"/>
      <w:divBdr>
        <w:top w:val="none" w:sz="0" w:space="0" w:color="auto"/>
        <w:left w:val="none" w:sz="0" w:space="0" w:color="auto"/>
        <w:bottom w:val="none" w:sz="0" w:space="0" w:color="auto"/>
        <w:right w:val="none" w:sz="0" w:space="0" w:color="auto"/>
      </w:divBdr>
    </w:div>
    <w:div w:id="1385183236">
      <w:bodyDiv w:val="1"/>
      <w:marLeft w:val="0"/>
      <w:marRight w:val="0"/>
      <w:marTop w:val="0"/>
      <w:marBottom w:val="0"/>
      <w:divBdr>
        <w:top w:val="none" w:sz="0" w:space="0" w:color="auto"/>
        <w:left w:val="none" w:sz="0" w:space="0" w:color="auto"/>
        <w:bottom w:val="none" w:sz="0" w:space="0" w:color="auto"/>
        <w:right w:val="none" w:sz="0" w:space="0" w:color="auto"/>
      </w:divBdr>
    </w:div>
    <w:div w:id="1413089152">
      <w:bodyDiv w:val="1"/>
      <w:marLeft w:val="0"/>
      <w:marRight w:val="0"/>
      <w:marTop w:val="0"/>
      <w:marBottom w:val="0"/>
      <w:divBdr>
        <w:top w:val="none" w:sz="0" w:space="0" w:color="auto"/>
        <w:left w:val="none" w:sz="0" w:space="0" w:color="auto"/>
        <w:bottom w:val="none" w:sz="0" w:space="0" w:color="auto"/>
        <w:right w:val="none" w:sz="0" w:space="0" w:color="auto"/>
      </w:divBdr>
    </w:div>
    <w:div w:id="1419784914">
      <w:bodyDiv w:val="1"/>
      <w:marLeft w:val="0"/>
      <w:marRight w:val="0"/>
      <w:marTop w:val="0"/>
      <w:marBottom w:val="0"/>
      <w:divBdr>
        <w:top w:val="none" w:sz="0" w:space="0" w:color="auto"/>
        <w:left w:val="none" w:sz="0" w:space="0" w:color="auto"/>
        <w:bottom w:val="none" w:sz="0" w:space="0" w:color="auto"/>
        <w:right w:val="none" w:sz="0" w:space="0" w:color="auto"/>
      </w:divBdr>
    </w:div>
    <w:div w:id="1491677148">
      <w:bodyDiv w:val="1"/>
      <w:marLeft w:val="0"/>
      <w:marRight w:val="0"/>
      <w:marTop w:val="0"/>
      <w:marBottom w:val="0"/>
      <w:divBdr>
        <w:top w:val="none" w:sz="0" w:space="0" w:color="auto"/>
        <w:left w:val="none" w:sz="0" w:space="0" w:color="auto"/>
        <w:bottom w:val="none" w:sz="0" w:space="0" w:color="auto"/>
        <w:right w:val="none" w:sz="0" w:space="0" w:color="auto"/>
      </w:divBdr>
    </w:div>
    <w:div w:id="1515075569">
      <w:bodyDiv w:val="1"/>
      <w:marLeft w:val="0"/>
      <w:marRight w:val="0"/>
      <w:marTop w:val="0"/>
      <w:marBottom w:val="0"/>
      <w:divBdr>
        <w:top w:val="none" w:sz="0" w:space="0" w:color="auto"/>
        <w:left w:val="none" w:sz="0" w:space="0" w:color="auto"/>
        <w:bottom w:val="none" w:sz="0" w:space="0" w:color="auto"/>
        <w:right w:val="none" w:sz="0" w:space="0" w:color="auto"/>
      </w:divBdr>
    </w:div>
    <w:div w:id="1579555773">
      <w:bodyDiv w:val="1"/>
      <w:marLeft w:val="0"/>
      <w:marRight w:val="0"/>
      <w:marTop w:val="0"/>
      <w:marBottom w:val="0"/>
      <w:divBdr>
        <w:top w:val="none" w:sz="0" w:space="0" w:color="auto"/>
        <w:left w:val="none" w:sz="0" w:space="0" w:color="auto"/>
        <w:bottom w:val="none" w:sz="0" w:space="0" w:color="auto"/>
        <w:right w:val="none" w:sz="0" w:space="0" w:color="auto"/>
      </w:divBdr>
    </w:div>
    <w:div w:id="1727485934">
      <w:bodyDiv w:val="1"/>
      <w:marLeft w:val="0"/>
      <w:marRight w:val="0"/>
      <w:marTop w:val="0"/>
      <w:marBottom w:val="0"/>
      <w:divBdr>
        <w:top w:val="none" w:sz="0" w:space="0" w:color="auto"/>
        <w:left w:val="none" w:sz="0" w:space="0" w:color="auto"/>
        <w:bottom w:val="none" w:sz="0" w:space="0" w:color="auto"/>
        <w:right w:val="none" w:sz="0" w:space="0" w:color="auto"/>
      </w:divBdr>
    </w:div>
    <w:div w:id="1728675791">
      <w:bodyDiv w:val="1"/>
      <w:marLeft w:val="0"/>
      <w:marRight w:val="0"/>
      <w:marTop w:val="0"/>
      <w:marBottom w:val="0"/>
      <w:divBdr>
        <w:top w:val="none" w:sz="0" w:space="0" w:color="auto"/>
        <w:left w:val="none" w:sz="0" w:space="0" w:color="auto"/>
        <w:bottom w:val="none" w:sz="0" w:space="0" w:color="auto"/>
        <w:right w:val="none" w:sz="0" w:space="0" w:color="auto"/>
      </w:divBdr>
    </w:div>
    <w:div w:id="1808475344">
      <w:bodyDiv w:val="1"/>
      <w:marLeft w:val="0"/>
      <w:marRight w:val="0"/>
      <w:marTop w:val="0"/>
      <w:marBottom w:val="0"/>
      <w:divBdr>
        <w:top w:val="none" w:sz="0" w:space="0" w:color="auto"/>
        <w:left w:val="none" w:sz="0" w:space="0" w:color="auto"/>
        <w:bottom w:val="none" w:sz="0" w:space="0" w:color="auto"/>
        <w:right w:val="none" w:sz="0" w:space="0" w:color="auto"/>
      </w:divBdr>
    </w:div>
    <w:div w:id="1867938471">
      <w:bodyDiv w:val="1"/>
      <w:marLeft w:val="0"/>
      <w:marRight w:val="0"/>
      <w:marTop w:val="0"/>
      <w:marBottom w:val="0"/>
      <w:divBdr>
        <w:top w:val="none" w:sz="0" w:space="0" w:color="auto"/>
        <w:left w:val="none" w:sz="0" w:space="0" w:color="auto"/>
        <w:bottom w:val="none" w:sz="0" w:space="0" w:color="auto"/>
        <w:right w:val="none" w:sz="0" w:space="0" w:color="auto"/>
      </w:divBdr>
    </w:div>
    <w:div w:id="2129278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customXml" Target="../customXml/item7.xml"/><Relationship Id="rId12" Type="http://schemas.microsoft.com/office/2007/relationships/stylesWithEffects" Target="stylesWithEffects.xml"/><Relationship Id="rId17" Type="http://schemas.openxmlformats.org/officeDocument/2006/relationships/hyperlink" Target="jl:34515777.4%20" TargetMode="Externa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5" Type="http://schemas.openxmlformats.org/officeDocument/2006/relationships/customXml" Target="../customXml/item5.xml"/><Relationship Id="rId15" Type="http://schemas.openxmlformats.org/officeDocument/2006/relationships/footnotes" Target="footnotes.xml"/><Relationship Id="rId10" Type="http://schemas.openxmlformats.org/officeDocument/2006/relationships/numbering" Target="numbering.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AABD87-D7AB-438A-9B15-4A6A01D6E26C}">
  <ds:schemaRefs>
    <ds:schemaRef ds:uri="http://schemas.openxmlformats.org/officeDocument/2006/bibliography"/>
  </ds:schemaRefs>
</ds:datastoreItem>
</file>

<file path=customXml/itemProps2.xml><?xml version="1.0" encoding="utf-8"?>
<ds:datastoreItem xmlns:ds="http://schemas.openxmlformats.org/officeDocument/2006/customXml" ds:itemID="{682493B5-5D8B-4CF9-A3E8-C41353F211A4}">
  <ds:schemaRefs>
    <ds:schemaRef ds:uri="http://schemas.openxmlformats.org/officeDocument/2006/bibliography"/>
  </ds:schemaRefs>
</ds:datastoreItem>
</file>

<file path=customXml/itemProps3.xml><?xml version="1.0" encoding="utf-8"?>
<ds:datastoreItem xmlns:ds="http://schemas.openxmlformats.org/officeDocument/2006/customXml" ds:itemID="{9719FE31-642E-48A3-815E-E4846097FF41}">
  <ds:schemaRefs>
    <ds:schemaRef ds:uri="http://schemas.openxmlformats.org/officeDocument/2006/bibliography"/>
  </ds:schemaRefs>
</ds:datastoreItem>
</file>

<file path=customXml/itemProps4.xml><?xml version="1.0" encoding="utf-8"?>
<ds:datastoreItem xmlns:ds="http://schemas.openxmlformats.org/officeDocument/2006/customXml" ds:itemID="{7DF14426-416D-48D2-9078-66E5C4724D80}">
  <ds:schemaRefs>
    <ds:schemaRef ds:uri="http://schemas.openxmlformats.org/officeDocument/2006/bibliography"/>
  </ds:schemaRefs>
</ds:datastoreItem>
</file>

<file path=customXml/itemProps5.xml><?xml version="1.0" encoding="utf-8"?>
<ds:datastoreItem xmlns:ds="http://schemas.openxmlformats.org/officeDocument/2006/customXml" ds:itemID="{2AB9DC46-4F3E-46DB-8C36-EAB30B15373A}">
  <ds:schemaRefs>
    <ds:schemaRef ds:uri="http://schemas.openxmlformats.org/officeDocument/2006/bibliography"/>
  </ds:schemaRefs>
</ds:datastoreItem>
</file>

<file path=customXml/itemProps6.xml><?xml version="1.0" encoding="utf-8"?>
<ds:datastoreItem xmlns:ds="http://schemas.openxmlformats.org/officeDocument/2006/customXml" ds:itemID="{4C3E3225-2CDE-4991-8C94-FD382110569F}">
  <ds:schemaRefs>
    <ds:schemaRef ds:uri="http://schemas.openxmlformats.org/officeDocument/2006/bibliography"/>
  </ds:schemaRefs>
</ds:datastoreItem>
</file>

<file path=customXml/itemProps7.xml><?xml version="1.0" encoding="utf-8"?>
<ds:datastoreItem xmlns:ds="http://schemas.openxmlformats.org/officeDocument/2006/customXml" ds:itemID="{B4517B36-0F6C-4713-8779-25B2249C9749}">
  <ds:schemaRefs>
    <ds:schemaRef ds:uri="http://schemas.openxmlformats.org/officeDocument/2006/bibliography"/>
  </ds:schemaRefs>
</ds:datastoreItem>
</file>

<file path=customXml/itemProps8.xml><?xml version="1.0" encoding="utf-8"?>
<ds:datastoreItem xmlns:ds="http://schemas.openxmlformats.org/officeDocument/2006/customXml" ds:itemID="{B853CA80-6DD1-4BAC-A5B1-C803BC925BC9}">
  <ds:schemaRefs>
    <ds:schemaRef ds:uri="http://schemas.openxmlformats.org/officeDocument/2006/bibliography"/>
  </ds:schemaRefs>
</ds:datastoreItem>
</file>

<file path=customXml/itemProps9.xml><?xml version="1.0" encoding="utf-8"?>
<ds:datastoreItem xmlns:ds="http://schemas.openxmlformats.org/officeDocument/2006/customXml" ds:itemID="{172188F9-21A0-4715-9FEF-BD90C0D52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Pages>
  <Words>2065</Words>
  <Characters>11772</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"Kazteleradio" JSC</Company>
  <LinksUpToDate>false</LinksUpToDate>
  <CharactersWithSpaces>13810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Arestov</dc:creator>
  <cp:lastModifiedBy>Anton Arsenov</cp:lastModifiedBy>
  <cp:revision>7</cp:revision>
  <cp:lastPrinted>2026-03-04T06:49:00Z</cp:lastPrinted>
  <dcterms:created xsi:type="dcterms:W3CDTF">2026-03-03T07:40:00Z</dcterms:created>
  <dcterms:modified xsi:type="dcterms:W3CDTF">2026-03-10T10:56:00Z</dcterms:modified>
</cp:coreProperties>
</file>